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3F9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First, I thank the Senator for an excellent statement.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today the Armed Services Committee had meant to meet. We were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Secretary Rumsfeld up before the committee. I intended to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two or three questions on the issue of intelligence, but since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is on his feet now, I am wondering if he would be willing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 to a question or two and help clear this up in my mind.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have now, as I understand it, is the intelligence agencies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provided the intelligence to the administration and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not intimidated. I intended to ask the Secretary whether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aware of the Defense Intelligence Agency's own intelligence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stated--and I am quoting. This has been published. It was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declassified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published in the news sources--this is the Defense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Intelligence Agency: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in September of 2002. Yet a month later, just as Congress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 vote, the National Intelligence Estimate stated very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precisely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that: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just wondering, if I can raise this point, here we have the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Defense Intense Intelligence Agency giving one report.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Then, if we look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Department Bureau of Intelligence, this is what the State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Department Bureau of Intelligence concluded: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 Department of State, Bureau of Intelligence.</w:t>
      </w:r>
      <w:proofErr w:type="gramEnd"/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making the predicate. If the Senator from Arizona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pleased with it, that is his problem.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intelligence report was the Department of Energy disagreed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famous tubes were for nuclear weapons. The State Department's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Bureau also concluded that the tubes were ``not intended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in Iraq's nuclear weapons program.''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Greg </w:t>
      </w:r>
      <w:proofErr w:type="spell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Thielmann</w:t>
      </w:r>
      <w:proofErr w:type="spell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retired State Department official, who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director of the Office of Strategic Proliferation and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Military Affairs in the Bureau of Intelligence, said last July: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said: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ask, are these the kinds of questions that we hope an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commission might be helpful to resolve? When the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Defense Intelligence Agency, the State Department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Energy Intelligence Agency came up with similar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conclusions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Dr. Kay prior to the time the Senate voted on this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don't you think the American people are entitled to know what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are, not just the intelligence information made available but </w:t>
      </w:r>
    </w:p>
    <w:p w:rsidR="00CE13F9" w:rsidRPr="00FF555F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used by the administration and by the President?</w:t>
      </w:r>
    </w:p>
    <w:p w:rsidR="00CE13F9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3F9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3F9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3F9" w:rsidRDefault="00CE13F9" w:rsidP="00CE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014" w:rsidRDefault="00FE2014" w:rsidP="00CE13F9">
      <w:pPr>
        <w:spacing w:after="0" w:line="240" w:lineRule="auto"/>
      </w:pPr>
      <w:r>
        <w:separator/>
      </w:r>
    </w:p>
  </w:endnote>
  <w:endnote w:type="continuationSeparator" w:id="0">
    <w:p w:rsidR="00FE2014" w:rsidRDefault="00FE2014" w:rsidP="00CE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F9" w:rsidRDefault="00CE13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F9" w:rsidRDefault="00CE13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F9" w:rsidRDefault="00CE13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014" w:rsidRDefault="00FE2014" w:rsidP="00CE13F9">
      <w:pPr>
        <w:spacing w:after="0" w:line="240" w:lineRule="auto"/>
      </w:pPr>
      <w:r>
        <w:separator/>
      </w:r>
    </w:p>
  </w:footnote>
  <w:footnote w:type="continuationSeparator" w:id="0">
    <w:p w:rsidR="00FE2014" w:rsidRDefault="00FE2014" w:rsidP="00CE1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F9" w:rsidRDefault="00CE13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F9" w:rsidRPr="00FF555F" w:rsidRDefault="00CE13F9" w:rsidP="00CE13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555F">
      <w:rPr>
        <w:rFonts w:ascii="Courier New" w:eastAsia="Times New Roman" w:hAnsi="Courier New" w:cs="Courier New"/>
        <w:color w:val="000000"/>
        <w:sz w:val="20"/>
        <w:szCs w:val="20"/>
      </w:rPr>
      <w:t>(Tuesday, February 3, 2004)]</w:t>
    </w:r>
  </w:p>
  <w:p w:rsidR="00CE13F9" w:rsidRPr="00FF555F" w:rsidRDefault="00CE13F9" w:rsidP="00CE13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555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CE13F9" w:rsidRDefault="00CE13F9">
    <w:pPr>
      <w:pStyle w:val="Header"/>
    </w:pPr>
    <w:r w:rsidRPr="00FF555F">
      <w:rPr>
        <w:rFonts w:ascii="Courier New" w:eastAsia="Times New Roman" w:hAnsi="Courier New" w:cs="Courier New"/>
        <w:color w:val="000000"/>
        <w:sz w:val="20"/>
        <w:szCs w:val="20"/>
      </w:rPr>
      <w:t xml:space="preserve">Mr. KENNEDY.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F9" w:rsidRDefault="00CE13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13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2E40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3F9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201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F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13F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13F9"/>
  </w:style>
  <w:style w:type="paragraph" w:styleId="Footer">
    <w:name w:val="footer"/>
    <w:basedOn w:val="Normal"/>
    <w:link w:val="FooterChar"/>
    <w:uiPriority w:val="99"/>
    <w:semiHidden/>
    <w:unhideWhenUsed/>
    <w:rsid w:val="00CE13F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1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2070</Characters>
  <Application>Microsoft Office Word</Application>
  <DocSecurity>0</DocSecurity>
  <Lines>17</Lines>
  <Paragraphs>4</Paragraphs>
  <ScaleCrop>false</ScaleCrop>
  <Company>Microsoft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2015-02-05T04:09:00Z</dcterms:created>
  <dcterms:modified xsi:type="dcterms:W3CDTF">2015-02-05T04:11:00Z</dcterms:modified>
</cp:coreProperties>
</file>