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0756" w:rsidRPr="00C97F72" w:rsidRDefault="007B0756" w:rsidP="007B0756">
      <w:r w:rsidRPr="00C97F72">
        <w:t xml:space="preserve">  Madam President, tonight I believe we have </w:t>
      </w:r>
    </w:p>
    <w:p w:rsidR="007B0756" w:rsidRPr="00C97F72" w:rsidRDefault="007B0756" w:rsidP="007B0756">
      <w:proofErr w:type="gramStart"/>
      <w:r w:rsidRPr="00C97F72">
        <w:t>seen</w:t>
      </w:r>
      <w:proofErr w:type="gramEnd"/>
      <w:r w:rsidRPr="00C97F72">
        <w:t xml:space="preserve"> the introduction of a resolution which not only has had bipartisan </w:t>
      </w:r>
    </w:p>
    <w:p w:rsidR="007B0756" w:rsidRPr="00C97F72" w:rsidRDefault="007B0756" w:rsidP="007B0756">
      <w:proofErr w:type="gramStart"/>
      <w:r w:rsidRPr="00C97F72">
        <w:t>support</w:t>
      </w:r>
      <w:proofErr w:type="gramEnd"/>
      <w:r w:rsidRPr="00C97F72">
        <w:t xml:space="preserve"> in its prior form but will receive very strong bipartisan </w:t>
      </w:r>
    </w:p>
    <w:p w:rsidR="007B0756" w:rsidRPr="00C97F72" w:rsidRDefault="007B0756" w:rsidP="007B0756">
      <w:proofErr w:type="gramStart"/>
      <w:r w:rsidRPr="00C97F72">
        <w:t>support</w:t>
      </w:r>
      <w:proofErr w:type="gramEnd"/>
      <w:r w:rsidRPr="00C97F72">
        <w:t xml:space="preserve"> in its current form, as amended.</w:t>
      </w:r>
    </w:p>
    <w:p w:rsidR="007B0756" w:rsidRPr="00C97F72" w:rsidRDefault="007B0756" w:rsidP="007B0756">
      <w:r w:rsidRPr="00C97F72">
        <w:t xml:space="preserve">  I rise to support this resolution for a number of reasons. I think it </w:t>
      </w:r>
    </w:p>
    <w:p w:rsidR="007B0756" w:rsidRPr="00C97F72" w:rsidRDefault="007B0756" w:rsidP="007B0756">
      <w:proofErr w:type="gramStart"/>
      <w:r w:rsidRPr="00C97F72">
        <w:t>is</w:t>
      </w:r>
      <w:proofErr w:type="gramEnd"/>
      <w:r w:rsidRPr="00C97F72">
        <w:t xml:space="preserve"> important that we continue to support our troops in the field and </w:t>
      </w:r>
    </w:p>
    <w:p w:rsidR="007B0756" w:rsidRPr="00C97F72" w:rsidRDefault="007B0756" w:rsidP="007B0756">
      <w:proofErr w:type="gramStart"/>
      <w:r w:rsidRPr="00C97F72">
        <w:t>those</w:t>
      </w:r>
      <w:proofErr w:type="gramEnd"/>
      <w:r w:rsidRPr="00C97F72">
        <w:t xml:space="preserve"> who support the troops across the world. I think it is important </w:t>
      </w:r>
    </w:p>
    <w:p w:rsidR="007B0756" w:rsidRPr="00C97F72" w:rsidRDefault="007B0756" w:rsidP="007B0756">
      <w:proofErr w:type="gramStart"/>
      <w:r w:rsidRPr="00C97F72">
        <w:t>that</w:t>
      </w:r>
      <w:proofErr w:type="gramEnd"/>
      <w:r w:rsidRPr="00C97F72">
        <w:t xml:space="preserve"> we thank them for their service and that we make it very clear </w:t>
      </w:r>
    </w:p>
    <w:p w:rsidR="007B0756" w:rsidRPr="00C97F72" w:rsidRDefault="007B0756" w:rsidP="007B0756">
      <w:proofErr w:type="gramStart"/>
      <w:r w:rsidRPr="00C97F72">
        <w:t>that</w:t>
      </w:r>
      <w:proofErr w:type="gramEnd"/>
      <w:r w:rsidRPr="00C97F72">
        <w:t xml:space="preserve"> this resolution does not impair their ability to move forward in </w:t>
      </w:r>
    </w:p>
    <w:p w:rsidR="007B0756" w:rsidRPr="00C97F72" w:rsidRDefault="007B0756" w:rsidP="007B0756">
      <w:proofErr w:type="gramStart"/>
      <w:r w:rsidRPr="00C97F72">
        <w:t>their</w:t>
      </w:r>
      <w:proofErr w:type="gramEnd"/>
      <w:r w:rsidRPr="00C97F72">
        <w:t xml:space="preserve"> command.</w:t>
      </w:r>
    </w:p>
    <w:p w:rsidR="007B0756" w:rsidRPr="00C97F72" w:rsidRDefault="007B0756" w:rsidP="007B0756">
      <w:r w:rsidRPr="00C97F72">
        <w:t xml:space="preserve">  It is also important to point out that while some of the cosponsors </w:t>
      </w:r>
    </w:p>
    <w:p w:rsidR="007B0756" w:rsidRPr="00C97F72" w:rsidRDefault="007B0756" w:rsidP="007B0756">
      <w:proofErr w:type="gramStart"/>
      <w:r w:rsidRPr="00C97F72">
        <w:t>haven't</w:t>
      </w:r>
      <w:proofErr w:type="gramEnd"/>
      <w:r w:rsidRPr="00C97F72">
        <w:t xml:space="preserve"> had the opportunity to review this, it is being circulated to </w:t>
      </w:r>
    </w:p>
    <w:p w:rsidR="007B0756" w:rsidRPr="00C97F72" w:rsidRDefault="007B0756" w:rsidP="007B0756">
      <w:proofErr w:type="gramStart"/>
      <w:r w:rsidRPr="00C97F72">
        <w:t>them</w:t>
      </w:r>
      <w:proofErr w:type="gramEnd"/>
      <w:r w:rsidRPr="00C97F72">
        <w:t xml:space="preserve"> so that they do have the opportunity to review it. And I am sure </w:t>
      </w:r>
    </w:p>
    <w:p w:rsidR="007B0756" w:rsidRPr="00C97F72" w:rsidRDefault="007B0756" w:rsidP="007B0756">
      <w:proofErr w:type="gramStart"/>
      <w:r w:rsidRPr="00C97F72">
        <w:t>they</w:t>
      </w:r>
      <w:proofErr w:type="gramEnd"/>
      <w:r w:rsidRPr="00C97F72">
        <w:t xml:space="preserve"> will become cosponsors with the new resolution.</w:t>
      </w:r>
    </w:p>
    <w:p w:rsidR="007B0756" w:rsidRPr="00C97F72" w:rsidRDefault="007B0756" w:rsidP="007B0756">
      <w:r w:rsidRPr="00C97F72">
        <w:t xml:space="preserve">  It is important to point out that in this resolution, benchmarks are </w:t>
      </w:r>
    </w:p>
    <w:p w:rsidR="007B0756" w:rsidRPr="00C97F72" w:rsidRDefault="007B0756" w:rsidP="007B0756">
      <w:proofErr w:type="gramStart"/>
      <w:r w:rsidRPr="00C97F72">
        <w:t>included</w:t>
      </w:r>
      <w:proofErr w:type="gramEnd"/>
      <w:r w:rsidRPr="00C97F72">
        <w:t xml:space="preserve"> that I believe will help break the cycle of dependence in Iraq </w:t>
      </w:r>
    </w:p>
    <w:p w:rsidR="007B0756" w:rsidRPr="00C97F72" w:rsidRDefault="007B0756" w:rsidP="007B0756">
      <w:proofErr w:type="gramStart"/>
      <w:r w:rsidRPr="00C97F72">
        <w:t>by</w:t>
      </w:r>
      <w:proofErr w:type="gramEnd"/>
      <w:r w:rsidRPr="00C97F72">
        <w:t xml:space="preserve"> empowering and requiring the authority of the Iraqi Government and </w:t>
      </w:r>
    </w:p>
    <w:p w:rsidR="007B0756" w:rsidRPr="00C97F72" w:rsidRDefault="007B0756" w:rsidP="007B0756">
      <w:proofErr w:type="gramStart"/>
      <w:r w:rsidRPr="00C97F72">
        <w:t>the</w:t>
      </w:r>
      <w:proofErr w:type="gramEnd"/>
      <w:r w:rsidRPr="00C97F72">
        <w:t xml:space="preserve"> responsibility of the Iraqi Government to take a greater role in </w:t>
      </w:r>
    </w:p>
    <w:p w:rsidR="007B0756" w:rsidRPr="00C97F72" w:rsidRDefault="007B0756" w:rsidP="007B0756">
      <w:proofErr w:type="gramStart"/>
      <w:r w:rsidRPr="00C97F72">
        <w:t>the</w:t>
      </w:r>
      <w:proofErr w:type="gramEnd"/>
      <w:r w:rsidRPr="00C97F72">
        <w:t xml:space="preserve"> battle in Iraq, particularly as it relates to Baghdad. We generally </w:t>
      </w:r>
    </w:p>
    <w:p w:rsidR="007B0756" w:rsidRPr="00C97F72" w:rsidRDefault="007B0756" w:rsidP="007B0756">
      <w:proofErr w:type="gramStart"/>
      <w:r w:rsidRPr="00C97F72">
        <w:t>believe</w:t>
      </w:r>
      <w:proofErr w:type="gramEnd"/>
      <w:r w:rsidRPr="00C97F72">
        <w:t xml:space="preserve"> that it is inappropriate for our troops to intercede in the </w:t>
      </w:r>
    </w:p>
    <w:p w:rsidR="007B0756" w:rsidRPr="00C97F72" w:rsidRDefault="007B0756" w:rsidP="007B0756">
      <w:proofErr w:type="gramStart"/>
      <w:r w:rsidRPr="00C97F72">
        <w:t>battle</w:t>
      </w:r>
      <w:proofErr w:type="gramEnd"/>
      <w:r w:rsidRPr="00C97F72">
        <w:t xml:space="preserve"> between the Sunnis and the </w:t>
      </w:r>
      <w:proofErr w:type="spellStart"/>
      <w:r w:rsidRPr="00C97F72">
        <w:t>Shias</w:t>
      </w:r>
      <w:proofErr w:type="spellEnd"/>
      <w:r w:rsidRPr="00C97F72">
        <w:t xml:space="preserve"> on a sectarian basis in battles </w:t>
      </w:r>
    </w:p>
    <w:p w:rsidR="007B0756" w:rsidRPr="00C97F72" w:rsidRDefault="007B0756" w:rsidP="007B0756">
      <w:proofErr w:type="gramStart"/>
      <w:r w:rsidRPr="00C97F72">
        <w:t>that</w:t>
      </w:r>
      <w:proofErr w:type="gramEnd"/>
      <w:r w:rsidRPr="00C97F72">
        <w:t xml:space="preserve"> are of a similar nature that</w:t>
      </w:r>
    </w:p>
    <w:p w:rsidR="007B0756" w:rsidRPr="00C97F72" w:rsidRDefault="007B0756" w:rsidP="007B0756">
      <w:proofErr w:type="gramStart"/>
      <w:r w:rsidRPr="00C97F72">
        <w:t>certainly</w:t>
      </w:r>
      <w:proofErr w:type="gramEnd"/>
      <w:r w:rsidRPr="00C97F72">
        <w:t xml:space="preserve"> do involve sectarian violence. There is a greater role for </w:t>
      </w:r>
    </w:p>
    <w:p w:rsidR="007B0756" w:rsidRPr="00C97F72" w:rsidRDefault="007B0756" w:rsidP="007B0756">
      <w:proofErr w:type="gramStart"/>
      <w:r w:rsidRPr="00C97F72">
        <w:t>the</w:t>
      </w:r>
      <w:proofErr w:type="gramEnd"/>
      <w:r w:rsidRPr="00C97F72">
        <w:t xml:space="preserve"> Iraqi Government and the Iraqi military. This resolution in its </w:t>
      </w:r>
    </w:p>
    <w:p w:rsidR="007B0756" w:rsidRPr="00C97F72" w:rsidRDefault="007B0756" w:rsidP="007B0756">
      <w:proofErr w:type="gramStart"/>
      <w:r w:rsidRPr="00C97F72">
        <w:t>present</w:t>
      </w:r>
      <w:proofErr w:type="gramEnd"/>
      <w:r w:rsidRPr="00C97F72">
        <w:t xml:space="preserve"> form will assure the assuming of that greater role, that </w:t>
      </w:r>
    </w:p>
    <w:p w:rsidR="007B0756" w:rsidRPr="00C97F72" w:rsidRDefault="007B0756" w:rsidP="007B0756">
      <w:proofErr w:type="gramStart"/>
      <w:r w:rsidRPr="00C97F72">
        <w:t>greater</w:t>
      </w:r>
      <w:proofErr w:type="gramEnd"/>
      <w:r w:rsidRPr="00C97F72">
        <w:t xml:space="preserve"> responsibility by the Iraqi Government and certainly by the </w:t>
      </w:r>
    </w:p>
    <w:p w:rsidR="007B0756" w:rsidRPr="00C97F72" w:rsidRDefault="007B0756" w:rsidP="007B0756">
      <w:proofErr w:type="gramStart"/>
      <w:r w:rsidRPr="00C97F72">
        <w:t>Iraqi Army.</w:t>
      </w:r>
      <w:proofErr w:type="gramEnd"/>
    </w:p>
    <w:p w:rsidR="007B0756" w:rsidRPr="00C97F72" w:rsidRDefault="007B0756" w:rsidP="007B0756">
      <w:r w:rsidRPr="00C97F72">
        <w:t xml:space="preserve">  It is a pleasure for me to introduce and thank our cosponsor, the </w:t>
      </w:r>
    </w:p>
    <w:p w:rsidR="007B0756" w:rsidRPr="00C97F72" w:rsidRDefault="007B0756" w:rsidP="007B0756">
      <w:proofErr w:type="gramStart"/>
      <w:r w:rsidRPr="00C97F72">
        <w:t>Senator from Maine, Ms. Collins.</w:t>
      </w:r>
      <w:proofErr w:type="gramEnd"/>
    </w:p>
    <w:p w:rsidR="007B0756" w:rsidRDefault="007B0756" w:rsidP="007B0756"/>
    <w:p w:rsidR="007B0756" w:rsidRDefault="007B0756" w:rsidP="007B0756"/>
    <w:p w:rsidR="007B0756" w:rsidRDefault="007B0756" w:rsidP="007B0756"/>
    <w:p w:rsidR="007B0756" w:rsidRDefault="007B0756" w:rsidP="007B0756"/>
    <w:p w:rsidR="007B0756" w:rsidRDefault="007B0756" w:rsidP="007B0756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7684D" w:rsidRDefault="00A7684D" w:rsidP="007B0756">
      <w:r>
        <w:separator/>
      </w:r>
    </w:p>
  </w:endnote>
  <w:endnote w:type="continuationSeparator" w:id="0">
    <w:p w:rsidR="00A7684D" w:rsidRDefault="00A7684D" w:rsidP="007B075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0756" w:rsidRDefault="007B075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0756" w:rsidRDefault="007B0756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0756" w:rsidRDefault="007B075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7684D" w:rsidRDefault="00A7684D" w:rsidP="007B0756">
      <w:r>
        <w:separator/>
      </w:r>
    </w:p>
  </w:footnote>
  <w:footnote w:type="continuationSeparator" w:id="0">
    <w:p w:rsidR="00A7684D" w:rsidRDefault="00A7684D" w:rsidP="007B075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0756" w:rsidRDefault="007B0756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0756" w:rsidRPr="00C97F72" w:rsidRDefault="007B0756" w:rsidP="007B0756">
    <w:r w:rsidRPr="00C97F72">
      <w:t>(Wednesday, January 31, 2007)]</w:t>
    </w:r>
  </w:p>
  <w:p w:rsidR="007B0756" w:rsidRPr="00C97F72" w:rsidRDefault="007B0756" w:rsidP="007B0756">
    <w:r w:rsidRPr="00C97F72">
      <w:t>[Senate]</w:t>
    </w:r>
  </w:p>
  <w:p w:rsidR="007B0756" w:rsidRDefault="007B0756">
    <w:pPr>
      <w:pStyle w:val="Header"/>
    </w:pPr>
    <w:r w:rsidRPr="00C97F72">
      <w:t xml:space="preserve">Mr. NELSON of </w:t>
    </w:r>
    <w:r w:rsidRPr="00C97F72">
      <w:t>Nebraska.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0756" w:rsidRDefault="007B0756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B0756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756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7684D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64B96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0756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7B0756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7B0756"/>
  </w:style>
  <w:style w:type="paragraph" w:styleId="Footer">
    <w:name w:val="footer"/>
    <w:basedOn w:val="Normal"/>
    <w:link w:val="FooterChar"/>
    <w:uiPriority w:val="99"/>
    <w:semiHidden/>
    <w:unhideWhenUsed/>
    <w:rsid w:val="007B0756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7B075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267</Words>
  <Characters>1525</Characters>
  <Application>Microsoft Office Word</Application>
  <DocSecurity>0</DocSecurity>
  <Lines>12</Lines>
  <Paragraphs>3</Paragraphs>
  <ScaleCrop>false</ScaleCrop>
  <Company>Microsoft</Company>
  <LinksUpToDate>false</LinksUpToDate>
  <CharactersWithSpaces>1789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2015-02-05T04:37:00Z</dcterms:created>
  <dcterms:modified xsi:type="dcterms:W3CDTF">2015-02-05T04:37:00Z</dcterms:modified>
</cp:coreProperties>
</file>