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wish to commemorate the sixth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known today as the Office of the Special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Inspector General for Iraq Reconstruction. Six years ago, on November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6, 2003, President Bush signed Public Law 108-106, the Emergency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Supplemental Appropriations Act for Defense and for the Reconstruction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Afghanistan. The reconstruction effort at the time was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direction of the Coalition Provisional Authority, CPA, and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appropriately, provided for an Inspector General of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Authority to oversee the CPA's expenditures.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administration moved toward ending the CPA and transferring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Iraqi people through its interim government, it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it was important to maintain oversight of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multiagency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 underway in Iraq. In Public Law 108-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375, the Ronald W. Reagan National Defense Authorization Act for fiscal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2005, Congress decided to </w:t>
      </w:r>
      <w:proofErr w:type="spell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redesignate</w:t>
      </w:r>
      <w:proofErr w:type="spell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CPA IG as the Special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Inspector General for Iraq Reconstruction, or SIGIR, with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reviewing programs funded with amounts appropriated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otherwise made available for the Iraq Relief and Reconstruction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Fund.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law provided, uniquely at the time, that the SIGIR report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both the Secretary of Defense and the Secretary of State,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its quarterly reports be sent directly to the Congress.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reconstruction effort for Iraq grew in complexity Congress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SIGIR to review additional funding streams; it is now responsible </w:t>
      </w:r>
    </w:p>
    <w:p w:rsidR="00007A8B" w:rsidRPr="00007A8B" w:rsidRDefault="00007A8B" w:rsidP="00AA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reviewing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SIGIR reviews reconstruction funds expended by all agencies, it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 the effectiveness of different agencies' practices and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approaches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related problems. In addition, the frequent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reorganizations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reconstruction effort and the widespread pattern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some agencies carry out work on behalf of others has made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cross-agency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reviews critical to providing accountability for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expenditures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SIGIR has been able to provide precisely that type of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cross-agency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scrutiny.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SIGIR's productivity is notable. It has submitted 23 quarterly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Congress and published 4 ``lessoned learned'' reports, </w:t>
      </w:r>
    </w:p>
    <w:p w:rsidR="00AA3029" w:rsidRPr="00007A8B" w:rsidRDefault="00007A8B" w:rsidP="00AA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comprehensive account entitled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issued 155 audit reports, 159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assessments, inspections, and 96 limited onsite assessments.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SIGIR's staff in Baghdad and Arlington, VA, produces timely, useful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program managers, senior Department leadership, and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Congress. Its quarterly reports present a comprehensive, closely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documented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snapshot of the reconstruction effort and conditions on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context for understanding progress, or lack of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Iraq's reconstruction. In recent quarters, reports have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province-by-province descriptions of the status of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pace of political change. The audit and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inspections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work in ``real time,'' so that managers can improve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processes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quickly, often before reports are formally published.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SIGIR's reviews have been extremely useful to both the administration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in assessing the many challenges of the reconstruction.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performance by the SIGIR office has also been recognized by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of Inspectors General on Integrity and Efficiency, formerly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Council on Integrity and Efficiency, PCIE, for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demonstrating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integrity, determination and courage in providing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independent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and unbiased review of U.S. reconstruction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for exemplifying the highest ideals of government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envisioned by the tenets of the Inspector General Act.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SIGIR's auditors and investigators carry out their work under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difficult circumstances. Its employees in Baghdad, in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being separated from their families and living under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conditions, are subject to considerable physical danger. Five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wounded by indirect fire. Today I would especially like to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tribute to SIGIR auditor Paul Converse, who died of wounds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Easter 2008 rocket attack on Baghdad's International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Zone. Mr. Converse made the ultimate sacrifice in service to his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colleagues know, the reconstruction effort in Iraq suffered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uncoordinated and insufficient planning and has been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often by poor contract oversight. The security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also increased the complexity of executing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projects. From its audits of specific projects such as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Basrah</w:t>
      </w:r>
      <w:proofErr w:type="spell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Children's Hospital and the Mosul Dam, to its broad reviews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thematic issues such as human capital management and contract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SIGIR reports have provided a frank look at, and a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 of, the shortcomings, the successes, and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reconstruction.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 I salute all the hard-working current and former staff of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SIGIR, SIGIR's long-serving Deputy Inspector General, Ginger Cruz, and,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Stuart Bowen, who has ably served as the Special Inspector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for 6 years. Their work has been extremely influential on the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evolution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reconstruction efforts in Iraq, and undoubtedly will help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inform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U.S. relief and reconstruction efforts. Their efforts are 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>greatly</w:t>
      </w:r>
      <w:proofErr w:type="gramEnd"/>
      <w:r w:rsidRPr="00007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appreciated by this Senator.</w:t>
      </w: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A8B" w:rsidRPr="00007A8B" w:rsidRDefault="00007A8B" w:rsidP="00007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59" w:rsidRDefault="00FA7859" w:rsidP="00AA3029">
      <w:pPr>
        <w:spacing w:line="240" w:lineRule="auto"/>
      </w:pPr>
      <w:r>
        <w:separator/>
      </w:r>
    </w:p>
  </w:endnote>
  <w:endnote w:type="continuationSeparator" w:id="0">
    <w:p w:rsidR="00FA7859" w:rsidRDefault="00FA7859" w:rsidP="00AA3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59" w:rsidRDefault="00FA7859" w:rsidP="00AA3029">
      <w:pPr>
        <w:spacing w:line="240" w:lineRule="auto"/>
      </w:pPr>
      <w:r>
        <w:separator/>
      </w:r>
    </w:p>
  </w:footnote>
  <w:footnote w:type="continuationSeparator" w:id="0">
    <w:p w:rsidR="00FA7859" w:rsidRDefault="00FA7859" w:rsidP="00AA3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029" w:rsidRPr="00AA3029" w:rsidRDefault="00AA3029" w:rsidP="00AA3029">
    <w:pPr>
      <w:pStyle w:val="Header"/>
    </w:pPr>
    <w:r w:rsidRPr="00AA3029">
      <w:t>(Monday, November 9, 2009)]</w:t>
    </w:r>
  </w:p>
  <w:p w:rsidR="00AA3029" w:rsidRPr="00AA3029" w:rsidRDefault="00AA3029" w:rsidP="00AA3029">
    <w:pPr>
      <w:pStyle w:val="Header"/>
    </w:pPr>
    <w:r w:rsidRPr="00AA3029">
      <w:t>[Senate]</w:t>
    </w:r>
  </w:p>
  <w:p w:rsidR="00AA3029" w:rsidRDefault="00AA3029">
    <w:pPr>
      <w:pStyle w:val="Header"/>
    </w:pPr>
    <w:proofErr w:type="spellStart"/>
    <w:r>
      <w:t>Liberman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8B"/>
    <w:rsid w:val="00001E8E"/>
    <w:rsid w:val="00005FFA"/>
    <w:rsid w:val="00007A8B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0A0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2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7859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6D891-3717-4FEC-9FD2-88FD6DCB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0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029"/>
  </w:style>
  <w:style w:type="paragraph" w:styleId="Footer">
    <w:name w:val="footer"/>
    <w:basedOn w:val="Normal"/>
    <w:link w:val="FooterChar"/>
    <w:uiPriority w:val="99"/>
    <w:unhideWhenUsed/>
    <w:rsid w:val="00AA30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2015-02-05T20:46:00Z</dcterms:created>
  <dcterms:modified xsi:type="dcterms:W3CDTF">2015-02-05T20:46:00Z</dcterms:modified>
</cp:coreProperties>
</file>