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today to address the valiant efforts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serving overseas in Iraq. Their service for our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close to my heart because I, like thousands of other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parents across the United States, have a son who is fighting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cause of freedom in Iraq.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every American, and especially for those of us with loved ones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overseas, I have carefully considered our actions in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I am as committed to staying the course today as I was when I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hostile action less than 3 years ago.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see the wreckage of roadside bombs plastered across our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screens. We are constantly bombarded by a daily media barrage of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hint of bad news in Iraq. The old adage, ``If it bleeds, it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leads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,'' seems to be in full effect.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about the good that is happening as a result of our efforts? I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 this is the greatest concern our men and women in Iraq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doing good </w:t>
      </w: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work,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making progress, but they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any of the good things that are going on. This is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disheartening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, as are some of the comments made by a few in the United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who say they are not doing a good job, who denigrate their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owe them better than that. I could cite for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 I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written to newspapers in my State by men who have served in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Iraq saying precisely this.</w:t>
      </w:r>
      <w:proofErr w:type="gramEnd"/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 there been any progress made toward democracy this year?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themselves answered yes, resoundingly, when last month, on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15, an overwhelming majority of Iraqis voted peacefully to </w:t>
      </w: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foundation for their country with a national constitution. Ten days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October 25, the Independent Electoral Commission of Iraq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approval of a constitution and stated that it had found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of significant voter fraud, as some had alleged.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Nations also participated in the referendum process and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concurred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Commission's conclusions. On the day of the vote,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 protests were minimal, with no violence reported. Not only did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referendum pass with 15 of 18 provinces providing a majority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``yes'' vote, but all governorates recorded a high voter turnout,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likes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which would put many of our voter districts in America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shame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can tell you from personal reports that in Sunni areas, Sunnis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out in record numbers to register. They were registering at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registration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protected solely by Iraqi security forces without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against them.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look at the election results, the Kurds in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Dahuk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posted an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86-percent turnout, while the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Shi'a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Karbala and Najaf posted a 57-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turnout. But let's consider the Sunni areas where critics say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making so little progress toward democracy.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compare the percentage of voter turnout from last January's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October referendum last month. In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voter turnout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2 percent to 40 percent; in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Diyala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33 percent to 67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Nayniwah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17 percent to 54 percent; and in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Salahaldin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 percent to 91 percent.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two of those governorates voted overwhelmingly against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all of them saw record numbers of citizens exercising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voices at the polls.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This, Mr. President, is progress toward democracy. Have we </w:t>
      </w: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Saddam, the Iraqi people had no vote, no opportunity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themselves?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discouraged, as the critics say we should be, that there was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universal agreement on the referendum in Iraq. We have had a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hard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time in our own country, the world's model for democracy,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achieving overwhelming agreement on anything. And certainly this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recent record of activity shows that democracies often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generate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disagreements. The only time a national vote purports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universal agreement is when the election is held under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tight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and dictation of a dictator such as Saddam Hussein.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how do the critics explain this massive increase in voter </w:t>
      </w: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maintain that democracy is dead in the water in Iraq, when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for the first time in centuries now have a voice and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marketplace of ideas in which to express themselves? And why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isn't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attention given to the progress in Iraq for which our sons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daughters overseas are fighting?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the media, it is my belief that the greatest threat to our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 is the enemy's ability to manipulate press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conflict in order to influence U.S. public opinion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premature withdrawal of our forces.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I spoke on the floor of the Senate about the acquisition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letter written by Osama bin Laden's principal deputy,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Ayman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al-Qaida's foremost lieutenant on the ground in Iraq, Abu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Mus'ab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al-Zarqawi.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letter underscored that al-Qaida will not relent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pursuing its Sunni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Islamo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-fascist, extremist agenda, and it revealed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views its jihad in Iraq as the focal point in its effort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worldwide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neofascist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caliphate.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Zawahiri's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recipe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this Sunni extremist state is in this order: evict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from </w:t>
      </w: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an Islamic extremist state in Iraq, swallow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neighbors and then destroy Israel, and from there go on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better things. And how did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advise Zarqawi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goals? By augmenting his terror campaign with political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warfare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manipulating the media.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urged Zarqawi to tone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egregious actions, such as beheadings, because they do not play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 screens. He approved of the violence but cautioned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execute Americans with a bullet to the head instead. Isn't that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nice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him?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so clearly unveils the insidious nature of this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clever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we are up against. Therefore, I urge every American with </w:t>
      </w:r>
    </w:p>
    <w:p w:rsidR="00F96F8B" w:rsidRPr="00535C1F" w:rsidRDefault="00535C1F" w:rsidP="00F96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Internet to read the letter.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Americans shouldn't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a Web site to discover its content. It should have been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dissected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painstaking detail on the nightly news or at least given a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fraction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time allotted to the critical coverage of the war.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amazes me how there is such a blinding skepticism about anything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our effort in Iraq today. Last week, my staff spoke to a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scholar in London about what he thought about the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it must have been a fabrication. When asked what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for that assertion, he responded: None, but it just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Bush's case, so the letter can't be genuine.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the Senate Select Committee on Intelligence, I can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that we have absolutely no indication at all this letter was a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fabrication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. So I ask again, why isn't the media delving into this?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ought to take a brief look at the nature of the enemy we are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believe President Bush said it well last week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speech in Norfolk when he called their evil form of Islamic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radicalism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Islamo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-fascism.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fighting a radical ideology that has crept up over the past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decades that is taking hold in countries around the world. We see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Palestine, in Indonesia, the Philippines and, yes, now even in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Europe. For the past week, we have seen the signs of it with riots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outside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Paris. Rioters burned areas of the country for over a week,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lashing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against the Western society in which they live. Arab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experts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 the violence as an identity problem among young Arabs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themselves first as Muslims looking for a country of their own,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French, English, or American citizens.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Al-Qaida preys on such youth, encourages their unjustified acts of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is now telling them that their new home will be in Iraq.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why in Iraq today we see so many foreign fighters flocking to a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cause. An insurgent fights within his country's borders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from occupation or to oust a government with which he does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agree. This is the definition of an insurgent. A terrorist is one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travels outside his country to wage politically motivated violence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there remain many Sunni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who would like to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Saddam, there is an ever growing and a proportionally lethal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terrorists flooding into Iraq to fight what they see as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jihad, identified as their extremist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neofascist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interpretation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the terrorists who are fueling simmering insurgencies.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are truly the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Islamofascists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has become the epic battle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 that al-Qaida has been looking for and we must win it. We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 to lose. This enemy cannot be negotiated with and will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 its ways or be deterred from its path of violence.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we have with such an enemy who wants to slaughter American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, women, and children is to eliminate them.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 former President Jimmy Carter appeared on ``Larry King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Live'' and criticized President Bush for his policy of preemption in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 He claimed this policy was a break in U.S. national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previous Presidents and administrations. Therefore, 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actions in Iraq radical.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radical precisely because we find ourselves in dire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break from the past because in the past we were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organized, ruthless bands of terrorists with declared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annihilate Americans, whose acquisition of weapons of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was a distinct possibility.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student of national security understands that threat equals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plus intent. The intent of the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annihilate us is indisputable, as is their stated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acquire weapons of mass destruction to do so. Their power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limited by their current capability.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David Kay said, in the Iraqi Survey Report which we discussed in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Committee and has now been released, Iraq, despite our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was a far more dangerous place even than we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radical terrorists were running loose in an unorganized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the potential to produce weapons of mass destruction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erode the capability of those terrorists for if we sit back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it to grow, we will face threats to the future such as we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seen before. Long-distance runners say there comes a time in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race when their bodies yearn to succumb to the temptation to give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fight but they must press on. That is when they remind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reasons for their struggle and when they remind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they run; they find strength to press on. Only those who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resolute and full of conviction win the race. Let us hold to our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conviction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democracy is better than tyranny, achieving peace is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struggle, and those who are counting on us in Iraq have a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hope.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must maintain the course and be ready to fight </w:t>
      </w:r>
      <w:proofErr w:type="spell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neofascists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Islamo</w:t>
      </w:r>
      <w:proofErr w:type="spell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-fascism, wherever it exists.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it is Iraq, but there are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theaters as well. Southeast Asia could become one added to the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press on, for only if we do so will </w:t>
      </w: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day win this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 race. It is not a short one, but it is one we cannot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lose if we want to ensure that we have no more 9/11s or we at 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 the likelihood we will have such tragedy on our shore.</w:t>
      </w:r>
    </w:p>
    <w:p w:rsidR="00535C1F" w:rsidRPr="00535C1F" w:rsidRDefault="00535C1F" w:rsidP="0053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5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12A43" w:rsidRDefault="00012A43">
      <w:bookmarkStart w:id="0" w:name="_GoBack"/>
      <w:bookmarkEnd w:id="0"/>
    </w:p>
    <w:sectPr w:rsidR="00012A43" w:rsidSect="007929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0BD" w:rsidRDefault="007160BD" w:rsidP="00F96F8B">
      <w:pPr>
        <w:spacing w:after="0" w:line="240" w:lineRule="auto"/>
      </w:pPr>
      <w:r>
        <w:separator/>
      </w:r>
    </w:p>
  </w:endnote>
  <w:endnote w:type="continuationSeparator" w:id="0">
    <w:p w:rsidR="007160BD" w:rsidRDefault="007160BD" w:rsidP="00F9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7C" w:rsidRDefault="002236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7C" w:rsidRDefault="002236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7C" w:rsidRDefault="002236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0BD" w:rsidRDefault="007160BD" w:rsidP="00F96F8B">
      <w:pPr>
        <w:spacing w:after="0" w:line="240" w:lineRule="auto"/>
      </w:pPr>
      <w:r>
        <w:separator/>
      </w:r>
    </w:p>
  </w:footnote>
  <w:footnote w:type="continuationSeparator" w:id="0">
    <w:p w:rsidR="007160BD" w:rsidRDefault="007160BD" w:rsidP="00F9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7C" w:rsidRDefault="002236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8B" w:rsidRPr="00535C1F" w:rsidRDefault="00F96F8B" w:rsidP="00F96F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5C1F">
      <w:rPr>
        <w:rFonts w:ascii="Courier New" w:eastAsia="Times New Roman" w:hAnsi="Courier New" w:cs="Courier New"/>
        <w:color w:val="000000"/>
        <w:sz w:val="20"/>
        <w:szCs w:val="20"/>
      </w:rPr>
      <w:t>(Tuesday, November 8, 2005)]</w:t>
    </w:r>
  </w:p>
  <w:p w:rsidR="00F96F8B" w:rsidRPr="00535C1F" w:rsidRDefault="00F96F8B" w:rsidP="00F96F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5C1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F96F8B" w:rsidRDefault="0022367C">
    <w:pPr>
      <w:pStyle w:val="Header"/>
    </w:pPr>
    <w:r w:rsidRPr="00535C1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35C1F">
      <w:rPr>
        <w:rFonts w:ascii="Courier New" w:eastAsia="Times New Roman" w:hAnsi="Courier New" w:cs="Courier New"/>
        <w:color w:val="000000"/>
        <w:sz w:val="20"/>
        <w:szCs w:val="20"/>
      </w:rPr>
      <w:t>BOND.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67C" w:rsidRDefault="002236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C1F"/>
    <w:rsid w:val="00012A43"/>
    <w:rsid w:val="0022367C"/>
    <w:rsid w:val="00535C1F"/>
    <w:rsid w:val="007160BD"/>
    <w:rsid w:val="0079292E"/>
    <w:rsid w:val="00BB1AE9"/>
    <w:rsid w:val="00F9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F8B"/>
  </w:style>
  <w:style w:type="paragraph" w:styleId="Footer">
    <w:name w:val="footer"/>
    <w:basedOn w:val="Normal"/>
    <w:link w:val="FooterChar"/>
    <w:uiPriority w:val="99"/>
    <w:semiHidden/>
    <w:unhideWhenUsed/>
    <w:rsid w:val="00F9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1709</Words>
  <Characters>9744</Characters>
  <Application>Microsoft Office Word</Application>
  <DocSecurity>0</DocSecurity>
  <Lines>81</Lines>
  <Paragraphs>22</Paragraphs>
  <ScaleCrop>false</ScaleCrop>
  <Company>Microsoft</Company>
  <LinksUpToDate>false</LinksUpToDate>
  <CharactersWithSpaces>11431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2015-02-08T05:06:00Z</dcterms:created>
  <dcterms:modified xsi:type="dcterms:W3CDTF">2015-02-08T05:07:00Z</dcterms:modified>
</cp:coreProperties>
</file>