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on just one more issue, quickly, the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leader was in the Chamber moments ago speaking of something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very concerned about as well. This is the front page of the Wall </w:t>
      </w:r>
    </w:p>
    <w:p w:rsidR="005D7380" w:rsidRPr="005D7380" w:rsidRDefault="005D7380" w:rsidP="0087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Street Journal today and it says: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from the report.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disclosure came just days after the top Defense Department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auditor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the office to investigate whether Halliburton subsidiary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Kellogg Brown &amp; Root overcharged for fuel deliveries by more than $61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isn't the first whisper of this kind of issue. Week after week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for months we have been hearing these charges. Do you </w:t>
      </w: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executive branch seems very concerned about them?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Apparently the auditors in the Defense Department are. But do you see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scrambling to hold a hearing about it and do some investigation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inquiry to bring somebody to account for this? It is as quiet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church mice around here.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6 or 8 years, every time there was a hiccup there would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Senate investigation or a congressional investigation and we would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hire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counsel and lawyers and have people under oath. Here is an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we ought to be investigating as well.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about getting to the bottom of this issue. The U.S. taxpayers are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overcharged $200 million, perhaps, for hauling gasoline into Iraq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company that is charging $1 more than anybody else is charging for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hauling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gasoline into Iraq. How about some accountability for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taxpayer. After all, this money comes from the American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Overcharging, kickbacks, cronyism, preferential contracts,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nonbid</w:t>
      </w:r>
      <w:proofErr w:type="spellEnd"/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contracts--this demands, this begs for an investigation. This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Congress has a responsibility to do it.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suppose the administration, this Congress, and the majority party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 this for another week or another month. This is not going to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away. Kickbacks, overcharges--this isn't going to go away. The fact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company just got a new contract. This is a slap on the wrist, a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pat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back. That is what this is all about. Let us have an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out who is doing this. Let us suspend those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 If we have work to do, if we have fuel to haul, if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supplies to buy, if we have projects to finish, let us get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that. Let us have contracts to haul that fuel and to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supplies so that we are not going to have to wonder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kickbacks or overcharges or fraud.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sick and tired of reading this in the papers and seeing inaction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Congress--none. Week after week after week we have read about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and its subsidiary. It is not just us. The auditors in the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think the taxpayers have been bilked--not by a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thousand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or a couple hundred thousand dollars, but by tens and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tens of millions of dollars. Auditors in the Department of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believe that and are asking these questions. Yet this place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looks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if it is at parade rest; won't move a muscle.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needs to be an investigation by the committees and the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Senate. My colleague, Senator Daschle, described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this morning. There needs to be an investigation. I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hope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will happen soon.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my great concern, as I expressed when the Congress passed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$20 billion for reconstruction in Iraq, that this was throwing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the air in a way that called for a carnival of greed. It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looks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hogs in the cornfield. You have all of this money--billions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 for the reconstruction of Iraq--and you have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 around trying to grab some of it. This contractor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first with no-bid contracts, now we see these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allegations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they have been going on for months--about overcharges.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Now we see allegations of kickbacks.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taxpayers deserve better than that. The taxpayers deserve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money is not some money that vanishes somewhere.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money that comes from the pockets of the American taxpayers. We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taxpayers to get their money, and then this money is spent for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of Iraq--a country, incidentally, which we did not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reconstructing facilities that we did not damage, such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roads, bridges, the electric grid, and dams. We didn't target them.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didn't destroy them. Now we are told that we must reconstruct them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taxpayers' money--a position that I voted against, a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think is absurd--in a country with the second largest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reserves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Iraq, next only to Saudi Arabia, which ought to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able, in my judgment, to sell the oil that it produces to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reconstruct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that country to rely, as the President insists it must, on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taxpayers' funds for reconstruction is absurd. But,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nonetheless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what happened. The majority of this Congress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wanted to spend nearly $20 billion of American taxpayers'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that. Now we see at least part of the result of it, and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more. But the signal this Congress ought to send is one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accountability and demanding through public hearings and a thorough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Can we not be as aggressive as the auditors in the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Department? Can we not at least express the same concern that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auditors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Defense Department express about the potential of our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bilked out of hundreds of millions of dollars? That is the least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 should expect from this Congress.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Congress has not heard the last of this. I and others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on this floor attempting to demand investigative hearings. The 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>, in my judgment, deserve hearings on these subjects.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5D7380" w:rsidRPr="005D7380" w:rsidRDefault="005D7380" w:rsidP="005D7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the absence of a quorum.</w:t>
      </w:r>
    </w:p>
    <w:p w:rsidR="005D7380" w:rsidRPr="005D7380" w:rsidRDefault="005D7380" w:rsidP="0087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7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8F57C2" w:rsidRDefault="008F57C2"/>
    <w:sectPr w:rsidR="008F5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30F" w:rsidRDefault="00F9430F" w:rsidP="008731CB">
      <w:pPr>
        <w:spacing w:after="0" w:line="240" w:lineRule="auto"/>
      </w:pPr>
      <w:r>
        <w:separator/>
      </w:r>
    </w:p>
  </w:endnote>
  <w:endnote w:type="continuationSeparator" w:id="0">
    <w:p w:rsidR="00F9430F" w:rsidRDefault="00F9430F" w:rsidP="0087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30F" w:rsidRDefault="00F9430F" w:rsidP="008731CB">
      <w:pPr>
        <w:spacing w:after="0" w:line="240" w:lineRule="auto"/>
      </w:pPr>
      <w:r>
        <w:separator/>
      </w:r>
    </w:p>
  </w:footnote>
  <w:footnote w:type="continuationSeparator" w:id="0">
    <w:p w:rsidR="00F9430F" w:rsidRDefault="00F9430F" w:rsidP="0087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1CB" w:rsidRPr="008731CB" w:rsidRDefault="008731CB" w:rsidP="008731CB">
    <w:pPr>
      <w:pStyle w:val="Header"/>
    </w:pPr>
    <w:r w:rsidRPr="008731CB">
      <w:t>(Friday, January 23, 2004)]</w:t>
    </w:r>
  </w:p>
  <w:p w:rsidR="008731CB" w:rsidRPr="008731CB" w:rsidRDefault="008731CB" w:rsidP="008731CB">
    <w:pPr>
      <w:pStyle w:val="Header"/>
    </w:pPr>
    <w:r w:rsidRPr="008731CB">
      <w:t>[Senate]</w:t>
    </w:r>
  </w:p>
  <w:p w:rsidR="008731CB" w:rsidRDefault="008731CB">
    <w:pPr>
      <w:pStyle w:val="Header"/>
    </w:pPr>
    <w:r>
      <w:t>Dorgan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80"/>
    <w:rsid w:val="005D7380"/>
    <w:rsid w:val="008731CB"/>
    <w:rsid w:val="008F57C2"/>
    <w:rsid w:val="00F9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C6830-F84B-4EC2-B744-24CF9BF4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CB"/>
  </w:style>
  <w:style w:type="paragraph" w:styleId="Footer">
    <w:name w:val="footer"/>
    <w:basedOn w:val="Normal"/>
    <w:link w:val="FooterChar"/>
    <w:uiPriority w:val="99"/>
    <w:unhideWhenUsed/>
    <w:rsid w:val="0087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lulugaunt</dc:creator>
  <cp:lastModifiedBy>Erin Buchanan</cp:lastModifiedBy>
  <cp:revision>2</cp:revision>
  <dcterms:created xsi:type="dcterms:W3CDTF">2015-02-09T21:57:00Z</dcterms:created>
  <dcterms:modified xsi:type="dcterms:W3CDTF">2015-02-09T21:57:00Z</dcterms:modified>
</cp:coreProperties>
</file>