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I have today signed into law H.R. 5531,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‘‘Sudan Peace Act.’’ This Act demonstrates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clear resolve of the United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States to promote a lasting, just peace;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human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rights; and freedom from persecution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people of Sudan. The Act is designed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help address the evils inflicted on the people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Sudan by their government—including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senseless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suffering, use of emergency food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relief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as a weapon of war, and the practice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slavery—and to press the parties, and in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particular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Sudanese Government, to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complete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 good faith the negotiations to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end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war.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Section 6(b) of the Act purports to direct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burden the conduct of negotiations by the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executive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branch with foreign governments,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international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financial institutions, and the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United Nations Security Council and purports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to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establish U.S. foreign policy objectives.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The executive branch shall construe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provisions as advisory because such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provisions</w:t>
      </w:r>
      <w:proofErr w:type="gramEnd"/>
      <w:r>
        <w:rPr>
          <w:rFonts w:ascii="NewCaledonia" w:hAnsi="NewCaledonia" w:cs="NewCaledonia"/>
          <w:sz w:val="20"/>
          <w:szCs w:val="20"/>
        </w:rPr>
        <w:t>, if construed as mandatory, would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impermissibly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interfere with the President’s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exercise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his constitutional authorities to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conduct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Nation’s foreign affairs, participate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in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international negotiations, and supervise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unitary executive branch.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Several provisions of the Act purport to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require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executive branch reports to congressional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committees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concerning the contents of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U.S. diplomatic advocacy, plans for U.S. diplomatic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activities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achieve particular foreign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policy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objectives, and information on particular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activities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abroad. The executive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branch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shall construe these provisions in a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manner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consistent with the President’s constitutional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authority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to withhold information,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the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disclosure of which could impair the foreign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relations</w:t>
      </w:r>
      <w:proofErr w:type="gramEnd"/>
      <w:r>
        <w:rPr>
          <w:rFonts w:ascii="NewCaledonia" w:hAnsi="NewCaledonia" w:cs="NewCaledonia"/>
          <w:sz w:val="20"/>
          <w:szCs w:val="20"/>
        </w:rPr>
        <w:t>, the national security, the deliberative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processes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 Executive, or the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performance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of the Executive’s constitutional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duties</w:t>
      </w:r>
      <w:proofErr w:type="gramEnd"/>
      <w:r>
        <w:rPr>
          <w:rFonts w:ascii="NewCaledonia" w:hAnsi="NewCaledonia" w:cs="NewCaledonia"/>
          <w:sz w:val="20"/>
          <w:szCs w:val="20"/>
        </w:rPr>
        <w:t>. The Secretary of State will, of course,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continue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as a matter of comity to keep the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Congress appropriately informed of the Nation’s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foreign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affairs activities.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r>
        <w:rPr>
          <w:rFonts w:ascii="NewCaledonia" w:hAnsi="NewCaledonia" w:cs="NewCaledonia"/>
          <w:sz w:val="20"/>
          <w:szCs w:val="20"/>
        </w:rPr>
        <w:t>A provision of the Act defines a particular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entity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as the ‘‘Government of Sudan’’ for purposes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of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implementing the Act. The executive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branch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shall construe the Act in a manner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consistent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with the President’s constitutional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authority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for the United States to recognize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foreign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states and to determine what</w:t>
      </w:r>
    </w:p>
    <w:p w:rsidR="00EC244B" w:rsidRDefault="00EC244B" w:rsidP="00EC244B">
      <w:pPr>
        <w:autoSpaceDE w:val="0"/>
        <w:autoSpaceDN w:val="0"/>
        <w:adjustRightInd w:val="0"/>
        <w:spacing w:line="240" w:lineRule="auto"/>
        <w:rPr>
          <w:rFonts w:ascii="NewCaledonia" w:hAnsi="NewCaledonia" w:cs="NewCaledonia"/>
          <w:sz w:val="20"/>
          <w:szCs w:val="20"/>
        </w:rPr>
      </w:pPr>
      <w:proofErr w:type="gramStart"/>
      <w:r>
        <w:rPr>
          <w:rFonts w:ascii="NewCaledonia" w:hAnsi="NewCaledonia" w:cs="NewCaledonia"/>
          <w:sz w:val="20"/>
          <w:szCs w:val="20"/>
        </w:rPr>
        <w:t>constitutes</w:t>
      </w:r>
      <w:proofErr w:type="gramEnd"/>
      <w:r>
        <w:rPr>
          <w:rFonts w:ascii="NewCaledonia" w:hAnsi="NewCaledonia" w:cs="NewCaledonia"/>
          <w:sz w:val="20"/>
          <w:szCs w:val="20"/>
        </w:rPr>
        <w:t xml:space="preserve"> the governments of such foreign</w:t>
      </w:r>
    </w:p>
    <w:p w:rsidR="00BD5D6E" w:rsidRDefault="00EC244B" w:rsidP="00EC244B">
      <w:proofErr w:type="gramStart"/>
      <w:r>
        <w:rPr>
          <w:rFonts w:ascii="NewCaledonia" w:hAnsi="NewCaledonia" w:cs="NewCaledonia"/>
          <w:sz w:val="20"/>
          <w:szCs w:val="20"/>
        </w:rPr>
        <w:t>states</w:t>
      </w:r>
      <w:proofErr w:type="gramEnd"/>
      <w:r>
        <w:rPr>
          <w:rFonts w:ascii="NewCaledonia" w:hAnsi="NewCaledonia" w:cs="NewCaledonia"/>
          <w:sz w:val="20"/>
          <w:szCs w:val="20"/>
        </w:rPr>
        <w:t>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31E9" w:rsidRDefault="009F31E9" w:rsidP="00EC244B">
      <w:pPr>
        <w:spacing w:line="240" w:lineRule="auto"/>
      </w:pPr>
      <w:r>
        <w:separator/>
      </w:r>
    </w:p>
  </w:endnote>
  <w:endnote w:type="continuationSeparator" w:id="0">
    <w:p w:rsidR="009F31E9" w:rsidRDefault="009F31E9" w:rsidP="00EC244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aledoni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aledonia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4B" w:rsidRDefault="00EC244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4B" w:rsidRDefault="00EC244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4B" w:rsidRDefault="00EC244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31E9" w:rsidRDefault="009F31E9" w:rsidP="00EC244B">
      <w:pPr>
        <w:spacing w:line="240" w:lineRule="auto"/>
      </w:pPr>
      <w:r>
        <w:separator/>
      </w:r>
    </w:p>
  </w:footnote>
  <w:footnote w:type="continuationSeparator" w:id="0">
    <w:p w:rsidR="009F31E9" w:rsidRDefault="009F31E9" w:rsidP="00EC244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4B" w:rsidRDefault="00EC244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4B" w:rsidRPr="00EC244B" w:rsidRDefault="00EC244B" w:rsidP="00EC244B">
    <w:pPr>
      <w:autoSpaceDE w:val="0"/>
      <w:autoSpaceDN w:val="0"/>
      <w:adjustRightInd w:val="0"/>
      <w:spacing w:line="240" w:lineRule="auto"/>
      <w:rPr>
        <w:rFonts w:ascii="NewCaledonia-Italic" w:hAnsi="NewCaledonia-Italic" w:cs="NewCaledonia-Italic"/>
        <w:iCs/>
        <w:sz w:val="22"/>
      </w:rPr>
    </w:pPr>
    <w:r>
      <w:t xml:space="preserve">Bush     </w:t>
    </w:r>
    <w:r>
      <w:rPr>
        <w:rFonts w:ascii="NewCaledonia-Italic" w:hAnsi="NewCaledonia-Italic" w:cs="NewCaledonia-Italic"/>
        <w:i/>
        <w:iCs/>
        <w:sz w:val="22"/>
      </w:rPr>
      <w:t xml:space="preserve">October 21, 2002   </w:t>
    </w:r>
    <w:r>
      <w:rPr>
        <w:rFonts w:ascii="NewCaledonia-Italic" w:hAnsi="NewCaledonia-Italic" w:cs="NewCaledonia-Italic"/>
        <w:iCs/>
        <w:sz w:val="22"/>
      </w:rPr>
      <w:t>Sudan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C244B" w:rsidRDefault="00EC244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244B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1E9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215BD"/>
    <w:rsid w:val="00E25AE3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244B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C24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C244B"/>
  </w:style>
  <w:style w:type="paragraph" w:styleId="Footer">
    <w:name w:val="footer"/>
    <w:basedOn w:val="Normal"/>
    <w:link w:val="FooterChar"/>
    <w:uiPriority w:val="99"/>
    <w:semiHidden/>
    <w:unhideWhenUsed/>
    <w:rsid w:val="00EC24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C24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1967</Characters>
  <Application>Microsoft Office Word</Application>
  <DocSecurity>0</DocSecurity>
  <Lines>16</Lines>
  <Paragraphs>4</Paragraphs>
  <ScaleCrop>false</ScaleCrop>
  <Company>Microsoft</Company>
  <LinksUpToDate>false</LinksUpToDate>
  <CharactersWithSpaces>2307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2013-10-21T01:43:00Z</dcterms:created>
  <dcterms:modified xsi:type="dcterms:W3CDTF">2013-10-21T01:44:00Z</dcterms:modified>
</cp:coreProperties>
</file>