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wanted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come to the floor to express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strong support for the Syria Accountability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 I commend the distinguished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chairman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Senate Foreign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Relations Committee for his leadership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efforts he has made on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legislation to bring us to this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point</w:t>
      </w:r>
      <w:proofErr w:type="gramEnd"/>
      <w:r>
        <w:rPr>
          <w:rFonts w:cs="Times New Roman"/>
          <w:color w:val="000000"/>
          <w:sz w:val="16"/>
          <w:szCs w:val="16"/>
        </w:rPr>
        <w:t>. Let me also thank my colleague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California, Senator 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, for her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tireless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effective advocacy of this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legislation</w:t>
      </w:r>
      <w:proofErr w:type="gramEnd"/>
      <w:r>
        <w:rPr>
          <w:rFonts w:cs="Times New Roman"/>
          <w:color w:val="000000"/>
          <w:sz w:val="16"/>
          <w:szCs w:val="16"/>
        </w:rPr>
        <w:t>. I am very pleased this legislation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 pending. I congratulate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colleagues as well as others who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made the effort to bring us to a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point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where I believe on a strong bipartisan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 will pass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afternoon.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day has been a long time coming.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heard administration officials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argue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this straightforward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response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behavior of the Syrian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reduces the President’s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flexibility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deal with the ‘‘bigger picture.’’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believe that it is not only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right, but will actually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strengthen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President’s hand in explaining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‘‘big picture’’ to the Syrians.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Had our years of entreaties to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Syrians not fallen on deaf ears, and had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promises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Syria over the last several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years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turned out to be little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empty rhetoric, this bill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have been necessary.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However, it appears </w:t>
      </w: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of us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point where we can continue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sit back and hope for Syria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course has passed. The time has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show Syria that continued inaction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 longer be tolerated and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come at a price.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behavior we seek from Syria is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different than what we expect of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country in the world community—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 to its support for terrorism,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enforcement of its own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agreements and United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Nations Security Council resolutions.</w:t>
      </w:r>
      <w:proofErr w:type="gramEnd"/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simply has failed one too many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live up to these obligations,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 backs up our hopes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compliance along with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very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real threat of sanctions.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Syria Accountability Act holds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accountable for its behavior by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imposing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unless the Syrian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certifies that: It is no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longer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providing support for terrorists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terrorism; it has withdrawn all of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military and intelligence personnel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Lebanon; it has ceased its attempts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produce, acquire, or transfer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destruction; and it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ended its support for terrorists in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am pleased with the bipartisan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produced this landmark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legislation</w:t>
      </w:r>
      <w:proofErr w:type="gramEnd"/>
      <w:r>
        <w:rPr>
          <w:rFonts w:cs="Times New Roman"/>
          <w:color w:val="000000"/>
          <w:sz w:val="16"/>
          <w:szCs w:val="16"/>
        </w:rPr>
        <w:t>, and I especially want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 L</w:t>
      </w:r>
      <w:r>
        <w:rPr>
          <w:rFonts w:cs="Times New Roman"/>
          <w:color w:val="000000"/>
          <w:sz w:val="13"/>
          <w:szCs w:val="13"/>
        </w:rPr>
        <w:t xml:space="preserve">EVIN </w:t>
      </w:r>
      <w:r>
        <w:rPr>
          <w:rFonts w:cs="Times New Roman"/>
          <w:color w:val="000000"/>
          <w:sz w:val="16"/>
          <w:szCs w:val="16"/>
        </w:rPr>
        <w:t>for his leadership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ensuring that the President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maintains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maximum flexibility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wisely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wield the tools created by H.R.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1828. The national security waiver,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allows the President to waive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certain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if they are deemed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counterproductive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U.S. security interests,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allow our government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effectively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press for reform in Syria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endangering our efforts in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global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 against terrorism.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are three reasons we need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unambiguous statement of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U.S. intent.</w:t>
      </w:r>
      <w:proofErr w:type="gramEnd"/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First, as remarkable as it is to imagine,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 of Syria still provides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safe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haven and material support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some of the most objectionable terrorist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organizations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world.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Hamas, the Palestinian Islamic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Jihad, PIJ, the Popular Front for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Liberation of Palestine General Command,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Popular Front for the Liberation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Palestine, the Democratic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Front for the Liberation of Palestine,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Abu Musa Organization, and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Popular Struggle Front all maintain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offices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Damascus. Members of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Syrian Government </w:t>
      </w: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>, on occasion,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condoned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suicide bombings against civilians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Israel, calling them legitimate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operations.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alternates between defending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offices in Damascus as solely for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purposes, uninvolved in the conduct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 attacks, and promising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shut the offices down.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 date, its promises have amounted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nothing</w:t>
      </w:r>
      <w:proofErr w:type="gramEnd"/>
      <w:r>
        <w:rPr>
          <w:rFonts w:cs="Times New Roman"/>
          <w:color w:val="000000"/>
          <w:sz w:val="16"/>
          <w:szCs w:val="16"/>
        </w:rPr>
        <w:t>. Meanwhile, its defense of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offices is as unfortunate as it is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inaccurate</w:t>
      </w:r>
      <w:proofErr w:type="gramEnd"/>
      <w:r>
        <w:rPr>
          <w:rFonts w:cs="Times New Roman"/>
          <w:color w:val="000000"/>
          <w:sz w:val="16"/>
          <w:szCs w:val="16"/>
        </w:rPr>
        <w:t>. It is simply not acceptable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provide support for an office whose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purpose is to call attention to, and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encourage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for, attacks on innocent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civilians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Moreover, reports indicate that planning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recent and horrendous attack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restaurant frequented by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Israeli Jews and Israeli Arabs in Haifa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connected to offices in Damascus.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are also beginning to learn from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intelligence community that Syria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allowed military equipment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personnel to flow into Iraq on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and during the war, both of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used against our troops in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country.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Although the administration reports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situation on the Syria-Iraq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border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‘‘improving,’’ the international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should expect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but full cooperation from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Syria on something </w:t>
      </w: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basic as stopping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flow of terrorists through its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territory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Second, in signing the 1994 </w:t>
      </w:r>
      <w:proofErr w:type="spellStart"/>
      <w:r>
        <w:rPr>
          <w:rFonts w:cs="Times New Roman"/>
          <w:color w:val="000000"/>
          <w:sz w:val="16"/>
          <w:szCs w:val="16"/>
        </w:rPr>
        <w:t>Taif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Accords,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pledged itself to the ‘‘security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independence of Lebanon.’’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date</w:t>
      </w:r>
      <w:proofErr w:type="gramEnd"/>
      <w:r>
        <w:rPr>
          <w:rFonts w:cs="Times New Roman"/>
          <w:color w:val="000000"/>
          <w:sz w:val="16"/>
          <w:szCs w:val="16"/>
        </w:rPr>
        <w:t>, it has helped with neither. Instead,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continues to support the Lebanese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Hezbollah and undermine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democratic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aspirations of the people of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Lebanon by occupying that country.</w:t>
      </w:r>
      <w:proofErr w:type="gramEnd"/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1999, Israel withdrew its forces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southern Lebanon after being told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international community that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 would increase its security.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Cynically, Syria exploited the resulting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vacuum and permitted attacks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 from that region, all in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contravention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Security Council Resolution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425. It is especially disappointing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have to come to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floor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U.S. Senate to call on a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United Nations Security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Council to enforce its own resolutions.</w:t>
      </w:r>
      <w:proofErr w:type="gramEnd"/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Third, the Syria Accountability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Act—a clear statement of America’s resolve—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help put an end to the series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mixed signals coming from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Bush administration. Over the course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last 3 years, we have heard various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the different spokespeople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different agencies of the U.S.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fact, we have even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heard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competing policies and concerns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offices within the same State Department.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I said at the beginning, I wish this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not necessary. Unfortunately,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recognize that it has become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necessary</w:t>
      </w:r>
      <w:proofErr w:type="gramEnd"/>
      <w:r>
        <w:rPr>
          <w:rFonts w:cs="Times New Roman"/>
          <w:color w:val="000000"/>
          <w:sz w:val="16"/>
          <w:szCs w:val="16"/>
        </w:rPr>
        <w:t>. This bill will make clear to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Syria what we expect of it.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If it is not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end its support for terrorism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uphold its agreements, it should not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accepted as a full partner in the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community.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urge adoption of the legislation and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congratulate the distinguished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chairman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Foreign Relations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Committee for his leadership in bringing</w:t>
      </w:r>
    </w:p>
    <w:p w:rsidR="00207FE3" w:rsidRDefault="00207FE3" w:rsidP="00207FE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to the floor this afternoon.</w:t>
      </w:r>
    </w:p>
    <w:p w:rsidR="00BD5D6E" w:rsidRDefault="00207FE3" w:rsidP="00207FE3">
      <w:r>
        <w:rPr>
          <w:rFonts w:cs="Times New Roman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A39" w:rsidRDefault="00193A39" w:rsidP="00207FE3">
      <w:pPr>
        <w:spacing w:line="240" w:lineRule="auto"/>
      </w:pPr>
      <w:r>
        <w:separator/>
      </w:r>
    </w:p>
  </w:endnote>
  <w:endnote w:type="continuationSeparator" w:id="0">
    <w:p w:rsidR="00193A39" w:rsidRDefault="00193A39" w:rsidP="00207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E3" w:rsidRDefault="00207F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E3" w:rsidRDefault="00207F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E3" w:rsidRDefault="00207F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A39" w:rsidRDefault="00193A39" w:rsidP="00207FE3">
      <w:pPr>
        <w:spacing w:line="240" w:lineRule="auto"/>
      </w:pPr>
      <w:r>
        <w:separator/>
      </w:r>
    </w:p>
  </w:footnote>
  <w:footnote w:type="continuationSeparator" w:id="0">
    <w:p w:rsidR="00193A39" w:rsidRDefault="00193A39" w:rsidP="00207F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E3" w:rsidRDefault="00207F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E3" w:rsidRDefault="00207FE3">
    <w:pPr>
      <w:pStyle w:val="Header"/>
    </w:pPr>
    <w:r>
      <w:rPr>
        <w:rFonts w:cs="Times New Roman"/>
        <w:color w:val="000000"/>
        <w:sz w:val="16"/>
        <w:szCs w:val="16"/>
      </w:rPr>
      <w:t xml:space="preserve">Mr. DASCHLE.      </w:t>
    </w:r>
    <w:r>
      <w:rPr>
        <w:rFonts w:cs="Times New Roman"/>
        <w:color w:val="000000"/>
        <w:sz w:val="16"/>
        <w:szCs w:val="16"/>
      </w:rPr>
      <w:t xml:space="preserve">Nov 11, 03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E3" w:rsidRDefault="00207F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FE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07FE3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7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FE3"/>
  </w:style>
  <w:style w:type="paragraph" w:styleId="Footer">
    <w:name w:val="footer"/>
    <w:basedOn w:val="Normal"/>
    <w:link w:val="FooterChar"/>
    <w:uiPriority w:val="99"/>
    <w:semiHidden/>
    <w:unhideWhenUsed/>
    <w:rsid w:val="00207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974</Words>
  <Characters>5553</Characters>
  <Application>Microsoft Office Word</Application>
  <DocSecurity>0</DocSecurity>
  <Lines>46</Lines>
  <Paragraphs>13</Paragraphs>
  <ScaleCrop>false</ScaleCrop>
  <Company>Microsoft</Company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2013-10-27T15:06:00Z</dcterms:created>
  <dcterms:modified xsi:type="dcterms:W3CDTF">2013-10-27T15:07:00Z</dcterms:modified>
</cp:coreProperties>
</file>