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Earlier today I had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discussed</w:t>
      </w:r>
      <w:proofErr w:type="gramEnd"/>
      <w:r>
        <w:rPr>
          <w:rFonts w:ascii="MIonic" w:hAnsi="MIonic" w:cs="MIonic"/>
          <w:sz w:val="16"/>
          <w:szCs w:val="16"/>
        </w:rPr>
        <w:t xml:space="preserve"> the considerations on conditioning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for the President to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 on a United Nations resolution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called for the use of force,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much like the 1991 incident, contrasted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by the Congress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use force unilaterally,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a United Nations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or perhaps with the assistance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Great Britain. The disadvantage,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which I had referred earlier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on having a resolution which required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action is that, in effect, we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subordinate or subject to a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veto</w:t>
      </w:r>
      <w:proofErr w:type="gramEnd"/>
      <w:r>
        <w:rPr>
          <w:rFonts w:ascii="MIonic" w:hAnsi="MIonic" w:cs="MIonic"/>
          <w:sz w:val="16"/>
          <w:szCs w:val="16"/>
        </w:rPr>
        <w:t xml:space="preserve"> by China, which is undesirable;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France—undesirable; Russia—undesirable.</w:t>
      </w:r>
      <w:proofErr w:type="gramEnd"/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 difficulty with authorizing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use force unilaterally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it might set a precedent for other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to say they could do the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>. While these analogies are not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perfect</w:t>
      </w:r>
      <w:proofErr w:type="gramEnd"/>
      <w:r>
        <w:rPr>
          <w:rFonts w:ascii="MIonic" w:hAnsi="MIonic" w:cs="MIonic"/>
          <w:sz w:val="16"/>
          <w:szCs w:val="16"/>
        </w:rPr>
        <w:t>, one which comes to mind is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China on Taiwan, or India on Pakistan,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the reverse—Pakistan on India.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question to one of the managers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bill, one of the coauthors of the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</w:t>
      </w:r>
      <w:proofErr w:type="gramEnd"/>
      <w:r>
        <w:rPr>
          <w:rFonts w:ascii="MIonic" w:hAnsi="MIonic" w:cs="MIonic"/>
          <w:sz w:val="16"/>
          <w:szCs w:val="16"/>
        </w:rPr>
        <w:t>, is: Do you see any problem at all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 precedent being established if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authorizes the President to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 without a U.N. resolution to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force, on justifying some action by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other country like China and Taiwan,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Pakistan and India, or some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situation in the future?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the citation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Virginia is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very impressive one, beyond any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>, that some might think there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some difference in circumstances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between</w:t>
      </w:r>
      <w:proofErr w:type="gramEnd"/>
      <w:r>
        <w:rPr>
          <w:rFonts w:ascii="MIonic" w:hAnsi="MIonic" w:cs="MIonic"/>
          <w:sz w:val="16"/>
          <w:szCs w:val="16"/>
        </w:rPr>
        <w:t xml:space="preserve"> the imminence of a possible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in 1962, with the so-called Cuban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</w:t>
      </w:r>
      <w:proofErr w:type="gramEnd"/>
      <w:r>
        <w:rPr>
          <w:rFonts w:ascii="MIonic" w:hAnsi="MIonic" w:cs="MIonic"/>
          <w:sz w:val="16"/>
          <w:szCs w:val="16"/>
        </w:rPr>
        <w:t xml:space="preserve"> crisis, compared to the present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with respect to Iraq. I would be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interested</w:t>
      </w:r>
      <w:proofErr w:type="gramEnd"/>
      <w:r>
        <w:rPr>
          <w:rFonts w:ascii="MIonic" w:hAnsi="MIonic" w:cs="MIonic"/>
          <w:sz w:val="16"/>
          <w:szCs w:val="16"/>
        </w:rPr>
        <w:t xml:space="preserve"> to know what the Senator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Virginia was doing at that time. I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tell the Senator from Virginia that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the one occasion where my wife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went out to the supermarkets and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stocked</w:t>
      </w:r>
      <w:proofErr w:type="gramEnd"/>
      <w:r>
        <w:rPr>
          <w:rFonts w:ascii="MIonic" w:hAnsi="MIonic" w:cs="MIonic"/>
          <w:sz w:val="16"/>
          <w:szCs w:val="16"/>
        </w:rPr>
        <w:t xml:space="preserve"> up on food, as did most Americans,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put them in the basement of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house.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television was replete with maps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showing</w:t>
      </w:r>
      <w:proofErr w:type="gramEnd"/>
      <w:r>
        <w:rPr>
          <w:rFonts w:ascii="MIonic" w:hAnsi="MIonic" w:cs="MIonic"/>
          <w:sz w:val="16"/>
          <w:szCs w:val="16"/>
        </w:rPr>
        <w:t xml:space="preserve"> the missile range from Cuba to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Philadelphia—the ones I particularly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noted</w:t>
      </w:r>
      <w:proofErr w:type="gramEnd"/>
      <w:r>
        <w:rPr>
          <w:rFonts w:ascii="MIonic" w:hAnsi="MIonic" w:cs="MIonic"/>
          <w:sz w:val="16"/>
          <w:szCs w:val="16"/>
        </w:rPr>
        <w:t>. They passed by Virginia en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route</w:t>
      </w:r>
      <w:proofErr w:type="gramEnd"/>
      <w:r>
        <w:rPr>
          <w:rFonts w:ascii="MIonic" w:hAnsi="MIonic" w:cs="MIonic"/>
          <w:sz w:val="16"/>
          <w:szCs w:val="16"/>
        </w:rPr>
        <w:t xml:space="preserve"> to Philadelphia.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quite agree with the Senator from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Virginia, we ought </w:t>
      </w: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subordinate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sovereignty when we face that kind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threat.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think the threat is significantly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different</w:t>
      </w:r>
      <w:proofErr w:type="gramEnd"/>
      <w:r>
        <w:rPr>
          <w:rFonts w:ascii="MIonic" w:hAnsi="MIonic" w:cs="MIonic"/>
          <w:sz w:val="16"/>
          <w:szCs w:val="16"/>
        </w:rPr>
        <w:t xml:space="preserve"> with respect to Iraq—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although</w:t>
      </w:r>
      <w:proofErr w:type="gramEnd"/>
      <w:r>
        <w:rPr>
          <w:rFonts w:ascii="MIonic" w:hAnsi="MIonic" w:cs="MIonic"/>
          <w:sz w:val="16"/>
          <w:szCs w:val="16"/>
        </w:rPr>
        <w:t xml:space="preserve"> I concede the threat. But the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is missed, at least somewhat, and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whether U.S. unilateral action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set a precedent for some other</w:t>
      </w:r>
    </w:p>
    <w:p w:rsidR="006F766E" w:rsidRDefault="006F766E" w:rsidP="006F766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taking unilateral action, such</w:t>
      </w:r>
    </w:p>
    <w:p w:rsidR="00BD5D6E" w:rsidRDefault="006F766E" w:rsidP="006F766E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 ones to which I referred.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Mr. President, without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through the entire litany, I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 xml:space="preserve"> that those are all illustrations of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anticipatory</w:t>
      </w:r>
      <w:proofErr w:type="gramEnd"/>
      <w:r>
        <w:rPr>
          <w:rFonts w:ascii="MIonic" w:hAnsi="MIonic" w:cs="MIonic"/>
          <w:sz w:val="16"/>
          <w:szCs w:val="16"/>
        </w:rPr>
        <w:t xml:space="preserve"> self-defense. The Afghanistan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</w:t>
      </w:r>
      <w:proofErr w:type="gramEnd"/>
      <w:r>
        <w:rPr>
          <w:rFonts w:ascii="MIonic" w:hAnsi="MIonic" w:cs="MIonic"/>
          <w:sz w:val="16"/>
          <w:szCs w:val="16"/>
        </w:rPr>
        <w:t xml:space="preserve"> attack on August 20 of 1998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in response to al-Qaida because of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destruction of our embassies in Africa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about that time. I don’t think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could call the Grenada incident a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matter</w:t>
      </w:r>
      <w:proofErr w:type="gramEnd"/>
      <w:r>
        <w:rPr>
          <w:rFonts w:ascii="MIonic" w:hAnsi="MIonic" w:cs="MIonic"/>
          <w:sz w:val="16"/>
          <w:szCs w:val="16"/>
        </w:rPr>
        <w:t xml:space="preserve"> of anticipatory self-defense. I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think you can call it self-defense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all. I think what the Senator from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Virginia referred to is not a case of anticipatory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self-defense—</w:t>
      </w:r>
      <w:proofErr w:type="gramEnd"/>
      <w:r>
        <w:rPr>
          <w:rFonts w:ascii="MIonic" w:hAnsi="MIonic" w:cs="MIonic"/>
          <w:sz w:val="16"/>
          <w:szCs w:val="16"/>
        </w:rPr>
        <w:t>action by the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but not anticipatory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>. The quarantine of Cuba, as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said before, certainly does qualify,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under very different circumstances.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thank my colleague from Virginia.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During the course of the coming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>, I think we are going to have very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extended</w:t>
      </w:r>
      <w:proofErr w:type="gramEnd"/>
      <w:r>
        <w:rPr>
          <w:rFonts w:ascii="MIonic" w:hAnsi="MIonic" w:cs="MIonic"/>
          <w:sz w:val="16"/>
          <w:szCs w:val="16"/>
        </w:rPr>
        <w:t xml:space="preserve"> discussions on these issues as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debate this resolution.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my colleague from Virginia for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comments. We form a long-time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mutual</w:t>
      </w:r>
      <w:proofErr w:type="gramEnd"/>
      <w:r>
        <w:rPr>
          <w:rFonts w:ascii="MIonic" w:hAnsi="MIonic" w:cs="MIonic"/>
          <w:sz w:val="16"/>
          <w:szCs w:val="16"/>
        </w:rPr>
        <w:t xml:space="preserve"> admiration society. The Senator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Virginia was elected in 1978,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was elected 2 years later. So he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here finishing up his 24th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>, and I, 22. We have worked together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many matters.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raising questions only because I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it is in the tradition of what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call the world’s greatest deliberative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>. I am not sure that is accurate.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when we face an issue of this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sort</w:t>
      </w:r>
      <w:proofErr w:type="gramEnd"/>
      <w:r>
        <w:rPr>
          <w:rFonts w:ascii="MIonic" w:hAnsi="MIonic" w:cs="MIonic"/>
          <w:sz w:val="16"/>
          <w:szCs w:val="16"/>
        </w:rPr>
        <w:t>, we ought to be considering it very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carefully</w:t>
      </w:r>
      <w:proofErr w:type="gramEnd"/>
      <w:r>
        <w:rPr>
          <w:rFonts w:ascii="MIonic" w:hAnsi="MIonic" w:cs="MIonic"/>
          <w:sz w:val="16"/>
          <w:szCs w:val="16"/>
        </w:rPr>
        <w:t>. That is what I intended to do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this very brief colloquy today</w:t>
      </w:r>
    </w:p>
    <w:p w:rsidR="002C2F43" w:rsidRDefault="002C2F43" w:rsidP="002C2F43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along</w:t>
      </w:r>
      <w:proofErr w:type="gramEnd"/>
      <w:r>
        <w:rPr>
          <w:rFonts w:ascii="MIonic" w:hAnsi="MIonic" w:cs="MIonic"/>
          <w:sz w:val="16"/>
          <w:szCs w:val="16"/>
        </w:rPr>
        <w:t xml:space="preserve"> that line.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it is true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in 1991 we had a debate which was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characterized</w:t>
      </w:r>
      <w:proofErr w:type="gramEnd"/>
      <w:r>
        <w:rPr>
          <w:rFonts w:ascii="MIonic" w:hAnsi="MIonic" w:cs="MIonic"/>
          <w:sz w:val="16"/>
          <w:szCs w:val="16"/>
        </w:rPr>
        <w:t xml:space="preserve"> as historic. I recall the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occasions</w:t>
      </w:r>
      <w:proofErr w:type="gramEnd"/>
      <w:r>
        <w:rPr>
          <w:rFonts w:ascii="MIonic" w:hAnsi="MIonic" w:cs="MIonic"/>
          <w:sz w:val="16"/>
          <w:szCs w:val="16"/>
        </w:rPr>
        <w:t xml:space="preserve"> when I was in the Chamber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Virginia seated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there on the right-hand side. Senator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Nunn was in the Chamber. We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debating that extensively in the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Chamber today.</w:t>
      </w:r>
      <w:proofErr w:type="gramEnd"/>
      <w:r>
        <w:rPr>
          <w:rFonts w:ascii="MIonic" w:hAnsi="MIonic" w:cs="MIonic"/>
          <w:sz w:val="16"/>
          <w:szCs w:val="16"/>
        </w:rPr>
        <w:t xml:space="preserve"> I think it will be reassuring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 to see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kind of analysis and this kind of</w:t>
      </w:r>
    </w:p>
    <w:p w:rsidR="002C2F43" w:rsidRDefault="002C2F43" w:rsidP="002C2F4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discussion—</w:t>
      </w:r>
      <w:proofErr w:type="gramEnd"/>
      <w:r>
        <w:rPr>
          <w:rFonts w:ascii="MIonic" w:hAnsi="MIonic" w:cs="MIonic"/>
          <w:sz w:val="16"/>
          <w:szCs w:val="16"/>
        </w:rPr>
        <w:t>that we are not rushing to</w:t>
      </w:r>
    </w:p>
    <w:p w:rsidR="002C2F43" w:rsidRDefault="002C2F43" w:rsidP="002C2F43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judgment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C2F43" w:rsidRDefault="002C2F43" w:rsidP="002C2F43"/>
    <w:sectPr w:rsidR="002C2F43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665" w:rsidRDefault="00835665" w:rsidP="006F766E">
      <w:pPr>
        <w:spacing w:line="240" w:lineRule="auto"/>
      </w:pPr>
      <w:r>
        <w:separator/>
      </w:r>
    </w:p>
  </w:endnote>
  <w:endnote w:type="continuationSeparator" w:id="0">
    <w:p w:rsidR="00835665" w:rsidRDefault="00835665" w:rsidP="006F7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665" w:rsidRDefault="00835665" w:rsidP="006F766E">
      <w:pPr>
        <w:spacing w:line="240" w:lineRule="auto"/>
      </w:pPr>
      <w:r>
        <w:separator/>
      </w:r>
    </w:p>
  </w:footnote>
  <w:footnote w:type="continuationSeparator" w:id="0">
    <w:p w:rsidR="00835665" w:rsidRDefault="00835665" w:rsidP="006F76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66E" w:rsidRDefault="006F766E">
    <w:pPr>
      <w:pStyle w:val="Header"/>
    </w:pPr>
    <w:r>
      <w:rPr>
        <w:rFonts w:ascii="MIonic" w:hAnsi="MIonic" w:cs="MIonic"/>
        <w:sz w:val="16"/>
        <w:szCs w:val="16"/>
      </w:rPr>
      <w:t>Mr. SPECTER.      Oct 7, 02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66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2F43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6F766E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35665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7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66E"/>
  </w:style>
  <w:style w:type="paragraph" w:styleId="Footer">
    <w:name w:val="footer"/>
    <w:basedOn w:val="Normal"/>
    <w:link w:val="FooterChar"/>
    <w:uiPriority w:val="99"/>
    <w:semiHidden/>
    <w:unhideWhenUsed/>
    <w:rsid w:val="006F7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660</Words>
  <Characters>3765</Characters>
  <Application>Microsoft Office Word</Application>
  <DocSecurity>0</DocSecurity>
  <Lines>31</Lines>
  <Paragraphs>8</Paragraphs>
  <ScaleCrop>false</ScaleCrop>
  <Company>Microsoft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2013-10-27T22:18:00Z</dcterms:created>
  <dcterms:modified xsi:type="dcterms:W3CDTF">2013-10-27T22:23:00Z</dcterms:modified>
</cp:coreProperties>
</file>