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Chair. I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distinguished Senator from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Oklahoma for the opportunity to go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tonight to express my views 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become the overriding issue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and our Nation as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107th Congress: the authorization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military force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in what context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circumstances such an operation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place.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issue has been one on which I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much thought and careful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analysis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decision quite literally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life-and-death implications, not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courageous men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uniform but for all Americans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homeland, for your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family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mine.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decision we take can weigh more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heavily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our hearts and minds, particularly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light of the exposed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vulnerabilities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tragic events of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11, 2001. This is as important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as any of us will ever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requires a sober and calculating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costs and benefits to our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Ultimately, our decision will shape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nature of the U.S. leadership as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equals in the post-cold-war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our decision sets a precedent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 and for those who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lead in the 21st century for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evil.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one argues that Saddam Hussein’s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criminal regime should be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tolerated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and his regime are evil.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accept that Hussein uses torture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to advance his political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constructs palaces while his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starve. He stockpiles biological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 At times, these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have been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unleashed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Iraqi people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enemies.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of us are concerned that the Iraqi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seeking to develop nuclear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contrary to international law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resolutions. With deference to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 and probable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United Nations and the world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act swiftly and decisively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the Iraqi threat.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my colleague Senator K</w:t>
      </w:r>
      <w:r>
        <w:rPr>
          <w:rFonts w:ascii="MIonic" w:hAnsi="MIonic" w:cs="MIonic"/>
          <w:color w:val="000000"/>
          <w:sz w:val="13"/>
          <w:szCs w:val="13"/>
        </w:rPr>
        <w:t xml:space="preserve">ERRY </w:t>
      </w:r>
      <w:r>
        <w:rPr>
          <w:rFonts w:ascii="MIonic" w:hAnsi="MIonic" w:cs="MIonic"/>
          <w:color w:val="000000"/>
          <w:sz w:val="16"/>
          <w:szCs w:val="16"/>
        </w:rPr>
        <w:t>said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today: The question is not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should be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accountable to disarm; the question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how. Should disarmament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States alone or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weight of global public opinion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it? To answer the question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one needs to consider the context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broader role America plays as a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single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remaining superpower.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see it, America should make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build a global coalition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 our objective of disarming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This effort should be considered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priority in these grave circumstances.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Building an international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give moral authority to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challenge, share the sacrifices that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incurred, and set a positive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future in foreign relations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benefits of working cooperatively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have been a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cornerstone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U.S. foreign policy since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of World War II. That is why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worked to create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 in the very first instance.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Strangely, this administration has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appeared to consider multilateral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military campaign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unnecessary inconvenience.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in light of our unprecedented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and cooperation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tragedy of 9/11—some 90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I am not mistaken—it was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President delivered his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12 speech at the United Nations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began visible and serious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global community.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week, the President in his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Cincinnati went further to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embrace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multilateral approach. I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he expressed in that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my view, we must reinforce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instincts. We all know at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day the United States always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inherent right to act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self-defense. With that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 strongly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stop pursuing, however,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 community before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may be the strongest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militarily.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allies. We need help with logistics.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intelligence cooperation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overflight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rights to help 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in the short run.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campaign is over,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help in the long run reconstructing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and rebuilding a civil society.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if the world community is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us when we take off, it will be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ask for their help when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Nation has been well served if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human and financial sacrifices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prosecute the war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the peace, and we will be well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future if we follow that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pattern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Unless we have the support of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allies, it will be difficult to ask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humanitarian assistance 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feed, clothe, and heal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people or reestablishing the rule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will be difficult to ask for assistance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peacekeeping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nationbuilding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activities. In the past,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 administration has been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reticent to support these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operations. As a case in point,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relied on the armed forces of other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example, to restore law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in Afghanistan. Yet if other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not been committed from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beginning, they would have been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 likely to participate once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fighting was over.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Unilateralism also brings with 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costs—most importantly, costs 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precious lives of our men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uniform, people who serve 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brings us costs as we saw 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war. The United States had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low out-of-pocket expenses.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reason was, we had a coalition of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Although the Congressional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Research Service notes that war cost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$80 billion, much of that was covered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allied contributions.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Without allies, the United States, it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projected, will have to shoulder by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$100 billion to $200 billion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pricetag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suggested by the administration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war. I have seen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estimates. It really depends 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our participation in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nationbuilding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efforts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on afterwards.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should not be lost on the American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still in Korea, 50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 after our intervention. 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words, unilateralism is expensive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cost—crowd out other priorities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Nation’s agenda from our first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first graders.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by authorizing force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multilateral approach has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devised, the President’s resolution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assurance that the world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actively involved 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campaign or, more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reconstruction efforts.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long run, the Bush doctrine of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 embedded in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underlying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would set an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example for the world community—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precedent based on the concept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survival of the fittest.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generations, the United States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decried the aggression of foreign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across the globe. We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patriotic and just fights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Nazis and Communists who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domination. How in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we criticize Russia for attacking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 or stop India from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Pakistan or believe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Taiwan will be safe from China?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countries may feel threats, continuing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imminent. They, too, could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rights. The underlying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codify the Bush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doctrine in precedent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our moral authority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credibility in limiting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conflicts around the globe.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Furthermore, by advancing a policy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preemption, we could be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encouraging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sponsors of terrorism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Iran and Syria to form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unholy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alliances with just the kinds of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 that caused the horrific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September 11. Iran,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mortal enemy, actually opposes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invasion of Iraq. Why is that?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Perhaps because Iran fears that if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attacks Iraq today, we might attack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 tomorrow.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Clearly, the thawing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relations between these two U.S.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adversaries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give us pause. One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wonder what Iran’s instructions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agents of terror will be 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where they feel threatened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preemption doctrine.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Earlier this week, Senator G</w:t>
      </w:r>
      <w:r>
        <w:rPr>
          <w:rFonts w:ascii="MIonic" w:hAnsi="MIonic" w:cs="MIonic"/>
          <w:color w:val="000000"/>
          <w:sz w:val="13"/>
          <w:szCs w:val="13"/>
        </w:rPr>
        <w:t>RAHAM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introduced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amendment which authorized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force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identified dangerous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groups, including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Iranianlinked</w:t>
      </w:r>
      <w:proofErr w:type="spell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Hezbollah and Hamas.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supported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amendment because I believe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foreign terrorist organizations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even higher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to American security than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Like al-Qaida, these organizations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clear means of delivery. These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may already be operating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homeland. I am concerned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at some level, Iraq may be a dangerous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distraction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America’s war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 While the United States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certainly disrupted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al-Qaida network, no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doubt that al-Qaida and its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sympathizers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operate.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tells the American people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every week.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groups continue to plot ways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the American way of life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security. As the United States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future course of action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to Iraq, a potential threat,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assure the American people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not be distracted from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destroy a proven threat, al-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Qaida and these other terrorist organizations.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should be our No. 1 priority.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certainly has been in repeated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President. I am also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resolution we have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is structured with an overly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scope. It refers to UN Security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Council resolutions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that 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unrelated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primary goal of disarming Iraq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eliminating its delivery capacity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remember that the threat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feel is not from the Iraqi people but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criminal regime’s control of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And second,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underlying resolution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UN Security Council Resolution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678, a resolution that discusses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returning security to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‘‘area,’’ we may inadvertently be permitting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beyond Iraq.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Potentially, some of these structural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addressed by other resolutions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circulated including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drafted by Senators B</w:t>
      </w:r>
      <w:r>
        <w:rPr>
          <w:rFonts w:ascii="MIonic" w:hAnsi="MIonic" w:cs="MIonic"/>
          <w:color w:val="000000"/>
          <w:sz w:val="13"/>
          <w:szCs w:val="13"/>
        </w:rPr>
        <w:t>IDEN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L</w:t>
      </w:r>
      <w:r>
        <w:rPr>
          <w:rFonts w:ascii="MIonic" w:hAnsi="MIonic" w:cs="MIonic"/>
          <w:color w:val="000000"/>
          <w:sz w:val="13"/>
          <w:szCs w:val="13"/>
        </w:rPr>
        <w:t>UGAR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were attempts to define away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broader aspects of the concerns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relate to in the underlying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Lieberman-Warner resolution, but I am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 have suggested, that by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reference to other U.N. resolutions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not be the case.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certainly believe we could have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better through the Biden-Lugar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Finally, I am troubled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the fact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is being asked to make a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matter of this gravity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fully informed with all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relevant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intelligence. It is an unfortunate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many of us, and I can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myself, have often learned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reading the New York Times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Washington Post than by attending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 briefings provided to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Senators.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today, we hear about a conflict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is the CIA says is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of the Saddam Hussein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they no longer have other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would be the case as presented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future, I hope that the administration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more open earlier with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 in the process so that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Congress can make fully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decisions. I think they should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built upon true intelligence.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in this overarching context, that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cosponsor and strongly support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Levin amendment which authorizes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pursuant to a new UN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council resolution demanding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swift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council resolution demanding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swift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certain, and unconditional inspections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disarmament. The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Levin amendment in no way comprises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US’ inherent right to self-defense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Congress’ ability to authorize unilateral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 UN fails to act.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it embraces the multilateral approach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first priority.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course of action, will bring with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the benefits I have sought to outline,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 approach, without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the right of unilateral approach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last resort. In my judgment,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Levin amendment embraces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for the U.S. to lead a dangerous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Saddam Hussein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multilateral approach,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setting a pattern and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provides for greater security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the United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and around the world.</w:t>
      </w:r>
      <w:proofErr w:type="gramEnd"/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security will be in today’s circumstances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equally be true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guide to the future by its precedent.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matter of conscience, barring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substantive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changes, I intend to</w:t>
      </w:r>
    </w:p>
    <w:p w:rsidR="00CA380E" w:rsidRDefault="00CA380E" w:rsidP="00CA380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underlying Lieberman-Warner</w:t>
      </w:r>
    </w:p>
    <w:p w:rsidR="00BD5D6E" w:rsidRDefault="00CA380E" w:rsidP="00CA380E"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47D" w:rsidRDefault="0005247D" w:rsidP="00CA380E">
      <w:pPr>
        <w:spacing w:line="240" w:lineRule="auto"/>
      </w:pPr>
      <w:r>
        <w:separator/>
      </w:r>
    </w:p>
  </w:endnote>
  <w:endnote w:type="continuationSeparator" w:id="0">
    <w:p w:rsidR="0005247D" w:rsidRDefault="0005247D" w:rsidP="00CA3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0E" w:rsidRDefault="00CA38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0E" w:rsidRDefault="00CA38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0E" w:rsidRDefault="00CA3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47D" w:rsidRDefault="0005247D" w:rsidP="00CA380E">
      <w:pPr>
        <w:spacing w:line="240" w:lineRule="auto"/>
      </w:pPr>
      <w:r>
        <w:separator/>
      </w:r>
    </w:p>
  </w:footnote>
  <w:footnote w:type="continuationSeparator" w:id="0">
    <w:p w:rsidR="0005247D" w:rsidRDefault="0005247D" w:rsidP="00CA38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0E" w:rsidRDefault="00CA38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0E" w:rsidRDefault="00CA380E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CORZINE.                </w:t>
    </w:r>
    <w:r>
      <w:rPr>
        <w:rFonts w:ascii="MIonic" w:hAnsi="MIonic" w:cs="MIonic"/>
        <w:color w:val="000000"/>
        <w:sz w:val="16"/>
        <w:szCs w:val="16"/>
      </w:rPr>
      <w:t xml:space="preserve">Oct 9, 02 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80E" w:rsidRDefault="00CA38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80E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247D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380E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38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80E"/>
  </w:style>
  <w:style w:type="paragraph" w:styleId="Footer">
    <w:name w:val="footer"/>
    <w:basedOn w:val="Normal"/>
    <w:link w:val="FooterChar"/>
    <w:uiPriority w:val="99"/>
    <w:semiHidden/>
    <w:unhideWhenUsed/>
    <w:rsid w:val="00CA38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1861</Words>
  <Characters>10613</Characters>
  <Application>Microsoft Office Word</Application>
  <DocSecurity>0</DocSecurity>
  <Lines>88</Lines>
  <Paragraphs>24</Paragraphs>
  <ScaleCrop>false</ScaleCrop>
  <Company>Microsoft</Company>
  <LinksUpToDate>false</LinksUpToDate>
  <CharactersWithSpaces>12450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2013-11-02T22:16:00Z</dcterms:created>
  <dcterms:modified xsi:type="dcterms:W3CDTF">2013-11-02T22:17:00Z</dcterms:modified>
</cp:coreProperties>
</file>