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Ever since the election of Muhammad Khatami as president in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1997 the world has been debating the meaning of his victory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significance of his statements and actions. Has Iran’s support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terrorism diminished? How has Khatami affected the Iranian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terrorism apparatus, and has there been any quantifiable,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measurable change in the conduct of Iran? What can we say, if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anything, about Khatami and the effect of American sanctions over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past year on his personal effects in Iran?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new openness and bold expressions of dissent seem to have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been bursting at the seams in the Iranian society. It is very, very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encouraging, and something very welcome to the West. There have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been public statements issued by President Khatami that, relative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other statements by others in Iran have sounded soothingly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moderate, particularly to western ears accustomed to the steady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drumbeat of the demonization of the West.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President Khatami may, and I emphasize may, be the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Iranian leader since the revolution to seek a genuine accommodation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 the United States, the fact remains that he does not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speak for nor represent the other domains of power in the Iranian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regime, whose support for anti-American and antiwestern policies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remains a staple of the Islamic revolutionary identity.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the United States grapples with the genuine policy conundrum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how best to encourage Khatami and other moderate forces,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enthusiasm bred by the prospect of engaging in a dialog with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postrevolutionary leader, if we can call him that, must not blind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 to the realities that the Iranian terrorist apparatus is very much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alive, intact, and presently engaged in supporting acts of terrorism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violence against the United States and our European allies.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continues to fund and train members of the Hamas and Palestine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Islamic Jihad in carrying out mass terrorist operations and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 them against Israeli civilians. Iran has recently, in the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 7 months, developed a network of militant recruits in Jordan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orchestrated to attack Jordanian, Israeli, and other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targets.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continues to operate training camps for terrorists in Iran for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attacks against United States targets in the Persian Gulf and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against pro-western Arab regimes.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has provided weapons and training to the vast network of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growing Hizbollah terrorist infrastructure now operating in Jordan,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Saudi Arabia, Bahrain, as well as Europe, Asia, and even North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Iran’s extensive network of front companies, religious organizations,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groups, throughout th</w:t>
      </w:r>
      <w:r>
        <w:rPr>
          <w:rFonts w:ascii="Times New Roman" w:hAnsi="Times New Roman" w:cs="Times New Roman"/>
          <w:sz w:val="20"/>
          <w:szCs w:val="20"/>
        </w:rPr>
        <w:t>e western countries continue to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 intelligence, carry out surveillance, threaten or attack Iranian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dissidents, prepare for future terrorist operations, and acquire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illicit advanced technology for Iran’s chemical, biological, and nuclear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Tehran continues to serve as a central meeting place and sanctuary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top Middle Eastern terrorist leaders, and finally, Iran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continues to affirm the death sentence and bounty against the writer,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Salman Rushdie.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Iranian agents have been implicated in the deaths of Americans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abroad, and they continue to work in the senior levels of Iranian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Intelligence. Ahmad Sherifi, a senior Iranian Intelligence officer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 top official in the Revolutionary Guard, met with Hani Abd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Rahim Sayegh, the alleged getaway driver in the Khobar bombing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Saudi Arabia which killed 19 American servicemen. Sherifi reportedly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 with Sayegh in Qom, Iran, and later met with him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Damascus.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Sherifi also recruited members for the military wing of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Hizbollah-Bahrain in Qom, and later wrote checks to Bahraini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members of Hizbollah.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notion of Iran’s support for terrorism is something that we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must keep at the fore, despite any attempts to be lulled into a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sense that there is a new postrevolutionary Iran. Iran provides direct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military and financial supplies to the Hizbollah, as well, in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Southern Lebanon for attacks against Israel, attacks against Jordan,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well as Hizbollah operators in Europe and South America.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vehicles, the primary vehicles, is through weapons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flows to Hizbollah in Lebanon. The precise amount that Iran provides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probably impossible to ascertain, but most reliable intelligence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estimates claim that the yearly subsidy between Iran and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Hizbollah in Lebanon is between $75 and $150 million.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Iranian military supplies are usually delivered through an air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bridge through Damascus. According to western intelligence, more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 50 military supply flights were conducted from Iran to Syria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October 1997 alone. There were up to 11 terrorist training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camps operating in Iran during the past year, where militant volunteers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around the Middle East have participated in operational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training.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support to Hamas and Jihad continues unabated, and continues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this very day. Just 2 weeks ago, Sheikh Ahmed Yassin,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leader of Hamas, was entertained in Iran where he received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promises of support, military and financial, from the Iranian leadership.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say that in the end we face the prospect of maybe changing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policy, but the bottom line is that the U.S. should not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change its overall policy, its sanctions against the regime, at this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point. We should perhaps approach a policy of what I call incremental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reciprocity, exchanging ad hoc economic and political incentives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demonstrable changes in Iran’s support for terrorism.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economic sanctions thus far have caused serious dislocations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the Iranian economy, which have, in fact, bred mass discontent,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have led, in turn, to the election of President Khatami. Loosening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these sanctions at this point would only result in the resolidification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power base of the radicals.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</w:t>
      </w:r>
    </w:p>
    <w:p w:rsidR="006076B5" w:rsidRDefault="006076B5"/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 think it is not a bad idea to have more details,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would say that, for example, if you look at the Iranian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terrorist activity in Argentina, Iran is believed to be behind, and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Hizbollah behind the 1992 bombing of the Israeli embassy, as well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the Omni Center, and there is a Hizbollah presence in the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Triborder area.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there has not been any noticeable terrorist activity by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in Buenos Aires since the bombing, and so the question would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become, should that be considered sort of on the chart?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say with the right statement, yes, because Iran continues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deny any responsibility as well as to harbor an intelligence network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can be activated in any of the places that are listed on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map, and you could have certainly added Canada and the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There was a recent case in Canada where Canadian court documents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revealed that Hizbollah members under the direction of Iran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were taking surveillance video of potential targets in Canada. Now,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was back in 1991, 1992, and 1993. The question is, is it happening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today?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no open source information on that. However, based on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pattern of how Iran operates, and the use of front groups that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periodically report to Iran and that can be activated, it is fair to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assume that, even if they have not been active in the violent sense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last 2 years in one country, that violent intrusion can be felt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within a matter of hours if Iran so desired.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so I would say that yes, I would like to see—I think it would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helpful to have dates attached to the last violent activity, but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does not account for the existence of the infrastructure that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be activated at any moment, and that continues to be in existence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this very time in most of those countries.</w:t>
      </w:r>
    </w:p>
    <w:p w:rsidR="007B3582" w:rsidRDefault="007B3582"/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should be given a certain amount of weight, but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context of looking at everything else, there also is a continuous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flow of weapons, of very advanced weapons by Iran to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Hizbollah, including weapons now that really are, if used against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in the Persian Gulf, would cause a lot more casualties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 we have seen.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actions speak louder than words. I know that even Khatami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questioned the value of the Hizbollah role in terms of the longrange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military confrontation with Israel. On the other hand, he has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also talked about the need to firmly implant Iran’s influence in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Lebanon permanently by infusing</w:t>
      </w:r>
      <w:r>
        <w:rPr>
          <w:rFonts w:ascii="Times New Roman" w:hAnsi="Times New Roman" w:cs="Times New Roman"/>
          <w:sz w:val="20"/>
          <w:szCs w:val="20"/>
        </w:rPr>
        <w:t xml:space="preserve"> more money into social welfare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groups and the political process, so he is essentially thinking about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transforming Iranian influence.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whether that becomes a hot spot of continued Iranian revolutionary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activity remains to be seen, even with the issue of the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Middle East peace process.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have been some welcome statements relative to others. On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hand, the statements that were just issued in the past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month and a half in conjunction with Ahmed’s visit were very discouraging.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promised additional weapons. They promised additional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funds. They talked about liberating all of Palestine, and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their notion of a satisfactory solution to the Palestinian conflict is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something that is really much more attuned to the ideology of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Hamas than it is to the PLO.</w:t>
      </w:r>
    </w:p>
    <w:p w:rsidR="007B3582" w:rsidRDefault="007B3582"/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can just point out, to a certain extent he has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already delivered, to the point that there has been an introduction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into Iranian society which is intellectual and very independent of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new publications, of new television programming, of books, of previously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banned foreign periodicals.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other words, he has really opened the free market approach.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 is introducing the free market approach in terms of intellectual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ideas, so there is more of a plura</w:t>
      </w:r>
      <w:r>
        <w:rPr>
          <w:rFonts w:ascii="Times New Roman" w:hAnsi="Times New Roman" w:cs="Times New Roman"/>
          <w:sz w:val="20"/>
          <w:szCs w:val="20"/>
        </w:rPr>
        <w:t>lism and debate going on, so to</w:t>
      </w:r>
      <w:bookmarkStart w:id="0" w:name="_GoBack"/>
      <w:bookmarkEnd w:id="0"/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certain extent that has reinforced and solidified his popular appeal.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questions I guess you are getting at is, are there other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incentives, or other things that would help solidify his base, or is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not going to be sufficient if the economic dislocations caused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the sanctions, or whatever, continue to undermine the Iranian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people’s belief that their Government is representing them.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U.S. has got a major dilemma here, because to a certain extent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to definitely encourage whatever trends are there. On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other hand, we do not want to jump the gun prematurely here,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it might end up in the long run that Iran is willing to only go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far and that is it, and that its revolutionary Islamic identity will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 change.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we wipe the slate clean on the terrorists who have carried out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attacks on Americans who are now living freely in Tehran, for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there have been some sealed indictments? I mean, are we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to do that? Is the Iranian Government prepared to extradite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them? I doubt that, and that is an issue that is going to be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very, very sore, if it ever comes down to even that level of discussion.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another level of discussion, of course, relates to what the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Ambassador referred to in terms of the dispute over assets. I do not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 whether a general settlement is possible, but a discussion is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worthwhile here, but in the end I think we have to make sure that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pace ourselves, that yes, there should be incremental approaches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here, but they are going to have to deliver.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save the regime, save Khatami, or resolidify him, there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really needs to be a quid pro quo in practice.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R</w:t>
      </w:r>
      <w:r>
        <w:rPr>
          <w:rFonts w:ascii="Times New Roman" w:hAnsi="Times New Roman" w:cs="Times New Roman"/>
          <w:sz w:val="15"/>
          <w:szCs w:val="15"/>
        </w:rPr>
        <w:t>OBB</w:t>
      </w:r>
      <w:r>
        <w:rPr>
          <w:rFonts w:ascii="Times New Roman" w:hAnsi="Times New Roman" w:cs="Times New Roman"/>
          <w:sz w:val="20"/>
          <w:szCs w:val="20"/>
        </w:rPr>
        <w:t>. Is Khatami in a position to establish a dialog? At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point he cannot, but will there come a time when he could accept</w:t>
      </w:r>
    </w:p>
    <w:p w:rsidR="007B3582" w:rsidRDefault="007B3582" w:rsidP="007B358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U.S. offer of a Government-to- Government dialog?</w:t>
      </w:r>
    </w:p>
    <w:p w:rsidR="007B3582" w:rsidRDefault="007B3582"/>
    <w:sectPr w:rsidR="007B35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1C5" w:rsidRDefault="002441C5" w:rsidP="007B3582">
      <w:r>
        <w:separator/>
      </w:r>
    </w:p>
  </w:endnote>
  <w:endnote w:type="continuationSeparator" w:id="0">
    <w:p w:rsidR="002441C5" w:rsidRDefault="002441C5" w:rsidP="007B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1C5" w:rsidRDefault="002441C5" w:rsidP="007B3582">
      <w:r>
        <w:separator/>
      </w:r>
    </w:p>
  </w:footnote>
  <w:footnote w:type="continuationSeparator" w:id="0">
    <w:p w:rsidR="002441C5" w:rsidRDefault="002441C5" w:rsidP="007B3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582" w:rsidRDefault="007B3582">
    <w:pPr>
      <w:pStyle w:val="Header"/>
    </w:pPr>
    <w:r>
      <w:t>Emerson</w:t>
    </w:r>
    <w:r>
      <w:ptab w:relativeTo="margin" w:alignment="center" w:leader="none"/>
    </w:r>
    <w:r>
      <w:t>Iran</w:t>
    </w:r>
    <w:r>
      <w:ptab w:relativeTo="margin" w:alignment="right" w:leader="none"/>
    </w:r>
    <w:r>
      <w:t>14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582"/>
    <w:rsid w:val="002441C5"/>
    <w:rsid w:val="006076B5"/>
    <w:rsid w:val="007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582"/>
  </w:style>
  <w:style w:type="paragraph" w:styleId="Footer">
    <w:name w:val="footer"/>
    <w:basedOn w:val="Normal"/>
    <w:link w:val="FooterChar"/>
    <w:uiPriority w:val="99"/>
    <w:unhideWhenUsed/>
    <w:rsid w:val="007B3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582"/>
  </w:style>
  <w:style w:type="paragraph" w:styleId="BalloonText">
    <w:name w:val="Balloon Text"/>
    <w:basedOn w:val="Normal"/>
    <w:link w:val="BalloonTextChar"/>
    <w:uiPriority w:val="99"/>
    <w:semiHidden/>
    <w:unhideWhenUsed/>
    <w:rsid w:val="007B3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582"/>
  </w:style>
  <w:style w:type="paragraph" w:styleId="Footer">
    <w:name w:val="footer"/>
    <w:basedOn w:val="Normal"/>
    <w:link w:val="FooterChar"/>
    <w:uiPriority w:val="99"/>
    <w:unhideWhenUsed/>
    <w:rsid w:val="007B3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582"/>
  </w:style>
  <w:style w:type="paragraph" w:styleId="BalloonText">
    <w:name w:val="Balloon Text"/>
    <w:basedOn w:val="Normal"/>
    <w:link w:val="BalloonTextChar"/>
    <w:uiPriority w:val="99"/>
    <w:semiHidden/>
    <w:unhideWhenUsed/>
    <w:rsid w:val="007B3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2014-04-01T06:20:00Z</dcterms:created>
  <dcterms:modified xsi:type="dcterms:W3CDTF">2014-04-01T06:24:00Z</dcterms:modified>
</cp:coreProperties>
</file>