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 It is a pleasure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back. No matter what position, your lights start just as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ever.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just comment in passing on this map that you have been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all this time. I think it would be a lot more meaningful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map had some dates on it. I am not disputing the fact of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incidents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think it is relevant to see how these incidents have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occurred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timeframe, and in particular to look at very closely—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do not have access to this intelligence, but to press our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intelligence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sources for information on who died last year at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Iranian services and where.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that said, I have submitted a brief statement for the record.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make even briefer comments. I think the time is at hand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reevaluation and possibly some moves by the United States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relations with Iran for two reasons, the political developments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over the past year, and the increasing tensions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of our closest allies over the way we are dealing with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country.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said, there are constraints both in Washington and in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Tehran over how to move in a new direction.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Suspicions continue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capitals about the other’s intentions over what they are trying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President Khatami set the scope for contacts, no official exchanges.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has encouraged the cultural educational representatives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come, journalists to visit. Washington has been positive in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response, though hoping for official exchanges.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three main charges we have had against Iran has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support for violent opposition to the peace process. I would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draw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subcommittee’s attention to two statements of the past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several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months, one on Lebanon and one on the peace process more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broadly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Iranian foreign minister said about </w:t>
      </w:r>
      <w:proofErr w:type="spellStart"/>
      <w:r>
        <w:rPr>
          <w:rFonts w:ascii="Times New Roman" w:hAnsi="Times New Roman" w:cs="Times New Roman"/>
          <w:sz w:val="20"/>
          <w:szCs w:val="20"/>
        </w:rPr>
        <w:t>Hizbollah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</w:t>
      </w: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mission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be over when the Israelis withdrew from Lebanon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scarcely—</w:t>
      </w:r>
      <w:proofErr w:type="gramEnd"/>
      <w:r>
        <w:rPr>
          <w:rFonts w:ascii="Times New Roman" w:hAnsi="Times New Roman" w:cs="Times New Roman"/>
          <w:sz w:val="20"/>
          <w:szCs w:val="20"/>
        </w:rPr>
        <w:t>I mean, quite welcome news, I would think, in Washington,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that statement of principle out there, and that would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imply</w:t>
      </w:r>
      <w:proofErr w:type="gramEnd"/>
      <w:r>
        <w:rPr>
          <w:rFonts w:ascii="Times New Roman" w:hAnsi="Times New Roman" w:cs="Times New Roman"/>
          <w:sz w:val="20"/>
          <w:szCs w:val="20"/>
        </w:rPr>
        <w:t>, obviously, a cutoff in Iranian training, funding, equipping of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militia.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second was concerning the Israeli-Palestinian negotiations.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they are able to reach an agreement—and he did say acceptable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Palestinians, and obviously there will not be an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unless it is acceptable on both sides—that would not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problem for Iran. They would accept what the Palestinians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accepted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talked and heard a good deal of references to terrorism.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look at certain other areas where I think the Congress,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administration, should at least have a look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 moves by us.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caught in the position right now of saying those words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nice, but what about some actions. Well, they are saying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same thing in Tehran about us. President Clinton’s statement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welcomed, his messages to Tehran over the radio have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welcomed, but where is the American actions?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four actions I would like to suggest, four things to keep in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mind</w:t>
      </w:r>
      <w:proofErr w:type="gramEnd"/>
      <w:r>
        <w:rPr>
          <w:rFonts w:ascii="Times New Roman" w:hAnsi="Times New Roman" w:cs="Times New Roman"/>
          <w:sz w:val="20"/>
          <w:szCs w:val="20"/>
        </w:rPr>
        <w:t>. One is—and it may sound to you as far out, but to give some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an arms control regime for the Persian Gulf, Iran, Iraq,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six States of the Gulf Cooperation Council. Whether we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play a useful lead role, I am not sure, but I think it will take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considerable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input on our part to get it going.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that area remains dominated by fear, fear on the part of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of its neighbor, and part of it certainly is fear of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destruction. Now, the Iranians have expressed interest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past in a nuclear-free zone. Some Iranians have alluded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having a weapons of mass destruction free zone in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Gulf.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Let us examine how that might be built upon and see how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substance there is behind those statements.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statement today out of Tehran shows a deep concern about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Indian testing, and I am sure that is related to what Secretary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Cohen referred to just yesterday as the potential chain reaction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Pakistan follow in Iran’s steps. Well, the Pakistani-Iranian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relationship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edgy, and you would see the chain reaction moving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direction.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on the pipelines, that question is under very intense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study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 and in the executive branch. I would ask that everyone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step back and recognizing how negative the state of mind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 is about Iran—this is not necessarily forever, but a pipeline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good long time in the future, and once that line is decided,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it is going to determine political and economic relations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generation.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unless the companies themselves are pressing for a decision,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have to move because of the nature of their investments,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timing of their investments, I would hope that Washington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move preemptively at this point in time, closing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possible moving across Iran.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the long-running Hague Tribunal in effect trying to settle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Iranian-American claims against each other has had considerable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 years. It ought to be closed down with a global settlement,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should be ready again to test how serious the Iranians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their interests in a global settlement.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understand they represented it at The Hague, at this tribunal,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hinted that they might be interested in an overall settlement,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fair package.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finally, obviously the Iranian situation is of deep concern to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Israel. It is of deep concern, not just to our Government, and I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urge that we stay in close touch with Israel, in close touch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AIPAC to explore ways to identify and build on trends which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favorable to our interests, to Israeli interests.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has been public debate in Israel some months back about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 improvement of Iranian-Israeli relations. AIPAC certainly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played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key role in past congressional consideration of sanctions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and its support for any change in direction would obviously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desirable.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6076B5" w:rsidRDefault="006076B5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No, just so. It does not mean their support for terrorism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and done with, by no means.</w:t>
      </w:r>
    </w:p>
    <w:p w:rsidR="00DF293F" w:rsidRDefault="00DF293F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Right, and can you graph out the intensity of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incidents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since 1979?</w:t>
      </w:r>
    </w:p>
    <w:p w:rsidR="00DF293F" w:rsidRDefault="00DF293F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there is no question the time will come. 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feel it was possible when we restated our readiness to meet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authorized representative. He is not in sole control, and so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much more statement than that.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how soon does he need to deliver, and what does he need to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deliver</w:t>
      </w:r>
      <w:proofErr w:type="gramEnd"/>
      <w:r>
        <w:rPr>
          <w:rFonts w:ascii="Times New Roman" w:hAnsi="Times New Roman" w:cs="Times New Roman"/>
          <w:sz w:val="20"/>
          <w:szCs w:val="20"/>
        </w:rPr>
        <w:t>? It is jobs. The economic situation is not good, and the economic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probably not—its deterioration is not to be credited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American sanctions.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there is mismanagement, there is problems and, above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>, for this past several months, and unfortunately for the foreseeable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future</w:t>
      </w:r>
      <w:proofErr w:type="gramEnd"/>
      <w:r>
        <w:rPr>
          <w:rFonts w:ascii="Times New Roman" w:hAnsi="Times New Roman" w:cs="Times New Roman"/>
          <w:sz w:val="20"/>
          <w:szCs w:val="20"/>
        </w:rPr>
        <w:t>, there is stagnant oil prices, and with an economy that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heavily dependent on its oil production and exports, he had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tough job to fulfill some of the hopes that were placed in his election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 ago this month.</w:t>
      </w:r>
    </w:p>
    <w:p w:rsidR="00DF293F" w:rsidRDefault="00DF293F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would be a major, major element in his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president, but if we lift th</w:t>
      </w:r>
      <w:r>
        <w:rPr>
          <w:rFonts w:ascii="Times New Roman" w:hAnsi="Times New Roman" w:cs="Times New Roman"/>
          <w:sz w:val="20"/>
          <w:szCs w:val="20"/>
        </w:rPr>
        <w:t>e sanctions, and I do not sense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 tearing urgency in the Congress or the administration——</w:t>
      </w:r>
    </w:p>
    <w:p w:rsidR="00DF293F" w:rsidRDefault="00DF293F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he could be a transitory figure between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days of the revolution and what lies ahead, but he had made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 which I think are encouraging from the standpoint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American interest, and I hope we can find a way to move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ourselves—</w:t>
      </w:r>
      <w:proofErr w:type="gramEnd"/>
      <w:r>
        <w:rPr>
          <w:rFonts w:ascii="Times New Roman" w:hAnsi="Times New Roman" w:cs="Times New Roman"/>
          <w:sz w:val="20"/>
          <w:szCs w:val="20"/>
        </w:rPr>
        <w:t>and I do not think we have moved in any significant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yet, so when I hear this concern that we are going to overturn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apple cart and totally change our course, that is the least of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dangers.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oil prices, that is not our control. He would do better economically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American sanctions did not exist and, perhaps more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importantly</w:t>
      </w:r>
      <w:proofErr w:type="gramEnd"/>
      <w:r>
        <w:rPr>
          <w:rFonts w:ascii="Times New Roman" w:hAnsi="Times New Roman" w:cs="Times New Roman"/>
          <w:sz w:val="20"/>
          <w:szCs w:val="20"/>
        </w:rPr>
        <w:t>, if Americans were not discouraging the World Bank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IMF from investments in that country. I mean, we do have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major influence there.</w:t>
      </w:r>
    </w:p>
    <w:p w:rsidR="00DF293F" w:rsidRDefault="00DF293F"/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just a concept. At this point it needs a lot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study, a lot of fleshing out. There are some pegs out there, such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Iranian statements on interest in a nuclear or weapons of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destruction free zone.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serious? We are not going to know until they are probed.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you are in the odd situation where they deny they have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nuclear program. Iraq says they disposed of all of their weapons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 in the running gun battle with the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UNSCOM on that issue.</w:t>
      </w:r>
      <w:proofErr w:type="gramEnd"/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with depressed oil prices, and the fact that you do not have,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far as I am aware, any weapons of mass destruction in the GCC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States, there may be some common ground here. Anyway, we are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carrying out some discussions within my own organization</w:t>
      </w:r>
    </w:p>
    <w:p w:rsidR="00DF293F" w:rsidRDefault="00DF293F" w:rsidP="00DF2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council.</w:t>
      </w:r>
    </w:p>
    <w:p w:rsidR="00DF293F" w:rsidRDefault="00DF293F">
      <w:bookmarkStart w:id="0" w:name="_GoBack"/>
      <w:bookmarkEnd w:id="0"/>
    </w:p>
    <w:sectPr w:rsidR="00DF29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2E" w:rsidRDefault="001A702E" w:rsidP="00DF293F">
      <w:r>
        <w:separator/>
      </w:r>
    </w:p>
  </w:endnote>
  <w:endnote w:type="continuationSeparator" w:id="0">
    <w:p w:rsidR="001A702E" w:rsidRDefault="001A702E" w:rsidP="00DF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2E" w:rsidRDefault="001A702E" w:rsidP="00DF293F">
      <w:r>
        <w:separator/>
      </w:r>
    </w:p>
  </w:footnote>
  <w:footnote w:type="continuationSeparator" w:id="0">
    <w:p w:rsidR="001A702E" w:rsidRDefault="001A702E" w:rsidP="00DF2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93F" w:rsidRDefault="00DF293F">
    <w:pPr>
      <w:pStyle w:val="Header"/>
    </w:pPr>
    <w:r>
      <w:t>Murphy</w:t>
    </w:r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3F"/>
    <w:rsid w:val="001A702E"/>
    <w:rsid w:val="006076B5"/>
    <w:rsid w:val="00D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93F"/>
  </w:style>
  <w:style w:type="paragraph" w:styleId="Footer">
    <w:name w:val="footer"/>
    <w:basedOn w:val="Normal"/>
    <w:link w:val="FooterChar"/>
    <w:uiPriority w:val="99"/>
    <w:unhideWhenUsed/>
    <w:rsid w:val="00DF2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93F"/>
  </w:style>
  <w:style w:type="paragraph" w:styleId="BalloonText">
    <w:name w:val="Balloon Text"/>
    <w:basedOn w:val="Normal"/>
    <w:link w:val="BalloonTextChar"/>
    <w:uiPriority w:val="99"/>
    <w:semiHidden/>
    <w:unhideWhenUsed/>
    <w:rsid w:val="00DF2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93F"/>
  </w:style>
  <w:style w:type="paragraph" w:styleId="Footer">
    <w:name w:val="footer"/>
    <w:basedOn w:val="Normal"/>
    <w:link w:val="FooterChar"/>
    <w:uiPriority w:val="99"/>
    <w:unhideWhenUsed/>
    <w:rsid w:val="00DF2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93F"/>
  </w:style>
  <w:style w:type="paragraph" w:styleId="BalloonText">
    <w:name w:val="Balloon Text"/>
    <w:basedOn w:val="Normal"/>
    <w:link w:val="BalloonTextChar"/>
    <w:uiPriority w:val="99"/>
    <w:semiHidden/>
    <w:unhideWhenUsed/>
    <w:rsid w:val="00DF2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2014-04-01T06:24:00Z</dcterms:created>
  <dcterms:modified xsi:type="dcterms:W3CDTF">2014-04-01T06:29:00Z</dcterms:modified>
</cp:coreProperties>
</file>