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I will not have any formal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statement, but I think this is obviously a very important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timely hearing, perhaps not as strictly timely as the one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called yesterday for India, but it is nonetheless of critical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importance</w:t>
      </w:r>
      <w:proofErr w:type="gramEnd"/>
      <w:r>
        <w:rPr>
          <w:rFonts w:ascii="Times New Roman" w:hAnsi="Times New Roman" w:cs="Times New Roman"/>
          <w:sz w:val="20"/>
          <w:szCs w:val="20"/>
        </w:rPr>
        <w:t>, and you have laid down a challenging agenda for Secretary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terms of the ground that we might cover in this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some very tricky questions for the United States,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policymakers for our relationships with Iran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Iran’s relationship with all of its neighbors and some of the other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referred to in terms of the export of terrorism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allegations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along those lines, so there is plenty to talk about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update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and I look forward to hearing first from Secretary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a long and distinguished career in that part of the world,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then from our following panel as well.</w:t>
      </w:r>
    </w:p>
    <w:p w:rsidR="006076B5" w:rsidRDefault="006076B5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I would like to compound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difficulty for just a moment, if I may on that subject,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look at the other side of the equation.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understand your reluctance to be more definitive, given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decision has at the very least not been formalized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announced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this point, and recognizing that there is frequently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constructive interplay between the executive and legislative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branches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the legislative branch gets to play bad cop and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play good cop and elicit some cooperation under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variety of different circumstances from various nations, in part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threat that we will just let that nasty Congress have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 with you, and see what we are saving you from, and it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worked, or at least arguably it has worked in a number of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cases</w:t>
      </w:r>
      <w:proofErr w:type="gramEnd"/>
      <w:r>
        <w:rPr>
          <w:rFonts w:ascii="Times New Roman" w:hAnsi="Times New Roman" w:cs="Times New Roman"/>
          <w:sz w:val="20"/>
          <w:szCs w:val="20"/>
        </w:rPr>
        <w:t>, I am thinking.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want to give any final judgments on any of these things,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just thinking of the recent—I think it was a Sense of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Senate that we did with respect to China and the Human Rights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Commission and what-have-you and, of course, we have a number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instances under Helms-Burton that have given almost everyone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indigestion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matter how they came down on it.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just ask you to speculate, if you will, on the reaction of,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sz w:val="20"/>
          <w:szCs w:val="20"/>
        </w:rPr>
        <w:t>, the French if we were to carry out the sanctions on Total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European allies, and what kinds of reaction we might expect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international community, just so that we can look at both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question, some of the things that you obviously are putting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table as you prepare to provide advice and counsel to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President, who will have to stand behind this recommendation,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although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may be announced by the Secretary of State or yourself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appropriate time.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particular statement does not elicit any controversy,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can assure you.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chairman’s question essentially, though, 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we do not get it? What does that say to others, and </w:t>
      </w: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say to U.S. companies that might have similar economic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interests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developing trade with a targeted country, in this case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Iran?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am not sure that I think I really want you to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answer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question quite as fully as I would like you to answer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question, because it would, number 1, end up resulting, I guess,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additional speculation, and I might make your job even more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difficult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fully appreciate the difficulty you are in, but since you are already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question I wanted to at least look at it from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sides so that we could have a reasonable representation of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factors you are going to be considering when you make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decision.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my time has expired.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Excuse me, may I interrupt? Do you </w:t>
      </w:r>
      <w:proofErr w:type="gramStart"/>
      <w:r>
        <w:rPr>
          <w:rFonts w:ascii="Times New Roman" w:hAnsi="Times New Roman" w:cs="Times New Roman"/>
          <w:sz w:val="20"/>
          <w:szCs w:val="20"/>
        </w:rPr>
        <w:t>consider</w:t>
      </w:r>
      <w:proofErr w:type="gramEnd"/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separate front to be significant enough to offset a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cooperation in the specific entity, in this case the gas programs,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Total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Gasprom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other objective that would, in effect, mitigate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concern about the specific violation of ILSA.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guess—and I am not trying to split hairs here,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progress with respect to the targeted country, or progress with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respect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Iran on countering terrorists or terrorism activities?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Secretary. Thank you, Mr. Chairman.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presiding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Thank you,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Eisenstadt</w:t>
      </w:r>
      <w:proofErr w:type="spellEnd"/>
      <w:r>
        <w:rPr>
          <w:rFonts w:ascii="Times New Roman" w:hAnsi="Times New Roman" w:cs="Times New Roman"/>
          <w:sz w:val="20"/>
          <w:szCs w:val="20"/>
        </w:rPr>
        <w:t>. The chairman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given plan 3, which was like plan 1, which means he had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 to the floor. I agreed to remain in my post and continue to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testimony so that we would not in effect be jerking you back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forth in terms of timing and perhaps delay other commitments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might have Mr. Emerson, would you proceed?</w:t>
      </w:r>
    </w:p>
    <w:p w:rsidR="00D67132" w:rsidRDefault="00D67132"/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Emerson.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Murphy, there was a time when you appeared on panel one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instead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panel two, but we are delighted to have you here in this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capacity</w:t>
      </w:r>
      <w:proofErr w:type="gramEnd"/>
      <w:r>
        <w:rPr>
          <w:rFonts w:ascii="Times New Roman" w:hAnsi="Times New Roman" w:cs="Times New Roman"/>
          <w:sz w:val="20"/>
          <w:szCs w:val="20"/>
        </w:rPr>
        <w:t>, and w</w:t>
      </w:r>
      <w:r>
        <w:rPr>
          <w:rFonts w:ascii="Times New Roman" w:hAnsi="Times New Roman" w:cs="Times New Roman"/>
          <w:sz w:val="20"/>
          <w:szCs w:val="20"/>
        </w:rPr>
        <w:t>e would welcome your testimony.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Murphy. That is a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thoughtful and—not provocative in the usual sense, but 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thought-provoking list of matters to consider in this particular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venue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attempting to take a number of notes here as we proceeded,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had specific questions. Let me work back, if I may.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Murphy, you mentioned this map and suggested that we try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some sense of dates that were associated with the numbers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killed, or specific terrorist activities that were carried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>. Implicit in that comment, at least to me, was that we may be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some very old actions or grudges. If I am not interpreting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correctly, then please——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in terms of active promotion of terrorist activities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each of these countries you are suggesting that we ought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consider whether or not they have done anything recently, or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appear to be continuing that type of activity?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Would you respond to that, because that is your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particular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field of expertise, Mr. Emerson, and you painted a pretty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picture. Are there areas that might be included in this </w:t>
      </w:r>
      <w:proofErr w:type="gramStart"/>
      <w:r>
        <w:rPr>
          <w:rFonts w:ascii="Times New Roman" w:hAnsi="Times New Roman" w:cs="Times New Roman"/>
          <w:sz w:val="20"/>
          <w:szCs w:val="20"/>
        </w:rPr>
        <w:t>map</w:t>
      </w:r>
      <w:proofErr w:type="gramEnd"/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another map that certainly could include a number of additional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which some type of terrorist activity is known to have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certainly in open sources.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about the question of the statement made,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mission in effect that </w:t>
      </w: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was pursuing because of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Israeli occupation, putting it in the context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>, if that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removed, there would be no need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its activities.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believe that that ought to be given particular weight?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ask you a question. You raised in your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comments about communication, and you separated into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groups the Iranian Government, the Iranian people, and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Gulf Arabs and Europeans as three different groups that we have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consider separately as we consider what we say and what others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what we say and what we do.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Tell me how we communicate effectively with the Iranian people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not—the Government-to-Government communications,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have been broadly encouraged on our side, they have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welcomed by anybody else, probably under pressure from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Ayatollah still, but in any event, that level of communications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currently open.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not going to open up in quite the same way that CNN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and do not have quite the same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Hatami’s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interview here,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clearly was using that to target the broader U.S. audience,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seem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followup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other comments that he made that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targeted in quite that way.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in what way can the U.S. Government, or representatives of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Government, or those who espouse the essential philosophy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tying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suggest in terms of a non-Islamic as opposed—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do not mean in the religious sense, but a secular pluralistic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approach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Governments, and some sense of what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democratic principles stand for, how can we communicate if we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have any lines of communication, and the Government will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permit Government-to-Government, or permit us to communicate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directly</w:t>
      </w:r>
      <w:proofErr w:type="gramEnd"/>
      <w:r>
        <w:rPr>
          <w:rFonts w:ascii="Times New Roman" w:hAnsi="Times New Roman" w:cs="Times New Roman"/>
          <w:sz w:val="20"/>
          <w:szCs w:val="20"/>
        </w:rPr>
        <w:t>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aware of all of those. Indeed, we are doing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now.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you are not talking about some new medium of exchange,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</w:t>
      </w:r>
      <w:proofErr w:type="gramEnd"/>
      <w:r>
        <w:rPr>
          <w:rFonts w:ascii="Times New Roman" w:hAnsi="Times New Roman" w:cs="Times New Roman"/>
          <w:sz w:val="20"/>
          <w:szCs w:val="20"/>
        </w:rPr>
        <w:t>, that would reach the people, other than the links that are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already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there, some of which the Government really cannot control.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North Korea is probably the only country which can truly control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people hear, and even they are having difficulty.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Increased awareness or consciousness on the part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Government representatives that their message might be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misinterpreted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Iranian people even though it is delivered——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ask a question that any of the three of you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respond to, if you will. In my dealings with all of the surrounding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those in the region almost without exception,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certainly willing to give Khatami a honeymoon period,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whatever, in terms of developing a new relationship.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about the Iranian people, the two-thirds or so that preferred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notwithstanding the Ayatollah’s desires in that particular election.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soon does he have to deliver? Is there a timeframe that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loses credibility, and whatever possible momentum for change?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Anybody want to take a shot at that? In other words, does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Khatami have to deliver to the people that elected him, and if so,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soon, and what criteria might be used by the people to evaluate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not this is the kind of departure we want to make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we have?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Khatami in a position to establish a dialog? 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 he cannot, but will there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time when he could accept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offer of a Government-to- Government dialog?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does he have to, in effect, to get additional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jobs</w:t>
      </w:r>
      <w:proofErr w:type="gramEnd"/>
      <w:r>
        <w:rPr>
          <w:rFonts w:ascii="Times New Roman" w:hAnsi="Times New Roman" w:cs="Times New Roman"/>
          <w:sz w:val="20"/>
          <w:szCs w:val="20"/>
        </w:rPr>
        <w:t>, or whatever the case may be, bring about through some actions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would take, or at least that would happen on his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watch</w:t>
      </w:r>
      <w:proofErr w:type="gramEnd"/>
      <w:r>
        <w:rPr>
          <w:rFonts w:ascii="Times New Roman" w:hAnsi="Times New Roman" w:cs="Times New Roman"/>
          <w:sz w:val="20"/>
          <w:szCs w:val="20"/>
        </w:rPr>
        <w:t>, that would cause the sanctions to be lifted, which would be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likelihood of, I assume, the biggest creation of jobs that could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occur</w:t>
      </w:r>
      <w:proofErr w:type="gramEnd"/>
      <w:r>
        <w:rPr>
          <w:rFonts w:ascii="Times New Roman" w:hAnsi="Times New Roman" w:cs="Times New Roman"/>
          <w:sz w:val="20"/>
          <w:szCs w:val="20"/>
        </w:rPr>
        <w:t>? Is that ultimately the quid pro quo for his success and continued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popularity</w:t>
      </w:r>
      <w:proofErr w:type="gramEnd"/>
      <w:r>
        <w:rPr>
          <w:rFonts w:ascii="Times New Roman" w:hAnsi="Times New Roman" w:cs="Times New Roman"/>
          <w:sz w:val="20"/>
          <w:szCs w:val="20"/>
        </w:rPr>
        <w:t>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That is what I was wondering, if the goal 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realistic</w:t>
      </w:r>
      <w:proofErr w:type="gramEnd"/>
      <w:r>
        <w:rPr>
          <w:rFonts w:ascii="Times New Roman" w:hAnsi="Times New Roman" w:cs="Times New Roman"/>
          <w:sz w:val="20"/>
          <w:szCs w:val="20"/>
        </w:rPr>
        <w:t>, or is it something—is he going to end up being in effect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a Gorbachev, that puts a kinder face but really does not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major effect?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tend to go hand-in-hand.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let me just ask one more question. Unfortunately, there is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vote on, so we are being constrained by forces of at least two different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directions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are going to have to close down here in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minute.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suggestion of an arms control council with Iran, Iraq,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GCC States, has anything like that been tried within that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>, and in terms of arms control, would you anticipate Iran and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each negotiating arms control agreements separately with the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GCC States, because they have an existing framework to negotiate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body, although they have trouble getting closure on a lot of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matters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well.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is this something that you bring it in in a sort of United Nations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fashion</w:t>
      </w:r>
      <w:proofErr w:type="gramEnd"/>
      <w:r>
        <w:rPr>
          <w:rFonts w:ascii="Times New Roman" w:hAnsi="Times New Roman" w:cs="Times New Roman"/>
          <w:sz w:val="20"/>
          <w:szCs w:val="20"/>
        </w:rPr>
        <w:t>? I am just trying to flesh out in my own mind, because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an intriguing concept and clearly security questions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neighbors permeates all of their thinking.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agree with your premise.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Gentlemen, I apologize again. The chairman had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 over and be on the floor to argue an amendment. Unfortunately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have to go to the floor at this point to vote.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 am not sure but it is entirely possible there may be more than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sz w:val="20"/>
          <w:szCs w:val="20"/>
        </w:rPr>
        <w:t>. I am not sure that he will get back, and I think all three of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had a chance to at least present your oral testimony. We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full statements in the record. We will rely on those.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It is entirely possible that any member of the committee may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wish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followup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you in some written communication if they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>, but because of the constraints of the floor vote and not wanting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you wait unnecessarily for some additional questions,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will go ahead and bring this hearing to a close.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behalf of the chairman, may I thank you for your willingness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come and share your thoughts with us today. I think that they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obviously timely.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have a decision here in the next couple of days that will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least reverberate with some of the testimony that we have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heard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thank you for your participation.</w:t>
      </w:r>
    </w:p>
    <w:p w:rsid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that, the hearing comes to a close.</w:t>
      </w:r>
    </w:p>
    <w:p w:rsidR="00D67132" w:rsidRPr="00D67132" w:rsidRDefault="00D67132" w:rsidP="00D6713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D67132" w:rsidRPr="00D67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B6" w:rsidRDefault="00940EB6" w:rsidP="00D67132">
      <w:r>
        <w:separator/>
      </w:r>
    </w:p>
  </w:endnote>
  <w:endnote w:type="continuationSeparator" w:id="0">
    <w:p w:rsidR="00940EB6" w:rsidRDefault="00940EB6" w:rsidP="00D6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B6" w:rsidRDefault="00940EB6" w:rsidP="00D67132">
      <w:r>
        <w:separator/>
      </w:r>
    </w:p>
  </w:footnote>
  <w:footnote w:type="continuationSeparator" w:id="0">
    <w:p w:rsidR="00940EB6" w:rsidRDefault="00940EB6" w:rsidP="00D67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132" w:rsidRDefault="00D67132">
    <w:pPr>
      <w:pStyle w:val="Header"/>
    </w:pPr>
    <w:r>
      <w:t>Robb</w:t>
    </w:r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32"/>
    <w:rsid w:val="006076B5"/>
    <w:rsid w:val="00940EB6"/>
    <w:rsid w:val="00D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132"/>
  </w:style>
  <w:style w:type="paragraph" w:styleId="Footer">
    <w:name w:val="footer"/>
    <w:basedOn w:val="Normal"/>
    <w:link w:val="FooterChar"/>
    <w:uiPriority w:val="99"/>
    <w:unhideWhenUsed/>
    <w:rsid w:val="00D67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132"/>
  </w:style>
  <w:style w:type="paragraph" w:styleId="BalloonText">
    <w:name w:val="Balloon Text"/>
    <w:basedOn w:val="Normal"/>
    <w:link w:val="BalloonTextChar"/>
    <w:uiPriority w:val="99"/>
    <w:semiHidden/>
    <w:unhideWhenUsed/>
    <w:rsid w:val="00D67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132"/>
  </w:style>
  <w:style w:type="paragraph" w:styleId="Footer">
    <w:name w:val="footer"/>
    <w:basedOn w:val="Normal"/>
    <w:link w:val="FooterChar"/>
    <w:uiPriority w:val="99"/>
    <w:unhideWhenUsed/>
    <w:rsid w:val="00D67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132"/>
  </w:style>
  <w:style w:type="paragraph" w:styleId="BalloonText">
    <w:name w:val="Balloon Text"/>
    <w:basedOn w:val="Normal"/>
    <w:link w:val="BalloonTextChar"/>
    <w:uiPriority w:val="99"/>
    <w:semiHidden/>
    <w:unhideWhenUsed/>
    <w:rsid w:val="00D67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1788</Words>
  <Characters>10197</Characters>
  <Application>Microsoft Office Word</Application>
  <DocSecurity>0</DocSecurity>
  <Lines>84</Lines>
  <Paragraphs>23</Paragraphs>
  <ScaleCrop>false</ScaleCrop>
  <Company/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2014-04-01T05:59:00Z</dcterms:created>
  <dcterms:modified xsi:type="dcterms:W3CDTF">2014-04-01T06:06:00Z</dcterms:modified>
</cp:coreProperties>
</file>