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Chairman, and I will submit my full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paper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record with your indulgence, and only concentrate on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part of the paper that deals with the effectiveness of sanctions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inspections. I would say, however, that I quite agree with you,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Chairman, and Senator Hagel, that any long-term approach to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 has got to be focused on the political issue of the survival and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ultimate removal of Saddam Hussein.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only second comment I would like to preface is, and echoing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committee’s earlier words to Tom Pickering, Ambassador Pickering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played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pivotal role in American diplomacy toward the Gulf,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well as my own personal career.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I was leading inspections in Iraq after the war, and I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back to Washington and New York, I could have no better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friend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nor wiser counselor than ambassador Tom Pickering, who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in many ways formed the coalition that supported American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entry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Gulf, and whatever I have to say in no way di-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minishes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my respect for Ambassador Pickering as a diplomat and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wise and, I must say, ardent defender of American foreign policy.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no reason today to believe that diffusing the crisis in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February and March with Iraq, however, equates to any long-term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solution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Iraq led by Saddam and Iraq armed with WMD weapons.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Indeed, I think, and I applaud the committee for its work today,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start of any sensible long-term approach to Iraq is to realize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UNSCOM’s arms inspections are sliding toward irrelevance in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coping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puzzle of how we in fact cope with an enduring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Saddam and efforts to expand and protect his capacity of weapons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mass destruction.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started in 1991 with four real assumptions about Saddam,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have all turned out to be false, and in fact I think that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why the committee and U.S. foreign policy is where it is today.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believed that Saddam would not continue to rule Iraq after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tragedy of his invasion of Kuwait and his expulsion as a result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Gulf War.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believed—and it is hard to imagine this today, the extent of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>, but we really believed that Iraq’s WMD capacity was limited,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indigenous, and I will just give you an example. Of the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sites struck during the Gulf War believed to be Saddam’s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total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biological weapons capacity production sites, not a single one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active at the time of the war. They had moved on to other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sites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 the 25 sites the inspectors found in his nuclear program, only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six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had been struck by the end of the war—struck from the air by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end of the war. In other words, we did not know, on balance,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18 sites that existed, and I could go on.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believed that a post Saddam regime in Iraq would surrender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those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weapons of mass destruction, and finally, we believed, once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those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weapons were surrendered to the inspectors, the inspectors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destroy, remove, or render harmless those weapons.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Fundamentally, all of these assumptions have turned out to be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that is why we are where we are today, 7 years later.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know, it is remarkable, the Bush administration had every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reason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from an American perspective to believe that no regime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survive the disastrous policy that Saddam had led his country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sz w:val="20"/>
          <w:szCs w:val="20"/>
        </w:rPr>
        <w:t>, and that is true for a democratic regime, but it stands as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another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stark reminder of the dangers of attempting to understand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predict foreign societies from our own values.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As I wrote those words this weekend, I had echoing in my mind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statements of the last 2 weeks of the administration as it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in sharp abhorrence at how could the Indians take their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down a road of nuclear armament, and how could they lie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 about their doing it.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seem to be condemned to learn, every 2 to 3 years, that other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regimes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different sets of values, different cultural mores, and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suffer if we believe they are like us.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Saddam’s Iraq was and is a fierce totalitarian regime. He rules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coercive application of power against his own citizens, and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tumble through the force of his own people.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any Iraqi were to be so foolish as to behave like an Indonesian,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would not be today sitting in power in Indonesia, as in fact the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Indonesian students have really removed a regime from power. It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be—and there is historic precedent. This is not a matter of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theory</w:t>
      </w:r>
      <w:proofErr w:type="gramEnd"/>
      <w:r>
        <w:rPr>
          <w:rFonts w:ascii="Times New Roman" w:hAnsi="Times New Roman" w:cs="Times New Roman"/>
          <w:sz w:val="20"/>
          <w:szCs w:val="20"/>
        </w:rPr>
        <w:t>. The Iraqi would be dead.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much less well understood, but I think what is really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what you are examining today, is the impact that we, the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inspectors</w:t>
      </w:r>
      <w:proofErr w:type="gramEnd"/>
      <w:r>
        <w:rPr>
          <w:rFonts w:ascii="Times New Roman" w:hAnsi="Times New Roman" w:cs="Times New Roman"/>
          <w:sz w:val="20"/>
          <w:szCs w:val="20"/>
        </w:rPr>
        <w:t>, made on the gigantic scope and indigenous nature of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Iraq’s weapons of mass destruction program. Over more than a decade,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Iraq had spent $40 billion on its nuclear, chemical, biological,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missile program. There were more than 40,000 Iraqis in that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program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Iraqis’ weapons of mass destruction program by the late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1980’s had become not a foreign program, and that is not to say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 was not western technology that was key to that program,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the time we got to the 1980’s, that was an Iraqi program.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know the secrets of how to produce chemical, biological,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nuclear</w:t>
      </w:r>
      <w:proofErr w:type="gramEnd"/>
      <w:r>
        <w:rPr>
          <w:rFonts w:ascii="Times New Roman" w:hAnsi="Times New Roman" w:cs="Times New Roman"/>
          <w:sz w:val="20"/>
          <w:szCs w:val="20"/>
        </w:rPr>
        <w:t>, and missile programs. They had mastered the production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elements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them.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essence of where we found ourselves by the end of the first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inspections is the realization that Iraq was not Libya. Iraq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very much like post Versailles Germany at the end of the first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war. That is, sanctions and inspections would lose their effectiveness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time because, indeed, what was needed was less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 the freedom to pursue, in a clandestine way, secrets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Iraqis had learned and did not need foreign support for.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Just given the discussion in the last hour-and-a-half with Ambassador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Pickering, I would like to call to the committee’s mind what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know Ambassador Pickering knows is one of the discoveries we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made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very early on in the Iraqi inspections was that the cover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name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the Iraqi nuclear weapons program was PC3, petrochemical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project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3.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there was a legitimate PC1, a legitimate PC2, and a legitimate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PC4. It was masked in the very nature of the dual use industries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Iraq, and it was masked to fool the West. I think you are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seeing</w:t>
      </w:r>
      <w:proofErr w:type="gramEnd"/>
      <w:r>
        <w:rPr>
          <w:rFonts w:ascii="Times New Roman" w:hAnsi="Times New Roman" w:cs="Times New Roman"/>
          <w:sz w:val="20"/>
          <w:szCs w:val="20"/>
        </w:rPr>
        <w:t>, as sanctions erode, as Iraq gains the right to impact and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enhance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its own petroleum industry, exactly that same process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opening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again to Iraq.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capability to produce weapons of mass destruction in Iraq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cannot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eliminated by eliminating weapons factories. We can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delay</w:t>
      </w:r>
      <w:proofErr w:type="gramEnd"/>
      <w:r>
        <w:rPr>
          <w:rFonts w:ascii="Times New Roman" w:hAnsi="Times New Roman" w:cs="Times New Roman"/>
          <w:sz w:val="20"/>
          <w:szCs w:val="20"/>
        </w:rPr>
        <w:t>, we may limit in scope, but in essence, the key to Iraq’s ability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produce weapons of mass destruction is their own technical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talent</w:t>
      </w:r>
      <w:proofErr w:type="gramEnd"/>
      <w:r>
        <w:rPr>
          <w:rFonts w:ascii="Times New Roman" w:hAnsi="Times New Roman" w:cs="Times New Roman"/>
          <w:sz w:val="20"/>
          <w:szCs w:val="20"/>
        </w:rPr>
        <w:t>, and none of us know how to eliminate that.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Sanctions are useful as a means of limiting the scope of that program,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freedom to maneuver it, but in essence, in Iraq we really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face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political problem that can only be addressed by removing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Saddam Hussein from power.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let me say a few things about the erosion of both sanctions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inspections.</w:t>
      </w:r>
    </w:p>
    <w:p w:rsidR="002B4C75" w:rsidRDefault="001B1BC4"/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will summarize it very quickly. The crisis of the last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months, beginning in November and December of last year and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supposedly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ending in February, was formulated as a crisis of inspection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rights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meeting unconditional access to sites. Just as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9"/>
          <w:szCs w:val="9"/>
        </w:rPr>
        <w:t xml:space="preserve">1 </w:t>
      </w:r>
      <w:r>
        <w:rPr>
          <w:rFonts w:ascii="Times New Roman" w:hAnsi="Times New Roman" w:cs="Times New Roman"/>
          <w:sz w:val="14"/>
          <w:szCs w:val="14"/>
        </w:rPr>
        <w:t>David A. Kay led for the International Atomic Energy Agency and UNSCOM, three arms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inspection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missions as chief nuclear weapons inspector in Iraq during 1991-92. Now a Corporate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vice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president with San Diego-headquartered Science Applications International Corp., he is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based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in McLean, Va. The views expressed here are entirely his own and do not represent the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views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of SAIC.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sanctions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a tool and not a policy, unconditional access is a tool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inspection and not an end in itself.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we have ended up with, and in fact the committee has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already the words of Ambassador Butler, we have ended up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situation of controlled access masquerading as unrestricted access,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finding no weapons.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fact, if you read the report given by the chief inspector after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last round of inspections, it was that this was a visit. This was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 inspection. The Iraqis had had more than 4 months to clean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up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sites. We expected to find nothing, and we found nothing.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in essence we are the point, 7 years later, of Iraq’s weapons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mass destruction program, the key kernel of it technical ability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intact, and all that is lacking is the opportunity to gain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 irony is that it takes a lot less money today than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did when Saddam embarked upon this program to launch that.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Very quickly, </w:t>
      </w:r>
      <w:proofErr w:type="gramStart"/>
      <w:r>
        <w:rPr>
          <w:rFonts w:ascii="Times New Roman" w:hAnsi="Times New Roman" w:cs="Times New Roman"/>
          <w:sz w:val="20"/>
          <w:szCs w:val="20"/>
        </w:rPr>
        <w:t>Senator, 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the essence of my statement.</w:t>
      </w:r>
    </w:p>
    <w:p w:rsidR="00E804F9" w:rsidRDefault="00E804F9"/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Senator, most people have forgotten, although I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assume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these walls, or at least the walls adjacent to here, could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talk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they would certainly remember, but at the end of the first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world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war we maintained 100 times more inspectors in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postVersailles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Germany than we have ever had in Iraq. There were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over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2,500 inspectors running all around Germany, and it became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almost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Mikado-like dance.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fact, the French general who was the last head of the inspection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regime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as he left gave a very famous toast to his German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counterpart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which he said, I want to thank you for helping me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find what you did not want me to find, nor my Government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wanted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 to find. It had become a ritualized dance.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it is well-known now that in fact what the Germans did in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intervening period is, they trained their Air Force in what was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Soviet Union. They trained a large infantry division, maneuvers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also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Soviets. They developed their arms industry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cover of dual-use industries, because, in fact, they had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political will to continue that program and the technical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knowledge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within Germany as to how to do it. I would argue that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very much like Iraq now.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one thing that I think everyone agrees on is, Saddam has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intention of giving up his weapons of mass destruction. In fact,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ask Ambassador Pickering what were the two most important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sz w:val="20"/>
          <w:szCs w:val="20"/>
        </w:rPr>
        <w:t>, he said preserving, in fact, the capacity to produce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weapons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mass destruction, and the already existing capacity,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 up there at the top.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think it is very much the same, and I would just say, I think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terms of your question about a legislative</w:t>
      </w:r>
      <w:r>
        <w:rPr>
          <w:rFonts w:ascii="Times New Roman" w:hAnsi="Times New Roman" w:cs="Times New Roman"/>
          <w:sz w:val="20"/>
          <w:szCs w:val="20"/>
        </w:rPr>
        <w:t xml:space="preserve"> agenda and what can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done, I think the most important thing is what the committee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started to do, and that is to focus legislative intention on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changes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are occurring and being denied that they occurred.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almost tempted to paraphrase President Lincoln in a question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General Grant in reply to Dr. Pollack. If Baghdad remains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isolated</w:t>
      </w:r>
      <w:proofErr w:type="gramEnd"/>
      <w:r>
        <w:rPr>
          <w:rFonts w:ascii="Times New Roman" w:hAnsi="Times New Roman" w:cs="Times New Roman"/>
          <w:sz w:val="20"/>
          <w:szCs w:val="20"/>
        </w:rPr>
        <w:t>, I think maybe we had better order a case of that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isolation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ourselves. Those of us who have been in the Gulf over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last 2 years, just as Senator Domenici reported, find, in fact,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person being isolated is the United States.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Containment, let me say, is never a policy. It, too, is only a tool,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cite our experience in the second world war is to forget the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fact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this country maintained well over 1 million men and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women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Europe for 40 years. We invested a huge amount of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democratic reformation of European societies.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you look at the Gulf and ask if those conditions are present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sz w:val="20"/>
          <w:szCs w:val="20"/>
        </w:rPr>
        <w:t>, we have to be honest. We are not going to spend, nor are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Saudis going to spend, to maintain large American troops in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region and, quite frankly, many of our allies in that region are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afraid of democratic modernization of their own societies than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of Saddam Hussein.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Containment, we have had containment for 7 years. It is becoming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less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effective, and we have just got to adjust to that. It is not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work. Containment buys you time, but I think Mr.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Perle</w:t>
      </w:r>
      <w:proofErr w:type="spellEnd"/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absolutely right that in fact, unless you have a political strategy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change the political landscape of Iraq, containment will not last,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will have misspent that time.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at the risk of urging one House of the U.S. Congress to look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another House does, let me call to your attention to the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statement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Representative Porter Goss last week in looking at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failures of the intelligence community with regard to the issue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Iraq, and subsequently of India, I might add. He took them to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task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believing that a covert action only means assassination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ignoring the important role of information operations, of psychological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operations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designed to shape the political landscape.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have largely walked away from the task of supporting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change in Iraq for short-term things that we cannot do</w:t>
      </w:r>
    </w:p>
    <w:p w:rsidR="00E804F9" w:rsidRDefault="00E804F9" w:rsidP="00E8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not do well, and ignored the long-term policy.</w:t>
      </w:r>
    </w:p>
    <w:p w:rsidR="00E804F9" w:rsidRDefault="00E804F9"/>
    <w:p w:rsidR="00E804F9" w:rsidRDefault="00E804F9">
      <w:bookmarkStart w:id="0" w:name="_GoBack"/>
      <w:bookmarkEnd w:id="0"/>
    </w:p>
    <w:sectPr w:rsidR="00E804F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BC4" w:rsidRDefault="001B1BC4" w:rsidP="00E804F9">
      <w:pPr>
        <w:spacing w:after="0" w:line="240" w:lineRule="auto"/>
      </w:pPr>
      <w:r>
        <w:separator/>
      </w:r>
    </w:p>
  </w:endnote>
  <w:endnote w:type="continuationSeparator" w:id="0">
    <w:p w:rsidR="001B1BC4" w:rsidRDefault="001B1BC4" w:rsidP="00E8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BC4" w:rsidRDefault="001B1BC4" w:rsidP="00E804F9">
      <w:pPr>
        <w:spacing w:after="0" w:line="240" w:lineRule="auto"/>
      </w:pPr>
      <w:r>
        <w:separator/>
      </w:r>
    </w:p>
  </w:footnote>
  <w:footnote w:type="continuationSeparator" w:id="0">
    <w:p w:rsidR="001B1BC4" w:rsidRDefault="001B1BC4" w:rsidP="00E8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04F9" w:rsidRDefault="00E804F9">
    <w:pPr>
      <w:pStyle w:val="Header"/>
    </w:pPr>
    <w:r>
      <w:t>Kay</w:t>
    </w:r>
    <w:r>
      <w:ptab w:relativeTo="margin" w:alignment="center" w:leader="none"/>
    </w:r>
    <w:r>
      <w:t>Iraq</w:t>
    </w:r>
    <w:r>
      <w:ptab w:relativeTo="margin" w:alignment="right" w:leader="none"/>
    </w:r>
    <w:r>
      <w:t>12 May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F9"/>
    <w:rsid w:val="001B1BC4"/>
    <w:rsid w:val="00A64735"/>
    <w:rsid w:val="00E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EE87B-0B65-4BCD-B78A-6F11EB0C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F9"/>
  </w:style>
  <w:style w:type="paragraph" w:styleId="Footer">
    <w:name w:val="footer"/>
    <w:basedOn w:val="Normal"/>
    <w:link w:val="FooterChar"/>
    <w:uiPriority w:val="99"/>
    <w:unhideWhenUsed/>
    <w:rsid w:val="00E8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1862</Words>
  <Characters>10620</Characters>
  <Application>Microsoft Office Word</Application>
  <DocSecurity>0</DocSecurity>
  <Lines>88</Lines>
  <Paragraphs>24</Paragraphs>
  <ScaleCrop>false</ScaleCrop>
  <Company>Missouri State University</Company>
  <LinksUpToDate>false</LinksUpToDate>
  <CharactersWithSpaces>12458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2014-04-14T18:22:00Z</dcterms:created>
  <dcterms:modified xsi:type="dcterms:W3CDTF">2014-04-14T18:24:00Z</dcterms:modified>
</cp:coreProperties>
</file>