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sir.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Senator Lugar, gentlemen,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I’m, as my colleagues on the dais are here today, extremely pleased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return to the committee and have a chance to engage with you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extraordinarily important subject.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 my colleagues, I, too, will enter my written testimony for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record and give you, instead, a brief summary of the principal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made, and address, in addition, the nuclear issue and its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region and the international community, the principal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your hearing.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going to start, however, roughly in the same direction that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Karim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Sadjadpour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undertook to provide a political context, for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not figure out exactly where we are and where we’re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engaging on the nuclear question is a much more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complicated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exercise.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first, let me open with a core contention. Senator Kerry, it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matches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opening remarks. And that is, Iran is important, Iran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dangerous, Iran is urgent, and we have no choice but to deal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despite the negatives, for Iran is vitally important to the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touches on every issue that we face in the Middle East,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interest of every one of our friends and allies. In short,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we’re to make any progress with the questions we face in Iraq,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Afghanistan, over the nuclear question, energy issues, Israel, Palestine,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be able to take Iran into account and deal with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reached that conclusion over a decade ago, when I was sent to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Russians on the question of nuclear technology flight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I haven’t budged for a moment since. Engaging Iran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diplomatically—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not just plain talking, but engaging and finding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negotiations—is a political imperative.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point I would make is similar, as well, to my colleagues’,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is, I do not believe in a military option. I have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questions about its utility in the nuclear case, and, I believe,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other issues that we would face—we face with Iran, there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room for a military response. In fact, the opposite is true. The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military—on a military option with Iran would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back, not only with Iran and our ability to make progress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many issues with which we need traction, but beyond Iran,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Muslim world.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third point is that I am a relative optimist about the possibility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engagement with Iran, including on the nuclear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don’t limit my remarks to my sense of the situation to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signals received from the leadership in Tehran or other Iranian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representatives, nor do I limit myself to the gen-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erally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favorable reaction our new President has had when he—after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advent in his White House, throughout the region.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more closely at the enormous vulnerabilities that Iran has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Her political isolation, the weakness of her economy, her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divisions. But, I look further than that, at the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traditions of Iranian statecraft, which are based on realism,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that Iran has got to survive in a very difficult world, and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is a nation that must manage its national security, and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its overwhelming imperative.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It’s those issues, the issues of national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survival,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first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foremost on Iran’s mind. And that gives me some hope that we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traction if we choose to engage, and engage fully. But, I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pretend, for a moment, that dealing with the Iranians will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extremely tough. There will be many setbacks, many deceptions.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is a tough adversary across any negotiating table.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fifth point is that I personally welcome, as I’m certain all of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do, the appointment of a new special representative to take a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Iran and our foreign policy, Dennis Ross, a man with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experience in the region, an expert in the field of statecraft.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can only wish him well.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as we approach the question of engagement with Iran, I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are some questions we’ve got to keep in mind, so let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 a few thoughts to the list my colleagues have already outlined.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that you cannot pick and choose issues with the Iranians.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include the nuclear issue. If you try to take one issue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cherry pie, you will not succeed in addressing it. We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global approach to the questions we deal with Iran.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are related to Iranian perceptions of national dignity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national security.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believe that it is vitally important to get the political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right, at the top. If you don’t have the Ayatollah, the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Supreme Leader, engaged with the President of the United States,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 on what constitutes the terrain of engagement, you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able to engage on any single issue, including the nuclear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issue.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short—and I cite it in my testimony the example of President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Nixon and Chairman Mao—if you don’t have an understanding, at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top, of what constitutes an acceptable political engagement, you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pick apart the issues and be able to sustain a negotiation.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third point I’d make is, it’s a long ways from here to where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end up with Iran. The outcome, at the end of the day,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full restoration of diplomatic relations, but there are many steps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way. They could start, literally, very shortly, Senator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Kerry, with our diplomats being able to speak to Iranians around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world. That’s now not possible. It can go beyond, to very careful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reconsideration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commitments we made in Algiers in 1981,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interfere in Iran’s internal affairs. We could deal with the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dangers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face every day in the gulf, where our Navy and Iranian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uncomfortably close to one another, air flights between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States, Iran, cooperation on mutual issues, like narcotics,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travel—all—all, in my judgment, ways on a way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build both confidence and create an environment in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deal with the tough questions, including the nuclear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one.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further advise great caution in coming close to any question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Iranian domestic politics. I do not believe our pretensions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change have done anything but set the prospect of diplomacy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created enormous complexities. It shows us, in fact,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doubling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on our own word that we struck in 1981.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don’t recommend we make any apologies, either. We don’t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apologize for our past history, and Iran has every reason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stay in the bounds of propriety in speaking about us.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not try to figure out who’s going to be on top in Iran.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job is to deal with Iran as a nation. It is not a problem, or a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cluster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problems, a nation, a country with major regional influence,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 with which the United States must come to terms.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I, finally, believe that it is vitally important we broaden our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we engage Iran, we can’t do it alone. We’ve got to be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sit down and do business with Syria, with the Palestinians,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range of interests we face elsewhere in the Middle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East. We also have to take into account the extraordinary sensitivities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we are close to in the region, the Sunni Arabs, Israel,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rightly feels disobliged by the threats that Iran has sent, our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European allies, the Russians, the Chinese, Japan. Their interests,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 case, are at play. There is no way we can proceed in any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 without great transparency, without making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where we’re headed and how we’re going to go about it.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Tactics are a different matter. We can engage in timing and in our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grounds of secrecy, but strategic transparency is vital.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let me turn, then, with a couple of thoughts on the nuclear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warn, however, in addressing it, not to look at it in isolation,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not one issue between the United States and Iran,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the whole, and has to be dealt with in a context. But,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so vitally important. However old and however longstanding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program is—and yes, it goes back to the time of the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Shah—and however worn the Iranian arguments of legality, the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nuclear pretensions are inherently destabilizing. There is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little trust between Iran and ourselves and the region that one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it in no other way.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 nation in the region is unaffected by what Iran has attempted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with its nuclear capability. And as we think about the NPT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breakout by Iran is truly worrying. As Henry Kissinger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wont to argue, if you think of Russia in the old days, and the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and then China, Russia, and the United States, and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Europeans, and now India and Pakistan, how many miscalculations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you increase the circle of nuclear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weaponsholders</w:t>
      </w:r>
      <w:proofErr w:type="spellEnd"/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face without a severe nuclear problem occurring?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would prefer, like everyone, not to have a nuclear Iran, but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 believe, as we approach it and try to contain the Iranian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must not break ranks with the Europeans or our Security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Council partners, the Russians and the Chinese. Getting together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having common points are going to—is going to be very tough,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will, by necessity, mean we’ll have to water down the lines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 use.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Sanctions, of course, have their place. Trade controls, financial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controls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set a standard of concern about how we see the nuclear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I think, like each one of you, I sense we need a new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different way of looking at the issue. We need to be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Iranians, more than the one-off appearance of Bill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Burns under the previous administration. We need to be sustained.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to deal with the Iranians within the strategic situation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they face.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that means we’re going to have to manage our relationships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friends in the region very carefully, including defensive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have to think about enhancing antimissile systems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Arab friends. We have to think of security guarantees.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going to even have to think about ways—special ways we can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Israel’s well-founded concerns.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in the end, I’ve come, in my own mind, to a question that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troubles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me, but has to be on the table, and that is Iran, for reasons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own, both reasons of pride and national security, is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determined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produce a nuclear weapons capability, and it is not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dissuaded in any easy manner.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I, therefore, have come to believe that the line of argument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Luers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Ambassador Pickering advanced in the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New York Review of Books several weeks ago, of arguing that we,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end, have to accept a degree of Iranian uranium enrichment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Iran, under international ownership and supervision,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IAEA scrutiny, is a line of approach that is worth pursuing.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gentlemen, let me close by noting that I believe it’s not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issue that drives us to conclude to engage with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We’ve put off the question of dealing with Iran for much too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stakes have gone up. The miscalculations that could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possibility of violent confrontation, and the opportunities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not engaging, the costs are simply too high.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a political engagement, and we need one that keeps the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community alive to the fact that the United States is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conducting diplomacy.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search—search, as Iranians are beginning to hint these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for common ground. Don’t know if we’ll find it.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won’t get there easily, but we have to try. Thank you.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I’ve followed, as you have, our diplomacy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 number of years, and we have talked throughout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redlines, unacceptability, we’ve set deadlines, we’ve—I think,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frankly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we look at the next stage, we should start emphasizing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positive. Richard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outlined many steps that we could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I’ve tried to indicate the importance of addressing Iran’s security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circumstances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of engaging it more generally. Begin to emphasize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positive side of the agenda.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does not——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does not mean removing from the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negative side. But, rather than emphasizing publicly the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side and then being unable to deliver on it, either in our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Security Council, notably the Russians and the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Chinese, I would prefer to downplay the negative, but be very serious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organizing it to get——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Well——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Iran—I—Senator, you’re absolutely right.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redline that I’m suggesting is one we draw internally, but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to threaten the Iranians—we’ve seen the consequences——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threat. Doesn’t do a lot.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have our own redline. That we organize our diplomacy to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redline, I’m fully in support of. I want to try to change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approach to the problem so we’re trying to engage the Iranians,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showing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flexibility in our diplomacy, while internally we are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tough about the provisions——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Senator, the obvious facts are on the table.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Iranians do not recognize the state of Israel. We have, in the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of Iran, a Holocaust denier. Iran has been a principal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advice, finance arms to Hezbollah. Iran is deeply involved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Hamas. Many aspects that you look at with regard to Iranian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behavior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distinctly hostile to the state of Israel.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I don’t think—and I think your question goes—whether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whole story. I believe the Iranians are ambivalent about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Israel. They are realists at heart. They do not believe that Israel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eliminated. But they are also determined to make the point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 cannot be a launching pad, for us or anyone else, in a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them.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spent one evening, some years ago, with former Iranian President,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‘‘Don’t you realize, Mr. President, how dangerous it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armaments you’re giving to Hezbollah? The militarization of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southern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Lebanon, the undertakings with Hamas, it can blow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Israel at war in Lebanon, it spreads to Syria, we’re involved,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.’’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Katami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looked back at me, and he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‘‘Got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plan our defense along external lines. We’re trying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keep you from putting your hand around our throat.’’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Now, I don’t ask that you take such a statement at face value,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try to look at the world that Iran sees from inside of Iran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back to the point that Senator Lugar made, and that is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vitally important we address—we sit down and begin, as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dialog, an exploration of what is security to Iran and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with the issue of security.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am enormously taken by what Richard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said, Senator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Lugar, in talking about finding a way to accept a degree of Iranian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warn Richard, all of us, that if you go too quickly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conclusion, without rooting it in a security understanding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Iranians, you may have cast aside a vitally useful way of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settling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matter, because you won’t have dealt with confidence,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won’t have dealt with the core issues of Iranian security.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like what Richard proposed to you, but I would say, ‘‘Careful,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 that card too quickly.’’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Get your hands around the security question.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Forgive me for——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Happy to give it.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followed, as you have, the signals the Israelis have sent,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exercises to political statements by governments that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been, in the past, and will, in the future be, in Israel. And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who doesn’t take very seriously the Israeli threat to an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Iranian nuclear capability is misjudging 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vital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have no doubt about that.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where I depart, Senator, from the thrust of your remarks,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understand you correctly, is, I think an Israel nuclear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 Israeli military response to Iranian nuclear development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put all of us in a really, really very difficult situation.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it is not clear to me that we will know, and Israel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when Iran has crossed this redline. There will be a tremendous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ambiguity; ambiguity that Israel might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accept—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take a—not take a chance, but it would put us in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terrific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harm’s way.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do not believe that you can knock out the Iranian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capability, as my colleagues have asserted. The nuclear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technologies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indigenized in Iran. The ability to come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quickly would be on the table.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I believe we will pay the price for an Israeli strike, just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as Israel will, and that our other objectives will be compromised.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Therefore, I would like to think that the right approach for the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looking at the anxieties of Israel, is to look at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Israel’s defenses, to talk to Israel in terms of security guarantees,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able to dialogue with Israel on your overall diplomacy, to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other ways to consider a response to the Iranian problem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purely military. Otherwise, I suggest we will fail to stop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development in Iran, and we will further endanger the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region and Israel’s own most vital security interests.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like what Richard just said. I’d just add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footnote, and that is, the Chinese, in coming to the decision that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described, will arrive at it very painfully. The Chinese have,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deeply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rooted in their view, a predisposition against interference in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nations’ activities. They are very hard to move, and they are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hard to break loose from the Russians. I’m thinking of many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recent years it has proved to be the case.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Rationally, Richard’s put his finger on why there is a reason and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opening, but I come together with him in saying that if there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chance of moving Chinese diplomacy, it will have to be a very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priority and be clearly understood by the Chinese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matter to the Obama administration.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don’t have a different view, but I would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 one more circle of complexity, and that is, it’s not just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Russia; we’re going to have to be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extremely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careful who we deal with the Czechs and the Poles. And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we presented the matter to NATO, there’s going to have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an acceptance that the linkage we’re talking about, in fact,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affects—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is an effective linkage.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we’ve only seen a—my sense is that we’ve seen just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tip of the iceberg of what is actually in play, and we’ve got to</w:t>
      </w:r>
    </w:p>
    <w:p w:rsidR="001A03FF" w:rsidRDefault="001A03FF" w:rsidP="001A03F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more before we can make a judgment.</w:t>
      </w:r>
    </w:p>
    <w:p w:rsidR="00C9036C" w:rsidRDefault="00C9036C"/>
    <w:sectPr w:rsidR="00C903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3FF" w:rsidRDefault="001A03FF" w:rsidP="001A03FF">
      <w:pPr>
        <w:spacing w:after="0" w:line="240" w:lineRule="auto"/>
      </w:pPr>
      <w:r>
        <w:separator/>
      </w:r>
    </w:p>
  </w:endnote>
  <w:endnote w:type="continuationSeparator" w:id="0">
    <w:p w:rsidR="001A03FF" w:rsidRDefault="001A03FF" w:rsidP="001A0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3FF" w:rsidRDefault="001A03FF" w:rsidP="001A03FF">
      <w:pPr>
        <w:spacing w:after="0" w:line="240" w:lineRule="auto"/>
      </w:pPr>
      <w:r>
        <w:separator/>
      </w:r>
    </w:p>
  </w:footnote>
  <w:footnote w:type="continuationSeparator" w:id="0">
    <w:p w:rsidR="001A03FF" w:rsidRDefault="001A03FF" w:rsidP="001A0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03FF" w:rsidRDefault="001A03FF">
    <w:pPr>
      <w:pStyle w:val="Header"/>
    </w:pPr>
    <w:r>
      <w:t xml:space="preserve">Wisner </w:t>
    </w:r>
    <w:r>
      <w:tab/>
      <w:t xml:space="preserve">Iran </w:t>
    </w:r>
    <w:r>
      <w:tab/>
      <w:t>March 3,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3FF"/>
    <w:rsid w:val="001A03FF"/>
    <w:rsid w:val="00C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4DE79-FA1B-4490-B8CC-87504C75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3FF"/>
  </w:style>
  <w:style w:type="paragraph" w:styleId="Footer">
    <w:name w:val="footer"/>
    <w:basedOn w:val="Normal"/>
    <w:link w:val="FooterChar"/>
    <w:uiPriority w:val="99"/>
    <w:unhideWhenUsed/>
    <w:rsid w:val="001A0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2694</Words>
  <Characters>15358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18016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2014-04-14T20:15:00Z</dcterms:created>
  <dcterms:modified xsi:type="dcterms:W3CDTF">2014-04-14T20:40:00Z</dcterms:modified>
</cp:coreProperties>
</file>