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Ladies and gentlemen, I will call this hearing to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order</w:t>
      </w:r>
      <w:proofErr w:type="gramEnd"/>
      <w:r>
        <w:rPr>
          <w:rFonts w:ascii="Times New Roman" w:hAnsi="Times New Roman" w:cs="Times New Roman"/>
          <w:sz w:val="20"/>
          <w:szCs w:val="20"/>
        </w:rPr>
        <w:t>. We expect the arrival of some other Senators soon, when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conferences, lunches, break up, but we welcome you all.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Today the Foreign Relations Committee is convened to discuss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crisis in Kosovo and its potential ramifications on stability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throughout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region. Our first panel will consist of Ambassador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Robert </w:t>
      </w:r>
      <w:proofErr w:type="spellStart"/>
      <w:r>
        <w:rPr>
          <w:rFonts w:ascii="Times New Roman" w:hAnsi="Times New Roman" w:cs="Times New Roman"/>
          <w:sz w:val="20"/>
          <w:szCs w:val="20"/>
        </w:rPr>
        <w:t>Gelbard</w:t>
      </w:r>
      <w:proofErr w:type="spellEnd"/>
      <w:r>
        <w:rPr>
          <w:rFonts w:ascii="Times New Roman" w:hAnsi="Times New Roman" w:cs="Times New Roman"/>
          <w:sz w:val="20"/>
          <w:szCs w:val="20"/>
        </w:rPr>
        <w:t>, Special Representative of the President and the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Secretary of State for implementation of the Dayton Accords.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we hear from Ambassador </w:t>
      </w:r>
      <w:proofErr w:type="spellStart"/>
      <w:r>
        <w:rPr>
          <w:rFonts w:ascii="Times New Roman" w:hAnsi="Times New Roman" w:cs="Times New Roman"/>
          <w:sz w:val="20"/>
          <w:szCs w:val="20"/>
        </w:rPr>
        <w:t>Gelbard</w:t>
      </w:r>
      <w:proofErr w:type="spellEnd"/>
      <w:r>
        <w:rPr>
          <w:rFonts w:ascii="Times New Roman" w:hAnsi="Times New Roman" w:cs="Times New Roman"/>
          <w:sz w:val="20"/>
          <w:szCs w:val="20"/>
        </w:rPr>
        <w:t>, the committee will welcome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James Hooper from the Balkan Institute, Mr. John Fox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Open Society Institute, and former Congressman Joseph </w:t>
      </w:r>
      <w:proofErr w:type="spellStart"/>
      <w:r>
        <w:rPr>
          <w:rFonts w:ascii="Times New Roman" w:hAnsi="Times New Roman" w:cs="Times New Roman"/>
          <w:sz w:val="20"/>
          <w:szCs w:val="20"/>
        </w:rPr>
        <w:t>Dio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Guardi</w:t>
      </w:r>
      <w:proofErr w:type="spellEnd"/>
      <w:r>
        <w:rPr>
          <w:rFonts w:ascii="Times New Roman" w:hAnsi="Times New Roman" w:cs="Times New Roman"/>
          <w:sz w:val="20"/>
          <w:szCs w:val="20"/>
        </w:rPr>
        <w:t>, who currently is the volunteer president of the Albanian-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Civic League.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appreciate the willingness of all of our witnesses to appear before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committee this afternoon. I confess that I am deeply concerned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situation in Kosovo today. Since February of this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approximately 150 people have been killed in a particularly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appalling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fashion, and the Serbian police have attacked and murdered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innocent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women and children in their effort to crack down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Kosovar Albanian separatist movement.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Albanian movement in Kosovo has shown remarkable reserve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pursuit of the autonomy that was revoked in 1989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1990, but as we have all seen, that patience has worn thin.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gathering strength of the Kosovo Liberation Army and their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an independent Kosovo and their violent tactics to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achieve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their goals leads me to believe that things in Kosovo yet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even worse.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Serbs have shown in recent months that they are more than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use overwhelming force in response to separatist activity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Kosovo, and I do not expect that attitude to change.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sincerely hope that our administration does not consider President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Milosevic’s role in the Bosnian peace process, however great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small, as justification for leniency with regard to his abhorrent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behavior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Kosovo.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Contact Group established to coordinate policy on the conflict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former Yugoslavia has met several times since the violence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 broke out in February. Despite statements of outrage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condemnation from the Contact Group, the Serbs have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continually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ignored its limited demands.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President Milosevic thus far has successfully exploited the historical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economic interest in Serbia that shade the views of some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our friends in Europe. Though there are merits to using the Contact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in dealing with the situation in Kosovo, at some point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future the Contact Group may yet prove to be an unsuccessful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contributing to the resolution of the conflict. Then the United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States must pursue an appropriate policy unilaterally.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realize the policy challenges facing the United States and the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community in responding to the Kosovo crisis. Secretary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 Madeleine Albright has used strong words of warning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President Milosevic, but I must say, the direction of the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 policy on this issue is unfortunately unclear.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I mentioned earlier, the Contact Group has been ineffective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forcing Mr. Milosevic to cease his terrorist tactics in Kosovo.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Given the potential this conflict has to spread to the rest of the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Balkans and beyond, even involving our NATO allies, Greece and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Turkey, I think it is critical for the administration to clearly state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its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policy on this question.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December 1992, then President Bush delivered an unequivocal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 letter to President Milosevic that the United States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prepared to intervene militarily if Serbia attacked the ethnic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Albanians in Kosovo. President Clinton repeated this so-called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Christmas warning after he took office in 1993. It would serve the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interests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furthering public debate on the issue if, Ambassador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Gelbard</w:t>
      </w:r>
      <w:proofErr w:type="spellEnd"/>
      <w:r>
        <w:rPr>
          <w:rFonts w:ascii="Times New Roman" w:hAnsi="Times New Roman" w:cs="Times New Roman"/>
          <w:sz w:val="20"/>
          <w:szCs w:val="20"/>
        </w:rPr>
        <w:t>, you will publicly state what this warning consists of, and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will continue to be U.S. policy.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look forward to discussing these issues and other questions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of our distinguished witnesses before us. So, Mr. Ambassador,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especially welcome you and invite your statement.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Without objection.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Ambassador. I have a statement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provided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the subcommittee from Senator Robert Dole, former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Majority Leader. If there is no objection, I will include it in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record.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Ambassador, before we hear from Senator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Biden, I must ask you, is there a Christmas warning that is a policy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Government, and are there any steps being taken to implement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warning?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seems to me history shows Mr. Milosevic will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respond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force, and that force used early may well prevent a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deal of difficulty later, as we have learned in Bosnia. I just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perhaps we ought to be more visible with preparations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backing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up a Christmas warning.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appreciate that. It is not U.S. policy to support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creation of a Kosovo State, opening up many boundary issues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around, I suppose, if we were to do so, but are there some conditions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where</w:t>
      </w:r>
      <w:proofErr w:type="gramEnd"/>
      <w:r>
        <w:rPr>
          <w:rFonts w:ascii="Times New Roman" w:hAnsi="Times New Roman" w:cs="Times New Roman"/>
          <w:sz w:val="20"/>
          <w:szCs w:val="20"/>
        </w:rPr>
        <w:t>, if this gets out of control and there is territory occupied,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point would we be prepared to recognize Kosovo as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State?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Mr. Ambassador. I would invite you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talk with me privately, Senator Biden I am sure would also appreciate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>, privately if necessary, as to whether or not there is a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Christmas warning, if it is in effect, the policy of this Government,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we are going to do about it. Senator Biden.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Senator Biden.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Ambassador, Senator D’Amato of New York had hoped to be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us to ask you a few questions. He is tied up in another hearing,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there is no objection I will leave the record open and he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submit to you some written questions.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Ambassador, we thank you. We appreciate your time and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work, and we will now call up our second panel. We recognize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James Hooper with the Balkan Institute, John Fox with the Open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Society Institute, and former Congressman Joseph </w:t>
      </w:r>
      <w:proofErr w:type="spellStart"/>
      <w:r>
        <w:rPr>
          <w:rFonts w:ascii="Times New Roman" w:hAnsi="Times New Roman" w:cs="Times New Roman"/>
          <w:sz w:val="20"/>
          <w:szCs w:val="20"/>
        </w:rPr>
        <w:t>DioGuardi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Albanian-American Civic League.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would ask each witness to limit their opening statement to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 or 10 minutes to allow time for questions.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welcome our second panel, and if the room can come to order,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let’s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begin with Mr. Hooper. Sir, we thank you for coming and invite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statement.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much, Mr. Hooper. Mr. Fox.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would be happy to receive it.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gentlemen, all of you.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must confess, I am uncertain as to what the policy of the administration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terms of a Christmas message, and what, if anything,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doing to prepare to enforce such a policy. I hope to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find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out some answers myself on that, whether private or otherwise.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the Congressman has laid out some specific proposals, that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declare a no-fly zone, ring the area with NATO troops and park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aircraft carrier off the coast. I wonder if either of you two would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comment on that, how long it would be, how effective it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would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be, and whether we ought to be doing it unilaterally or involving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NATO, and what spillover there might be toward the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peacekeeping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Bosnia.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these proposals adequate?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you believe, Mr. Fox, anything short of that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lead us to holding a hearing here, say, in 5 or 6 years, after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bloodshed, and trying to rally support for a NATO peacekeeping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expand into that area?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Congressman has raised the issue of the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overlay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Russia’s influence on Serbia or alliance with Serbia. I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wonder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if either of you have a comment on that. How does that impact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action?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Hooper, do you have any comment?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you, gentlemen.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Biden.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Mr. Fox, I think we are going to need to leave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last word on it.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purpose of calling this hearing was simply to focus the debate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get some minds to working, and the part of the role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U.S. Senate is advising, not just consenting, and hopefully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the attention of our Government and we can stimulate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resolve.</w:t>
      </w:r>
    </w:p>
    <w:p w:rsidR="0038764B" w:rsidRDefault="0038764B" w:rsidP="003876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we thank you all for participating, and with that we are adjourned.</w:t>
      </w:r>
    </w:p>
    <w:p w:rsidR="00B72D7F" w:rsidRDefault="00B72D7F">
      <w:bookmarkStart w:id="0" w:name="_GoBack"/>
      <w:bookmarkEnd w:id="0"/>
    </w:p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64B" w:rsidRDefault="0038764B" w:rsidP="0038764B">
      <w:pPr>
        <w:spacing w:after="0" w:line="240" w:lineRule="auto"/>
      </w:pPr>
      <w:r>
        <w:separator/>
      </w:r>
    </w:p>
  </w:endnote>
  <w:endnote w:type="continuationSeparator" w:id="0">
    <w:p w:rsidR="0038764B" w:rsidRDefault="0038764B" w:rsidP="0038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64B" w:rsidRDefault="0038764B" w:rsidP="0038764B">
      <w:pPr>
        <w:spacing w:after="0" w:line="240" w:lineRule="auto"/>
      </w:pPr>
      <w:r>
        <w:separator/>
      </w:r>
    </w:p>
  </w:footnote>
  <w:footnote w:type="continuationSeparator" w:id="0">
    <w:p w:rsidR="0038764B" w:rsidRDefault="0038764B" w:rsidP="00387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64B" w:rsidRDefault="0038764B">
    <w:pPr>
      <w:pStyle w:val="Header"/>
    </w:pPr>
    <w:r>
      <w:t xml:space="preserve">Smith </w:t>
    </w:r>
    <w:r>
      <w:tab/>
      <w:t xml:space="preserve">Kosovo </w:t>
    </w:r>
    <w:r>
      <w:tab/>
      <w:t>May 6,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4B"/>
    <w:rsid w:val="0038764B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A42AE-6943-4DF3-99AC-B6FA287EA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64B"/>
  </w:style>
  <w:style w:type="paragraph" w:styleId="Footer">
    <w:name w:val="footer"/>
    <w:basedOn w:val="Normal"/>
    <w:link w:val="FooterChar"/>
    <w:uiPriority w:val="99"/>
    <w:unhideWhenUsed/>
    <w:rsid w:val="00387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2014-04-23T15:52:00Z</dcterms:modified>
</cp:coreProperties>
</file>