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Senator Lugar, distinguished members of this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I’m greatly honored to have been invited to be here.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an important debate, and I hope I can make a useful contribution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it.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having worked within the Australian Parliament,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I’m well aware of the division bells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rollcall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votes and so on,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appreciate your duties in the Chamber. I will, therefore, come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point and try and speak with dispatch.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subject, as allocated to me by you and your staff, is Iraq 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destruction. I’ll make these opening remarks 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happy—then the paper has been circulated, and I’ll be happy to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whatever discussion——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this committee,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stated position is that it has no weapons of mass destruction.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recently as last week, two senior Iraqi officials, the Deputy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Prime Minister and the Foreign Minister, reiterated this claim. It’s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interesting that in his public statement, Saddam Hussein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claims to be disarmed. On the contrary, he threatens a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destruction of his enemies, which implies his position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essential to recognize that the claim made by Saddam’s representatives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has no weapons of mass destruction is false.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Everyone concerned, from Iraq’s neighbors to the U.N. Security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to the Secretary General of the United Nations, with whom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is currently negotiating on the issue, everyone, simply, Mr.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is being lied to.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now over 10 years since Iraq was instructed by the U.N. Security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to cooperate with action to, and I quote, ‘‘destroy, remove,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render harmless,’’ its weapons of mass destruction.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weapons were specified by the Council as these—all nuclear,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biological weapons, and the means to make them, 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range exceeding 160 kilometers. The Security Council’s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Iraq was binding under international law. 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states were equally bound by law not to give Iraq any assistance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WMD, weapons of mass destruction.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beginning, Mr. Chairman, Iraq refused to obey the law.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Instead, it actively sought to defeat the application of the law in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preserve its weapons of mass destruction capability. The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UNSCOM, the body created by the Security Council to take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Iraq’s weapons of mass destruction, had varying degrees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above all—above all—it was not permitted to finish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job, and almost 4 years have now passed since Iraq terminated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UNSCOM’s work. And in that period, Iraq has been free of any inspection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monitoring of its WMD programs.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I’ve given this briefest of recollection of that history because,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put to you and your colleagues it shows two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 One, Iraq remains in breach of international law. Two,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determined to maintain a weapons-of-mass-destruction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 costs. Now, we need to know, as far as we can,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capability it today.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nuclear weapons, although, sitting on my left here,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Hamza is far more expert than I am in that field, but I’ll say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believe is the case. Saddam has sought nuclear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two decades. Ten years ago, he intensified his efforts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so-called crash program. The gulf war put an end to this. Subsequent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analysis by the International Atomic Energy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Agency [IAEA] and UNSCOM showed that in spite of relatively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deficient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indigenous sources of uranium, Saddam’s program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when stopped, as close as 6 months away from making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crude nuclear explosive device. Of the three components necessary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weapon—materials, equipment, and knowledge—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has the latter two. On the relevant equipment and components,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actually refused to yield them to the IAEA 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 inspectors.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key question now is, has Iraq acquired the essential fissionable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either by enriching indigenous sources or by obtaining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external sources? And I don’t know the answer. And I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throughout my remarks, Mr. Chairman, what I don’t know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what I think is the case. I don’t know the answer to that.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possible that intelligence authorities in the West and Russia—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all know why I mention Russia, in particular—may know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to that question.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there is now is evidence that Saddam has reinvigorated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program in the inspection-free years. And over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years ago, the IAEA estimate was that if he started work again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weapon, he could build one in about 2 years.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 turn to chemical weapons. Saddam’s involvement with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also spans some 20 years. He used them in the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Iran-Iraq war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 1980s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 Iraqis in the north who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rule in 1998. UNSCOM identified an array of chemical-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agents manufactured by Iraq. This included the most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toxic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them, VX. Iraq’s chemical weapons program was extensive,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UNSCOM was able to destroy or otherwise account for a substantial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it, of its holdings of weapons and its manufacturing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Mr. Chairman, not all of it.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particularly significant that following UNSCOM’s discovery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Iraq’s VX program and the fact that Iraq had loaded it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warheads together with other chemical and biological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was particularly significant that Iraq then strengthened,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1998, its determination to bring UNSCOM’s work to an end.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 turn to biological weapons. Iraq also maintained an extensive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biological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 with an array of BW agents. Its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conceal this program were most elaborate, implying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BW, biological weapons, are, in fact, particularly important to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Saddam. I often thought that there was a relationship here. The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attempts to prevent us from finding something demonstrated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importance of it. And if that rule applies,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BW is very important to Saddam.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BW—for example, it loaded anthrax into missile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warheads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continually researched new means of delivery—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devices, pilotless aircraft. UNSCOM’s absolutely refusal to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transparently false Iraq claims about its—what it called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‘‘primitive, failed, unimportant’’ BW program—and UNSCOM’s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possibility that Iraq had tested BW on humans.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also contributed to Iraq’s resolve in 1998 to terminate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UNSCOM’s work.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missiles. Iraq’s main prescribed ballistic missile was the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Scuds it had imported from the USSR. It also sought to clone those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indigenously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continuously sought to develop other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mediumand</w:t>
      </w:r>
      <w:proofErr w:type="spellEnd"/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missiles. UNSCOM’s accounting of Iraq’s Scuds was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complete. A good portion of them had been fired or destroyed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war. But the disposition of a number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possibly as many as 20, was never unambiguously established.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Iraq was working, while UNSCOM was still in Iraq,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further development of a missile capability which would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160-kilometer range limit. I asked them to stop that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general in charge of it categorically refused.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was another issue in the missile field which also contributed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shutting us down in 1998. I had asked Iraq to yield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500 tons of fuel that would only fire a SCUD engine, and they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refused.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do I derive from this SITREP, Mr. Chairman? Quickly,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 points. We do not know, and never have known fully,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quantity and quality of Iraq’s WMD. Its policies of concealment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ensured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was the case. Two, we do know that it has had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has used them, and remains at work on them.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Three, what it has been able to further achieve in the 4-years without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clear, in precise terms. That is the inner logic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inspections. You cannot see what you are not permitted to look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Fourth, Saddam Hussein knows what he is working on, he always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assets he holds in the WMD field. His refusal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inspections to resume has nothing to do with notions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sovereignty. It is designed to prevent the discovery of and to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weapons-of-mass-destruction program. Next, intelligence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know more than they are able to say in public. Certainly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published of defector and intelligence reports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during the past 4 years Iraq has been hard at work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board to increase its WMD capability.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there are a number of deeply disturbing possibilities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Saddam’s WMD program, which need urgent attention, but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these. Has he acquired a nuclear weapons capability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purchasing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from Soviet stock? I think that’s an important question.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And, second, is he working in the BW field on smallpox,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ebola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plague?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is a question as to why does Saddam want these diabolical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Why has he defended them at such great cost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people? In many respects, Mr. Chairman, he’s told us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various outbursts. They make him strong. They help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in power at home. They help him fight what he thinks—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enemies outside Iraq.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even more disturbing than those so-called goals and his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 is his apparently cataclysmic mentality. He surely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that, especially following September 11, any use by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and, indeed, any threat of use of WMD against the United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or possibly its allies, would bring a terrible response. It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intelligent for him to now recognize that his WMD capability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insupportable liability for him and his regime. Yet, Mr.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he shows no sign of such intelligent judgment. And this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the ultimate pathology of the man.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he make his WMD available to terrorist groups? Again, I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know. We do know that Iraq has trained terrorists from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and has mounted terrorist actions of its own as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afield as in Southeast Asia. I have a personal experience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have seen no evidence of Iraq providing WMD, as such,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non-Iraqi terrorist groups. I suspect that, especially given his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psychology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aspirations, Saddam would be reluctant to share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what he believes to be an indelible source of his own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elemental question, therefore, the one put to me, Saddam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destruction—that is, does he have them, et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 the state of affairs contrary to his assertions that he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none? In addition to what I’ve put to you, I would refer this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traditional test of whether or not a person can be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committed a crime, and this is, did the accused have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motive, the means, and the opportunity? And, Mr. Chairman,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plainly has all three and has demonstrated this fact.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should be done? I was told that’s not my issue for this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clearly an ideal situation would be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resumption of arms control in Iraq—inspections and serious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control—but, Mr. Chairman, not if that means the shell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phony inspections, more deceit, more concealment. That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I suggest, be deeply dangerous, providing an illusion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security.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the decision has to be taken to remove Saddam, then I’d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this. Do it for the right reasons. As you have pointed out,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have this debate and make clear to the world what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about. It is about weapons of mass destruction, but please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leave out Saddam’s hideous record, in terms of human-rights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he should be on trial in The Hague alongside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Milosevic—and, second, the fundamental violation by his regime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law, something which trashes the system of international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law and harms us all.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 Dodd, my answer, I’m afraid,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pessimistic one. In the concluding part of my remarks, I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believed it was essential—if one asked the gut question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needed here, my answer is arms control and disarmament. 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that implies is—and others tended to agree—was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is, in theory, essential that we have Iraq brought into conformity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law, which is that it must cooperate with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fullscale</w:t>
      </w:r>
      <w:proofErr w:type="spellEnd"/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to, (a) take away the weapons that it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past and which already exist, and, (b) institute a system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monitoring that Dr. Hamza referred to, for example,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that those weapons are not reconstituted in the future.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central to such a structure is the cooperation of the Government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and it never gave it. Remember, at the beginning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I concluded from the brief history of UNSCOM, incredibly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there were two points. One, the first point, was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never obeyed the law. And the other was that it had always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utterly committed to having weapons of mass destruction.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must, I’m afraid, give a pessimistic answer to your very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pertinent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 Are they likely to do it? No, they’re not. Does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that we should, therefore, now stop trying to get that restored?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I think we have got to go a little further way—if for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reason than to make clear to the world that we went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full 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law obeyed and arms control restored before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 other measures.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said many time before, Senator, 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repeat it here, the pathway lies in cooperation with Russia. It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and, to some extent, France in the Security Council in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1998 and 1999 which brought our efforts—and I don’t mean the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States’ efforts; I mean UNSCOM and the civilized and interested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wanted to see this horrible problem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in Saddam’s mind and behavior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control. It was Russia’s split with the United States,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decision that it had greater interest in sticking with Saddam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brought our effort down.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follows logically from that, and indeed there’s a lot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for it as well as mere logic, that the way ahead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through and with Russia. If we could get Russia and then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France—the U.K., of course, is a given. I don’t mean that disrespectfully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They’ve been staunch on this. If we could get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 work seriously with us in Baghdad to make very clear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Iraqis that, ‘‘This is it. This is it. You will do serious arms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you’re toast,’’ to put it simply, we might have a chance.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absent that, we won’t.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prepared to say that containment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failed outright. I think, Senator Hagel, one has to ask, where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 had we not behaved as we have in the last decade or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UNSCOM not existed? Saddam Hussein would now be armed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teeth with all three forms of weapons of mass destruction.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an awesome situation.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same logic is true for containment. Had we been less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contain him and his efforts in various ways, we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 an appalling situation. I think your question, though, by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as an absolute, ‘‘Has containment failed,’’ does highlight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to rely solely on containment is actually folly.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argue that what we need is a combination of continuing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us and others that serve to contain this outlaw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I’ve emphasized legality several times. We’re essentially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an outlaw regime here. And those behaviors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with trade in strategic goods, for example, other sources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comfort to the man and his weapons aspirations.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addition to those measures of containment, we need very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directed at the specifics that Iraq and Saddam presents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and that is that it has been in the form of inspections.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regime of inspections was unique in history. We’ve never seen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thing before.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was that done? Because he’s unique. This is something—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point that I would like to particularly put to this committee.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man is different. If you look around the world—and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was deeply impressed by the approach that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took this morning. I think it was hardheaded and right.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worked all his life in nonproliferation.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look around the world of 180 countries, you see 160 who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behave properly, and there’s about 20 who don’t. Three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extra-systemic to the nonproliferation treaty, have nuclear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India, Pakistan, and Israel. That’s not good. But in numerical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world in that sense is basically, for 40-odd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period since the Second World War, has behaved more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well. When you get down into analyzing those who haven’t,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sticks out beyond and above all others, and it’s Saddam Hussein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he has done to his country and to those around him.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means, in my view, we need to continue fundamental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containment. Should we—this is your question, I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we rely on it as the answer? No, because, in and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doesn’t work. Do we discard it altogether? No. We need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of containment. But we also need a specific solution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specific problems posed by this particular—and I suggest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unique—outlaw.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maybe resumed inspections would never be successful, as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Hamza has said. I don’t think we’ll actually get to there, because,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already said, I suspect the Iraqis might even let them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then if that is the case, we have to consider something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that’s what I think these hearings are about. What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to deal with this unique problem? I don’t yet know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 has started a process with Senator Lugar of finding</w:t>
      </w:r>
    </w:p>
    <w:p w:rsidR="003C2D8C" w:rsidRDefault="003C2D8C" w:rsidP="003C2D8C"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answer, and I just think we’ve got 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 press on and find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imminent attack upon the United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by Iraq? And you’re talking about 60-day notice. Look, Senator,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simple answer is no, we do not.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Could I just say I agree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two colleagues have said? Dr. Hamza, of course, answered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question. But I want to take this opportunity, Mr.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to make this point. This was a very specific question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Feingold. I gave the only answer I could give. I also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particular, with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is not to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don’t face a danger.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say this. I’ve searched my mind thoroughly about my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experience and the inner meaning of what the last 10 years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since the end of the gulf war until now. And I’ll put this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Mr. Chairman, and to your colleagues. If there is an inner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we now face it is this. And it’s one of life’s great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submit. That is that if you defer, put off to another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solution to a serious problem, it will only be harder 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end.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just very quickly, I think the Iraqi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thoroughly decent people. I think they have been the first victims,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evident victims of a brutal homicidal dictatorship,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if they saw the possibility that that would be taken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would welcome it.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that would occur, a spontaneous democratic uprising, is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that—I agree with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—you would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very careful about. Whether instead the coming demise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would be seen by various factions in the country as providing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an opportunity to take power for their own ends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could be a source of difficulty.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really is about who would replace him, and I think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important question. But as far as the Iraqi people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concerned, yes, they know what they’ve suffered under for a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time. And in that elemental sense, I believe, in the end,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feel good about being relieved of the burden of Saddam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conduct of inspections is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our technical and intellectual capability. If we were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anywhere anytime, we can do the job. We can do it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competently and completely. What it relies on is the willingness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to allow us to go anywhere anytime. Absent that,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never——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I’ve read and heard, with great interest,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the mobilizing and burial arguments, as recently as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24 hours by a very distinguished member of the administration.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can be overstated, quite frankly, and I’m a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 about the stridency with which some of those things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almost as if to justify a coming invasion.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repeat, it can be done. No arms-control inspection or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perfect. Anyone who’s been in that business will tell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I’ve been in it for a quarter of a century, and I’ll tell you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up, there can be errors and mistakes. But, Senator, there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enormous gap between an inspection regime that is given full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one that is cheated upon.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given full access, our technologies and intelligence are such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 a very, very good job. I don’t think it serves our purpose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the purpose of getting to the clear truth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say this work is inherently flawed. It isn’t. What is its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is refusal to allow it to be done.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Chairman, I’ll try and keep this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 time factor. What Iraq was doing in my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trying to increase——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time I was in the country was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1998. My job ended in 1999.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were attempting to increase the fuel loading on a given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it go longer. That is, another way to make a missile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is to increase the amount of fuel. But if you do that,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 the amount of space left for the size of the warhead.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our experience then, Iraq had loaded chemical and biological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warheads, and it seemed to be more interested in that.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ultimate goal of Saddam is to have a nuclear weapon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deliverable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missile. That’s a very effective way to deliver a nuclear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by long distance. You’re well away from where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explosion will take place. And it’s very dangerous, very effective.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requires a certain kind of missile, one that will fly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distance, carry a nuclear weight at the top, and have a good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guidance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system. I don’t believe that Iraq is near that yet. Does 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it? Yes.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they were contemplating what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contemplating was delivery of a nuclear weapon by other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means.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very quickly, Senator. I think one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acknowledge that it’s extremely uncomfortable for us to know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there with these weapons. But one has to draw a distinction,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between that discomfort and a rational calculation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might do. And if you accept that one of his fundamental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stay in power, then it’s hard to think that he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wake up one morning and decide this is the day that I’m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and attack the United States, because he knows that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suicide. So I think that’s a very important distinction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draw. No one is comfortable with his weapons status. And why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be? But one has to keep clear eyes about what he might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serve his interest.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Hamza gave more detail of that, 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 prior consultation between him and me before we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today. He referred to the terrorist training center 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called Salman Park, outside Baghdad. There are detailed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now of the throughput through that center of a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nationalities, most of them from countries in the Middle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East. But the point is not just Iraqis, but a multiplicity of nationals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that school trained by Iraq in techniques of terrorism.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incident that I referred to in Southeast Asia, when I said I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personal experience of the reach of Saddam, was that during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gulf war, Saddam sent a terrorist hit group to Bangkok,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Thailand, when, at that time, I happened to be an Australian Ambassador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Thailand. The existence of that group was identified by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authorities, and their plan was to make an attack upon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embassies of the United States, Australia, and Israel in Bangkok.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Australia got this happy mention because we were a participant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coalition of 29 countries that then sought to expel Iraq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Kuwait.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bit of a crisis in Bangkok. I had to ask assistance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Thai Army. They lived in our embassy compound for a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several hundred soldiers and so on, until the threat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end of the story is that the cell involved was found,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heavily armed, and did, indeed, have detailed plans for a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 upon those three embassies. Dr. Hamza referred to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instances where Iraq has conducted assassinations and so 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Iraq. Those were the sorts of activities to which 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was referring.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another part of your question that I’ve left out?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do, I just want to say I do——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Sorry?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Yeah. No, I would like to address that.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has backed terrorism in a general way. What we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is the nature of his involvement, if any, in September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11. There is some circumstantial evidence that suggests there has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involvement.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agree with what you’ve quoted. I think that—I already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 that a policy of containment was an essential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been well used. But by itself, it’s not enough. We had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as well: arms control, inspections, and so on. 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not appropriate or complete to say that that will serve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into the future. The continuing existence of Saddam Hussein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weapons of mass destruction activities and his continually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petrol on the fire of political problems in the Middle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is something that I think is very dangerous in world politics,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not addressed simply by a policy of narrow containment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him.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just very quickly, Senator, on your last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things underground. When I heard the recent focus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issue, I was utterly unsurprised, because our experience in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 was of, you know, elaborate use of underground facilities.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would add this additional concept, which is underground,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buildings, because that prevents you from seeing the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tunneling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air if the tunneling is under buildings, including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Presidential palaces. And that’s a concept that you will remember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years ago.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 agree with what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 to you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your last question. It is a very bad situation in Iraq.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were he to be removed, it’s possible, of course, that there could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period of relative chaos or even a spot of anarchy and people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stuff and selling it off and so on. It’s not necessarily a good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that means is that we must know who would replace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hopefully a bunch of people who are free of the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mindset.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stopped for the votes, the chairman put the question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about the removal of Saddam, ‘‘Is it just about this person?’’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remember, I’m one who argued that this country is unique in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circumstances, and that uniqueness is indivisible from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the President is Saddam Hussein. I think, in some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him. But it’s also a mindset, and we would need to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sure that the group that replaced him was not in possession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same mindset.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would caution against the reasoning that says this is a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bad situation, and were we to try to deal with it, it’s going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 some bad circumstances, like hitting weapons which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disperse them, chemical or biological, or a situation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selling on the black market bad stuff that’s been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Saddam and so on, and therefore we shouldn’t do it, because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puts off the evil day.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agree with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we don’t find the solution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soon, which ultimately must mean a group of people in control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who do not have his mindset with respect to these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going to be harder in the future.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much to add to that except that Syria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increasingly been a willing participant in Saddam’s breaking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and running a black market in oil and so on. So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comfort to him in financial terms. And a good deal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money that he raises that way, outside of the U.N. escrow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oil for food and so on, of course, fuels his military and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pretentious of me to say that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do, in any positive way that would help those concerned about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let me say, Senator, that I am aware of his case and have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view, on the basis of information put to me—and there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secrets there; it’s not complete information—but I’ve formed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view, and it’s only a personal opinion, that the possibility that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alive is not small. And I, therefore, do not believe that we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up on him.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I’m not referring to the idea of a live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was found and not found in the investigations of the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crash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site in the desert is one important series of factors, and that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wasn’t a body, that there’s not been any mortal remains of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man—and some other anecdotal evidence of the kind that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added to by saying now there’s apparently a live sighting.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got no possible way of assessing that. But there are individuals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interested in his welfare and who keep a dossier on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this, and I’ve seen some of those materials, and I think it behooves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give up on the possibility that he is alive.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I’ve already said this morning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would defy rationality for Saddam to supply WMD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terrorists or other groups. Those weapons are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him as his indelible source of power and authority, and I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hard to think that he would behave in that way.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on your direct question, is there evidence? No. What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think there will have been conversations between Iraqis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various friends about the exquisite business of how to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biological and chemical weapons and so on, conversations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technical character. But there is no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</w:t>
      </w:r>
    </w:p>
    <w:p w:rsidR="003C2D8C" w:rsidRDefault="003C2D8C" w:rsidP="003C2D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they have actually transferred such weapons or technology.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8C" w:rsidRDefault="003C2D8C" w:rsidP="003C2D8C">
      <w:pPr>
        <w:spacing w:after="0" w:line="240" w:lineRule="auto"/>
      </w:pPr>
      <w:r>
        <w:separator/>
      </w:r>
    </w:p>
  </w:endnote>
  <w:endnote w:type="continuationSeparator" w:id="0">
    <w:p w:rsidR="003C2D8C" w:rsidRDefault="003C2D8C" w:rsidP="003C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8C" w:rsidRDefault="003C2D8C" w:rsidP="003C2D8C">
      <w:pPr>
        <w:spacing w:after="0" w:line="240" w:lineRule="auto"/>
      </w:pPr>
      <w:r>
        <w:separator/>
      </w:r>
    </w:p>
  </w:footnote>
  <w:footnote w:type="continuationSeparator" w:id="0">
    <w:p w:rsidR="003C2D8C" w:rsidRDefault="003C2D8C" w:rsidP="003C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D8C" w:rsidRDefault="003C2D8C">
    <w:pPr>
      <w:pStyle w:val="Header"/>
    </w:pPr>
    <w:r>
      <w:t>Butler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8C"/>
    <w:rsid w:val="003C2D8C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13B2B-215A-4139-8AC9-D0780FDA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8C"/>
  </w:style>
  <w:style w:type="paragraph" w:styleId="Footer">
    <w:name w:val="footer"/>
    <w:basedOn w:val="Normal"/>
    <w:link w:val="FooterChar"/>
    <w:uiPriority w:val="99"/>
    <w:unhideWhenUsed/>
    <w:rsid w:val="003C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4458</Words>
  <Characters>25414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2014-04-29T18:30:00Z</dcterms:modified>
</cp:coreProperties>
</file>