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thank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holding this important hearing. And I join you in welcoming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witnesses.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Libyan civil war continues with little prospect that the opposition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defeat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forces in the near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with the backing of coalition airstrikes.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and members of his team have stated that the removal</w:t>
      </w:r>
      <w:bookmarkStart w:id="0" w:name="_GoBack"/>
      <w:bookmarkEnd w:id="0"/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diplomatic goal of the United States, but not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goal. The administration has not addressed specifically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plans are for supporting the rebels or how the conflict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concluded. The President has been silent on what our responsibilities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 rebuilding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We are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major commitment of U.S. military and diplomatic resources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open-ended conflict backing rebels whose identity is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illuminated. This lack of definition increases the likelihood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creep and alliance fracture.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not made the case that the Libya intervention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vital interests of the United States. Calculations of our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must include the impact of any elective military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$14 trillion national debt and on armed forces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long deployments in Iraq and Afghanistan.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these resource considerations, the application of American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is misplaced given what is happening or may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elsewhere in the Islamic world. When measured against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contingencies, Libya appears as a military conflict in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let events determine our involvement, instead of our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 The sustained security problems presented by Iran,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aggressively pursuing a nuclear weapons capability, and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Pakistan, which already has one, are magnitudes greater than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by Libya. Clearly, with a combined 145,000 American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and Afghanistan and years of American effort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both, those countries have to be considered a far higher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Libya. Although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conceivably lash out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terrorist attack, the Afghanistan-Pakistan border and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Yemen, which is the epicenter of al-Qaeda in the Arabian Peninsula,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intense threats of a significant terrorist attack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near term.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Politically, the outcome of changes in Egypt, which has a population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 times greater than Libya’s and is a cultural and military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Arab world, will have far more impact on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calculations of other nations than Libya, with its tribal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idiosyncratic politics driven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sons.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 the Arab-Israeli peace process is going nowhere, with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uncertainties in the region being created by the popular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upheavals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Egypt, Syria, Jordan, and other nations. In this context,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rational strategic assessment would never devote sizable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diplomatic, economic, and alliance resources to a civil war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attempted to link United States humanitarian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to strategic interests in the broader Middle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East, but this link is extremely tenuous. In his March 28 speech,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stated that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succeeds in violently repressing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‘‘democratic impulses that are dawning across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eclipsed by the darkest form of dictatorship, as repressive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that violence is the best strategy to cling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power.’’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leaders in the region, as well as ordinary citizens, are making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 based on local circumstances, not what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 It is not apparent that any government has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softer line on protesters because we have bombed Libya.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governments and populations in the region recognize that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intervention on behalf of citizen’s movements is less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forces are committed to Libya and because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rationale for intervention depended on coalition and Arab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support. There will be no Arab League request to support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protesters in southern Syria or the Shia in Bahrain, for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White House has emphasized the role being played by allies.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applaud any burden-sharing that is achieved. But in a revealing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week, the coalition called on the United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to continue airstrikes during a period of bad weather,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capabilities exceeded that of other nations.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if allies do assume most of the burden for air operations,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these operations extend, the more help from the United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likely to be required. Nor should we assume that missions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Libya by Britain, France, and other NATO allies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cost-free to the United States. The commitments of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in Libya leave NATO with less capacity for responding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contingencies. We need to know, for example, whether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intervention will make it even harder to sustain allied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operations in Afghanistan. Will allies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Libyan problem, as you asked, but we can’t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this without reducing our military commitments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’’?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troubling, we don’t know what will be required of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if there is an unanticipated escalation in the war or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that leads to United States participation in the reconstruction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our hearing last week with Deputy Secretary Steinberg, many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Senators raised concerns about these scenarios. The last 10 years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illuminated clearly that initiating wars and killing the enemy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easier than achieving political stability and rebuilding a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fighting is over. The American people are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potential commitments that would leave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with a large bill for nation-building in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civilwar</w:t>
      </w:r>
      <w:proofErr w:type="spellEnd"/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must establish U.S. goals and strategies with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clarity. He has not stated whether the United States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a long-term stalemate in the civil war. If we do not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stalemate, what is our strategy for either ending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exiting the coalition? Without a defined endgame, Congress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 must assume U.S. participation in the coalition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indefinitely, with all the costs and risks that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such a commitment.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all these considerations in mind, I look forward to the insights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witnesses.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raise the general question of when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become involved in the civil war of another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in this specific case, the thought has been that we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implementing a response on the basis of important humanitarian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whatever that justification may have been, it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result of people fighting each other in Libya. And terrible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 in civil wars. It may very well be that, in civil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occurred elsewhere in the world, people might have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at some point to save a lot of lives; or simply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terminate the civil war, for example. But, I simply question,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with, the premise that the United States should become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civil war. And I would like comment, by any of you,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general premise.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Malinowski, do you have an idea?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leap ahead for a moment to the fact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are, apparently, implementing a humanitarian response.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at the onset, would it not have been appropriate for the President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‘‘This is my plan for Libya,’’ and then provide some detail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manner in which our Armed Forces would be used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nature of our long-term involvement in the country?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Essentially, the Iraq situation comes to mind, where, clearly,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dictator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overthrown fairly rapidly, but then our stated reason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military force shifted from the regime’s possession of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to building a model democratic state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East. And 8 years later, we have achieved that, I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a lot of people are suggesting that we should not be so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withdrawing the troops because it may undercut whatever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made.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it just seems to me that we’re still in a situation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with the humanitarian affair, but continues, day by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improvised, without any particular congressional approval, or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rest of the Nation, except for polls that ask, ‘‘Do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 President is handling the situation in Libya correctly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incorrectly,’’ and so forth. What is the proper course now for the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for the Congress, and for the country in terms of our foreign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Libya?</w:t>
      </w:r>
    </w:p>
    <w:p w:rsidR="0086358D" w:rsidRDefault="0086358D" w:rsidP="0086358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58D" w:rsidRDefault="0086358D" w:rsidP="0086358D">
      <w:pPr>
        <w:spacing w:after="0" w:line="240" w:lineRule="auto"/>
      </w:pPr>
      <w:r>
        <w:separator/>
      </w:r>
    </w:p>
  </w:endnote>
  <w:endnote w:type="continuationSeparator" w:id="0">
    <w:p w:rsidR="0086358D" w:rsidRDefault="0086358D" w:rsidP="0086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58D" w:rsidRDefault="0086358D" w:rsidP="0086358D">
      <w:pPr>
        <w:spacing w:after="0" w:line="240" w:lineRule="auto"/>
      </w:pPr>
      <w:r>
        <w:separator/>
      </w:r>
    </w:p>
  </w:footnote>
  <w:footnote w:type="continuationSeparator" w:id="0">
    <w:p w:rsidR="0086358D" w:rsidRDefault="0086358D" w:rsidP="00863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58D" w:rsidRDefault="0086358D">
    <w:pPr>
      <w:pStyle w:val="Header"/>
    </w:pPr>
    <w:r>
      <w:t xml:space="preserve">Lugar </w:t>
    </w:r>
    <w:r>
      <w:tab/>
      <w:t xml:space="preserve">Libya </w:t>
    </w:r>
    <w:r>
      <w:tab/>
      <w:t>April 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8D"/>
    <w:rsid w:val="004E11B9"/>
    <w:rsid w:val="0086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31A04-6961-409D-B25B-4550C135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58D"/>
  </w:style>
  <w:style w:type="paragraph" w:styleId="Footer">
    <w:name w:val="footer"/>
    <w:basedOn w:val="Normal"/>
    <w:link w:val="FooterChar"/>
    <w:uiPriority w:val="99"/>
    <w:unhideWhenUsed/>
    <w:rsid w:val="0086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1285</Words>
  <Characters>7327</Characters>
  <Application>Microsoft Office Word</Application>
  <DocSecurity>0</DocSecurity>
  <Lines>61</Lines>
  <Paragraphs>17</Paragraphs>
  <ScaleCrop>false</ScaleCrop>
  <Company>Missouri State University</Company>
  <LinksUpToDate>false</LinksUpToDate>
  <CharactersWithSpaces>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2014-05-06T16:21:00Z</dcterms:created>
  <dcterms:modified xsi:type="dcterms:W3CDTF">2014-05-06T16:28:00Z</dcterms:modified>
</cp:coreProperties>
</file>