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Let me begin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 that I am grateful and honored to have the opportunity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 before you today and speak to the question of our future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North Korea.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Mr. Chairman, with your permission I would like to submit a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slightly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longer statement for the record.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we should begin to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address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question by clearly stating that we do not want to go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past, to where we were 8 years ago. It was, in fact, on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May 26, 1993 that I appeared before this committee to explain the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Clinton administration’s approach to the developing crisis over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North Korea’s nuclear weapons program.</w:t>
      </w:r>
      <w:proofErr w:type="gramEnd"/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Then we estimated that the Democratic People’s Republic of Korea’s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[DPRK] existing research reactor, plus two more reactors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construction and an expanded reprocessing facility would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 the capability to produce and separate annually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roughly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150 kilograms of plutonium, easily enough for 30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within 3 to 5 years.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Today, all the facilities we identified as essential to North Korea’s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program are frozen and open to inspection.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 DPRK remains in the nonproliferation treaty, and, under the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1994 Agreed Framework, the North will satisfy the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International Atomic Energy Agency [IAEA] on all inspection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it can begin receiving equipment necessary to construct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light water reactors envisioned in the framework. Moreover,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a noticeable reduction in tensions between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North and South Korea, as well as a significant amount of diplomatic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North with a number of countries around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That said, we are not now where we wish to be with North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Korea, far from it.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state our objectives in priority order as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preserving our alliances with Japan and the Republic of Korea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protecting their security; second, preventing North Korea from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acquiring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and a nuclear weapons production capability;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third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reducing the risk of a war on the Korean Peninsula;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fourth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preventing the North from further testing, production, deployment,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export of extended range ballistic missiles and ballistic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technology; and fifth, promoting improved relations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and South, leading to a reunified nation with a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and a market economy.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 achieve these objectives, we should try to preserve the Agreed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Framework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as we believe it is denying North Korea the capability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produce fissile material for nuclear weapons. In other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if we should conclude that there is good evidence that the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North is cheating on its terms by constructing secret nuclear facilities,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did in 1998, then we should do what we did then, insist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whatever access is necessary to resolve our concerns.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Note here that the access we enjoyed in that case did not come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verification provisions in the Agreed Framework. It came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political realities of our relationship. The benefits that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flow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North by virtue of the framework gave us sufficient leverage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gain access to the site that was the focus of our concern.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This should be instructive as we consider other arrangements with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North Korea where we may wish to have strict verification procedures.</w:t>
      </w:r>
      <w:proofErr w:type="gramEnd"/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 alternative to those procedures is not trust—the Agreed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Framework could be considered a monument to the highest levels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mistrust between two nations—but a carefully crafted deal that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exposes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neither side to more harm than it would suffer absent an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even if the other side does cheat, and that provides a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basis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inspection to resolve concerns about cheating.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Second, if we conclude that there is virtue in trying to improve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the Agreed Framework by, for example, seeking to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substitute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fossil-fueled power plants for the nuclear reactors described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framework, then we should approach the North only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consultation with, and the concurrence of, our allies in Seoul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Tokyo, and with no threat to the North that we would unilaterally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abandon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framework if they did not accept the approach.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 point here is that our treaty allies who were with us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negotiations of the framework have agreed to bear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nearly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entire burden of the nuclear reactor construction cost,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their own domestic political interests and bilateral relationship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at risk, and are of overriding importance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long-term strategic goals in Northeast Asia.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As for the acceptance by the North Koreans, that follows from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point, that we should not abandon the framework so long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fulfilling its primary purpose.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Third, we should clearly engage the North Koreans in a negotiation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if we cannot end the threat that their ballistic missile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poses to Japan, will pose to the United States, and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pose to the stability of South Asia and the Middle East by virtue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exports to those regions. We should do this not because we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trust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to live up to an agreement, but because we may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negotiate the verification provisions we need to monitor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compliance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or craft an arrangement that improves our security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of our allies, even if we achieve less than what we might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inspection procedures.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 policy question revolves around defining available alternatives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achieve our national security objectives, and then making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comparison when assessing a possible agreement,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comparing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best deal that can be made with the North to making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at all, rather than to some notion of an ideal agreement.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Fourth, in close coordination with our allies from the South, we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eventually seek to engage the North in discussions that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reduce the risk of a conventional conflict on the Korean Peninsula.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This would involve the kinds of confidence and security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proposed and implemented elsewhere that reduce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 of surprise attack, and increase levels of transparency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sides.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Finally, we should be willing to engage the North in discussions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political, economic, and security issues, always in consultation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allies, with the long-term objective of reducing tensions on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peninsula and contributing to a process that would lead to reunification.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 should do this with our eyes open, aware that we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know what calculations the leadership of North Korea is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its recent openings to the United States, South Korea,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rest of the world.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Anyone who has read the history of that country over the last 50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or reads the newspaper today, knows that North Korea has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responsible for war and horrendous acts of terrorism in the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and that there are no guarantees about its future policy, as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some of its policies of the last few years may be. Moreover, the regime in the North is as close to totalitarian as any on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earth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today, and we should not be optimistic about internal transformations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soon.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But to conclude from this dismal picture that negotiation is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wrong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that we should not reward North Korea with political and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benefits in exchange for the outcomes we seek, is to retreat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superficially pleasing rhetoric that highlights the threat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posed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North Korea, but offers no plausible policy to address it.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Neither a policy of sanctions nor one that simply enhanced our defense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deterrent posture in the region would prevent North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Korea from developing nuclear weapons and ballistic missiles that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directly threaten our country.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Were we to use force to block these programs, we would in the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doubt prevail, but at the cost of lives, perhaps many lives.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 do this unnecessarily, without exploring negotiated solutions,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 in our Nation’s interest, that of our allies, and certainly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best interests of the 37,000 Americans currently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deployed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South Korea.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Mr. Chairman and members of the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Committee,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let me begin by saying that I am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grateful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honored to have the opportunity to appear before you today and speak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question of our future policy toward North Korea.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It seems to me, that we should begin to address this question by clearly stating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do not want to go back to the past, to where we were eight years ago. It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was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, in fact, on May 26th of 1993 that I appeared before this Committee to explain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Clinton Administration’s approach to the developing crisis over North Korea’s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weapons program. Then, we estimated that the DPRK’s existing research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reactor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, plus two more reactors under construction, and an expanded reprocessing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facility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, would give the North the capability to produce and separate, annually,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roughly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one hundred and fifty kilograms of plutonium, easily enough for thirty nuclear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, within three to five years. The DPRK had also announced its intention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withdraw from the Nuclear Non-Proliferation Treaty, and indicated that it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never accept the special inspections that the International Atomic Energy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Agency said were necessary to determine how much plutonium it had produced in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past. In addition, relations between North and South Korea were tense and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intermittently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marked by provocations from North Korea, a country that was essentially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isolated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the international community.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Today, all the facilities that we identified as essential to North Korea’s nuclear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program are frozen and open to inspection, the DPRK remains in the NPT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, under the terms of the 1994 Agreed Framework, the North will satisfy the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IAEA on all inspection issues before it can begin receiving equipment necessary to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construct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light water reactors envisioned in the Framework. Moreover, there has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been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noticeable reduction in tensions between North and South Korea, as well as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significant amount of diplomatic engagement by the North with a number of countries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around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world.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That said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,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are not now where we wish to be with North Korea; far from it.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 would state our objectives, in priority order, as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Symbol" w:hAnsi="Symbol" w:cs="Symbol"/>
          <w:color w:val="000000"/>
          <w:sz w:val="16"/>
          <w:szCs w:val="16"/>
        </w:rPr>
        <w:t></w:t>
      </w: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preserving our alliances with Japan and the Republic of Korea, and protecting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security;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Symbol" w:hAnsi="Symbol" w:cs="Symbol"/>
          <w:color w:val="000000"/>
          <w:sz w:val="16"/>
          <w:szCs w:val="16"/>
        </w:rPr>
        <w:t></w:t>
      </w: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preventing North Korea from acquiring nuclear weapons and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 nuclear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weapons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production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capability;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Symbol" w:hAnsi="Symbol" w:cs="Symbol"/>
          <w:color w:val="000000"/>
          <w:sz w:val="16"/>
          <w:szCs w:val="16"/>
        </w:rPr>
        <w:t></w:t>
      </w: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reducing the risk of a war on the Korean peninsula;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Symbol" w:hAnsi="Symbol" w:cs="Symbol"/>
          <w:color w:val="000000"/>
          <w:sz w:val="16"/>
          <w:szCs w:val="16"/>
        </w:rPr>
        <w:t></w:t>
      </w: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preventing the North from further testing, production, deployment or export of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extended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range ballistic missiles and ballistic missile technology; and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Symbol" w:hAnsi="Symbol" w:cs="Symbol"/>
          <w:color w:val="000000"/>
          <w:sz w:val="16"/>
          <w:szCs w:val="16"/>
        </w:rPr>
        <w:t></w:t>
      </w: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promoting improved relations between North and South leading to a reunified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nation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a democratic government and a market economy.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To achieve these objectives, we should first try to preserve the Agreed Framework,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long as we believe that it is denying North Korea the capability to produce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fissile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material for nuclear weapons. In other words, if we should conclude that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good evidence that the North is cheating on its terms by constructing secret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facilities, as we did in 1998, then we should do what we did then: insist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whatever access is necessary to resolve our concerns. Note here that the access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enjoyed in that case did not come from any verification provisions in the Agreed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Framework.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came from the political realities of our relationship. The benefits that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flow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North, by virtue of the Framework, gave us sufficient leverage to gain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access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site that was the focus of our concern. This should be instructive as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consider other arrangements with North Korea where we may wish to have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strict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verification procedures. The alternative to those procedures is not trust—the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Agreed Framework could be considered a monument to the highest levels of mistrust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between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two nations—but a carefully crafted deal that exposes neither side to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more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harm than it would suffer absent an agreement, even if the other side does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cheat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, and that provides a basis for inspection to resolve concerns about cheating.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Second, if we conclude that there is virtue in trying to improve the terms of the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Agreed Framework by, for example, seeking to substitute fossil fueled power plants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nuclear reactors described in the Framework, then we should approach the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North only after consultation with and concurrence of our allies in Seoul and Tokyo,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no threat to the North that we would unilaterally abandon the Framework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they did not accept our approach. The point here is that our Treaty allies were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 throughout the negotiations of the Framework, have agreed to bear nearly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entire burden of the nuclear reactor construction cost, have put their own domestic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political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interests and bilateral relationship with the North at risk, and are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overriding importance to the United States’ long-term strategic goals in Northeast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Asia. As for the acceptance by the North Koreans, that follows from the first point,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should not abandon the Framework so long as it is fulfilling its primary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purpose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Third, we should clearly engage the North Koreans in negotiation to see if we cannot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end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threat that their ballistic missile program now poses to Japan, will pose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United States, and does pose to the stability of South Asia and the Middle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East by virtue of exports to those regions.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is the course that the Clinton Administration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was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right up until the very end when Secretary of State Madeleine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Albright visited Pyongyang last year. It is entirely consistent with the course set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former Secretary of Defense Perry in his report on ‘‘where we should go from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here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’’ with North Korea. We should do this, not because we trust North Korea to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live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up to an agreement, but because we may be able to negotiate the verification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provisions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need to monitor compliance, or craft an arrangement that improves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our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security and that of our allies, even if we achieve less than what we might want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inspection procedures. For example, monitoring commitments not to test extended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range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ballistic missiles or to refrain from certain exports of material or technology,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might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less demanding in terms of inspections than monitoring production or even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deployment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those missiles. The policy question revolves around defining available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alternatives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achieve our national security objectives, and then making the right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comparison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when assessing a possible agreement: comparing the best deal that can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made with the North to making no deal at all—rather than to some notion of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ideal agreement.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Fourth, in close coordination with our allies in the South, we should eventually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seek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engage the North in discussions that would reduce the risk of a conventional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conflict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 Korean peninsula. This would involve the kinds of confidence and security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building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measures proposed and implemented elsewhere that reduce the risk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surprise attack and increase levels of transparency on both sides.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Finally, we should be willing to engage the North in discussions of political, economic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security issues, always in consultation with our allies, with the long-term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objective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reducing tensions on the peninsula and contributing to a process that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lead to reunification. We should do this with our eyes open, aware that we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do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know what calculations the leadership of North Korea is making in its recent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openings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United States, South Korea and the rest of the world. Anyone who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read the history of that country over the last fifty years, or reads the newspaper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today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, knows that North Korea has been responsible for war and horrendous acts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terrorism in the past, and that there are no guarantees about its future policy,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welcome as some of its policies of the last few years may be. Moreover, the regime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North is as close to totalitarian as any on earth today, and we should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optimistic about internal transformations any time soon.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But to conclude from this dismal picture that negotiation is wrong, that we should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‘‘reward’’ North Korea with political or economic benefits in exchange for the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outcomes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seek, is to retreat to superficially pleasing rhetoric that highlights the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threat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posed by North Korea, but offers no plausible policy to address it. Neither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a policy of sanctions nor one that simply enhanced our defense and deterrent posture in the region would prevent North Korea from developing nuclear weapons and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ballistic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missiles that would directly threaten our country. Were we to use force to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block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these programs, we would in the end no doubt prevail, but at the cost of lives,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perhaps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many lives. To do this unnecessarily, without exploring negotiated solutions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be in our nation’s interest, that of our allies, and certainly not in the best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interests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thirty-seven thousand Americans currently deployed in South Korea.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83AA3">
        <w:rPr>
          <w:rFonts w:ascii="NewCenturySchlbk-Roman" w:hAnsi="NewCenturySchlbk-Roman" w:cs="NewCenturySchlbk-Roman"/>
          <w:color w:val="000000"/>
          <w:sz w:val="16"/>
          <w:szCs w:val="16"/>
        </w:rPr>
        <w:t>Thank you Mr. Chairman.</w:t>
      </w:r>
    </w:p>
    <w:p w:rsidR="00BD5D6E" w:rsidRDefault="00BD5D6E"/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Mr. Chairman, I would like to take a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shot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that.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My recollection of the language of the framework is 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</w:t>
      </w: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at it says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effect none of the equipment that is listed on the trigger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list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nuclear supplier guidelines, which is really the key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equipment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nuclear reactor, can be delivered to North Korea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until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IAEA is satisfied with respect to the implementation of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scope safeguards agreement. It may be true that an ob-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server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look at the timeline and say, gee, that should come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about 3 years, and gee, therefore the IAEA should start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But this was a political agreement, the Agreed Framework with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North Korea, and North Korea is still acting consistent with the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agreement to delay the imposition of safeguards by the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IAEA or the safeguards inspections until it comes time for delivery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equipment.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Now, something should be quite obvious, which is that in the end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time schedule for the construction of the reactors will be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held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the extent that North Korea does not cooperate with the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IAEA.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not want to be crude here, but that is all right with me.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 mean, the idea here was to stop a nuclear weapons program.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 have a lot of other objectives, and you mentioned some of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your opening statement. There were discussions about the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conventional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forward-deployed, about the ballistic missiles,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Koreans, if they wish to go slow with respect to safeguards,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slow down the construction of the reactor, and they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carry the burden for that, and that is not, in my view, necessarily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bad thing.</w:t>
      </w:r>
    </w:p>
    <w:p w:rsidR="002F1C93" w:rsidRDefault="002F1C93"/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Senator, I am not intimately aware of the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discussions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must occur between the IAEA and the inspectors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there regularly and the North Korean side. To my knowledge,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 know of no substantive area in which the North Koreans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acting inconsistent with the framework. One used to be able to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argue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were not engaging the South in serious dialog, but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President Kim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Dae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jung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gone North I think that is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harder case to make, so I think I would not say there is no substantive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violation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been made public.</w:t>
      </w:r>
    </w:p>
    <w:p w:rsidR="002F1C93" w:rsidRDefault="002F1C93"/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 do not, on this. I want to make a plea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focus on verification, because nobody wants to trust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North Korea, that we be reasonable about this at the same time.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 have what used to be called national technical means, but there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real verification provisions in the Agreed Framework. We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means to verify compliance to some degree, and then,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a problem, we have an agreement of sorts in which the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North Koreans have invested to give us access, to insist upon physical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Similarly, I would say when you look at this case, if you are talking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ballistic missile components, there are four. It is the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testing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the deployment, the production, and the export, and the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verification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requirements for these four are all different. For testing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need very much, for export we need a little more,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arguably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deployment we need a little more, and for production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the most. But we should be looking to compare the right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Whatever verification we were able to negotiate, we should then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compare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that gives us to not having the agreement at all, and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some abstract notion of perfect verification.</w:t>
      </w:r>
    </w:p>
    <w:p w:rsidR="002F1C93" w:rsidRDefault="002F1C93"/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 agree about 90 percent with what was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but there is a 10-percent difference. In other words, I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a trilateral political relationship here, but I would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frame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differently. I would say that the North right now is holding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negotiations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and specifically the visit to the South, hostage,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waiting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United States to finish its policy review and reengage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North, that once we do, then I think we will see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willingness on the part of the North to engage with the South.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 have made it quite a central feature of our discussions with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that there needed to be some parallelism in terms of reduction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tensions in the dialog with the South. I do think that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attempts, whenever it can, to play one off against the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use leverage back and forth, but I think the outcome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acceptable to them and should be acceptable to us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in which negotiations are proceeding at the same time, we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and the South with the North.</w:t>
      </w:r>
    </w:p>
    <w:p w:rsidR="002F1C93" w:rsidRDefault="002F1C93"/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 wanted to comment on that.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 think I would characterize this substantially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differently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Mr. Downs. I do believe what the doctor has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and we all have noticed that the North Koreans extract everything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possibly can from every discussion. I would, as a negotiator,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expect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less, and therefore I think when we get into negotiations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we do not expect to trust them, we expect a fair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amount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cheating when they can get away with it, and we expect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extract everything, we have to think about ending up with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arrangement which is in the end in our interests.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So I disagree with Mr. Downs that they come to the table and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everything and we get nothing. I would observe that 1993,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Clinton administration came to office, we were looking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throat of a nuclear weapons program that was going to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producing 30 nuclear weapons a year with the capability to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transfer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fissile material and nuclear weapons around the world,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program has been verifiably frozen since 1994. That is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nothing. That is close to, in terms of negotiating objectives, everything.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Now, we wanted a whole lot of other things after that, but that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went after with the Agreed Framework, and we got it.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Nothing is forever when it comes to this stuff in North Korea or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Iran, Iraq, or anywhere else, so we have to be aware of that, but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quite a lot.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You asked, Mr. Chairman, about the moratorium. Now, I do not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consider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nothing either. If there were a test tomorrow morning,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pretty big news. The Japanese would be very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upset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 We would be very upset, and it would indicate the program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moving ahead at a certain pace, depending upon what, exactly,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 was.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 like the idea that there is a moratorium. I do not believe we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get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gifts from the North Koreans, and I am sure there is a calculation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behind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but it is not nothing.</w:t>
      </w:r>
    </w:p>
    <w:p w:rsidR="002F1C93" w:rsidRDefault="002F1C93"/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 am not sure I am being responsive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but again for the record, Mr. Chairman, I think it is important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out that we were looking at facilities being built in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North Korea which were, by the way, not in violation of any international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undertaking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 There is nothing in the NPT or the IAEA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says you cannot build gas graphite reactors, even though they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provocative and dangerous, most likely to lead to a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program, which we are absolutely confident they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intended to do, but they were not in violation.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This is not a matter of theory. The reactor had operated and produced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30 kilograms of plutonium, enough for five nuclear weapons.</w:t>
      </w:r>
      <w:proofErr w:type="gramEnd"/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They had that material in spent fuel that was going to be reprocessed. They had a reprocessing facility that they were expanding.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They had two reactors being constructed as we watched in slow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motion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overhead photography. All that has been frozen in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 I submit again, please, this is very substantial. That is what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attention.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Everything else, virtually, we were aware of, and we knew. We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knew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horrible the regime was, how awful it treated its own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how threatening it was to the South, but we sat essentially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confident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defense and deterrent posture in South Korea with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North Korea contained.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 one thing we could not allow to go unaddressed was the nuclear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program, because of its ultimate possible impact,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catastrophically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not only South Korea and Japan but the United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States, if it was ever mated with the ballistic missile program, and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acted against that nuclear weapons program, and we froze it.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 question is now, will we act against the ballistic missile program</w:t>
      </w:r>
    </w:p>
    <w:p w:rsidR="002F1C93" w:rsidRPr="00283AA3" w:rsidRDefault="002F1C93" w:rsidP="002F1C9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freeze that? It will not come free.</w:t>
      </w:r>
    </w:p>
    <w:p w:rsidR="002F1C93" w:rsidRDefault="002F1C93"/>
    <w:sectPr w:rsidR="002F1C93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574" w:rsidRDefault="00D04574" w:rsidP="002F1C93">
      <w:pPr>
        <w:spacing w:line="240" w:lineRule="auto"/>
      </w:pPr>
      <w:r>
        <w:separator/>
      </w:r>
    </w:p>
  </w:endnote>
  <w:endnote w:type="continuationSeparator" w:id="0">
    <w:p w:rsidR="00D04574" w:rsidRDefault="00D04574" w:rsidP="002F1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C93" w:rsidRDefault="002F1C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C93" w:rsidRDefault="002F1C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C93" w:rsidRDefault="002F1C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574" w:rsidRDefault="00D04574" w:rsidP="002F1C93">
      <w:pPr>
        <w:spacing w:line="240" w:lineRule="auto"/>
      </w:pPr>
      <w:r>
        <w:separator/>
      </w:r>
    </w:p>
  </w:footnote>
  <w:footnote w:type="continuationSeparator" w:id="0">
    <w:p w:rsidR="00D04574" w:rsidRDefault="00D04574" w:rsidP="002F1C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C93" w:rsidRDefault="002F1C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C93" w:rsidRDefault="002F1C93">
    <w:pPr>
      <w:pStyle w:val="Header"/>
    </w:pPr>
    <w:r w:rsidRPr="00283AA3">
      <w:rPr>
        <w:rFonts w:ascii="NewCenturySchlbk-Roman" w:hAnsi="NewCenturySchlbk-Roman" w:cs="NewCenturySchlbk-Roman"/>
        <w:color w:val="000000"/>
        <w:sz w:val="20"/>
        <w:szCs w:val="20"/>
      </w:rPr>
      <w:t>Ambassador G</w:t>
    </w:r>
    <w:r w:rsidRPr="00283AA3">
      <w:rPr>
        <w:rFonts w:ascii="NewCenturySchlbk-Roman" w:hAnsi="NewCenturySchlbk-Roman" w:cs="NewCenturySchlbk-Roman"/>
        <w:color w:val="000000"/>
        <w:sz w:val="15"/>
        <w:szCs w:val="15"/>
      </w:rPr>
      <w:t>ALLUCCI</w:t>
    </w:r>
    <w:r w:rsidRPr="00283AA3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North Korea           May 23, </w:t>
    </w:r>
    <w:r>
      <w:rPr>
        <w:rFonts w:ascii="NewCenturySchlbk-Roman" w:hAnsi="NewCenturySchlbk-Roman" w:cs="NewCenturySchlbk-Roman"/>
        <w:color w:val="000000"/>
        <w:sz w:val="20"/>
        <w:szCs w:val="20"/>
      </w:rPr>
      <w:t>2001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C93" w:rsidRDefault="002F1C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1C9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1C9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C1F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4574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1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1C93"/>
  </w:style>
  <w:style w:type="paragraph" w:styleId="Footer">
    <w:name w:val="footer"/>
    <w:basedOn w:val="Normal"/>
    <w:link w:val="FooterChar"/>
    <w:uiPriority w:val="99"/>
    <w:semiHidden/>
    <w:unhideWhenUsed/>
    <w:rsid w:val="002F1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1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3675</Words>
  <Characters>20951</Characters>
  <Application>Microsoft Office Word</Application>
  <DocSecurity>0</DocSecurity>
  <Lines>174</Lines>
  <Paragraphs>49</Paragraphs>
  <ScaleCrop>false</ScaleCrop>
  <Company>Microsoft</Company>
  <LinksUpToDate>false</LinksUpToDate>
  <CharactersWithSpaces>24577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2014-05-07T01:17:00Z</dcterms:created>
  <dcterms:modified xsi:type="dcterms:W3CDTF">2014-05-07T01:20:00Z</dcterms:modified>
</cp:coreProperties>
</file>