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This hearing of the Senate Foreign Relations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Committee is called to order.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Today the committee once again turns its attention to North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Korea. I am especially pleased to welcome Assistant Secretary of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State James Kelly, who will provide an update on the latest round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six-party talks, as he did earlier this year during our March 2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North Korea. Secretary Kelly is accompanied today by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Joseph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DeTrani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Special Envoy for Negotiations with North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Korea and U.S. Representative to the Korean Peninsula Energy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Development Organization, KEDO.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 world acknowledges the importance of the six-party talks in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providing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regional stability and preventing another war on the Korean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Peninsula.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 regime’s drive to build nuclear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 weapons of mass destruction poses a grave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American national security. We are concerned about the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transfer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North Korean weapons, materials, and technology to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 or to terrorist groups. In addition, we must remain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vigilant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avoid a miscalculation that could lead unintentionally to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 purpose of today’s hearing is to provide Secretary Kelly and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Special Envoy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DeTrani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opportunity to provide a clear account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events in Beijing. They were the leaders of the United States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delegation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Plenary and Working Group sessions. I am very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pleased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their willingness to visit with the committee in an open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session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As we meet, events are developing rapidly in northeast Asia.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President Bush originally envisioned a strategy incorporating a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multilateral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approach to addressing North Korea’s nuclear programs,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goal of forging a united front with South Korea,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Japan, Russia, and China.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However, in an effort to scuttle the six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party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North Korea has accelerated bilateral dialog with its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neighbors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 myriad of issues.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South Korea recently engaged in high level military-to-military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discussions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North Korea and reached agreement on a number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issues. Kim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Jong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il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displayed a new flexibility with the Japanese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abduction issue, and it appears that Japan and North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Korea may normalize relations within a year. The Chinese continue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providing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massive assistance to North Korea, and the Russian Foreign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Minister recently returned to Moscow from a high-level visit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Pyongyang.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While I appreciate the inclination of countries within the region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respond to initiatives from Pyongyang, these initiatives have not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diminished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necessity of eliminating North Korea’s nuclear programs.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 I am hopeful that the leadership of Japan, South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Korea, Russia, and China will continue to work with the Bush administration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multilateral context for a peaceful resolution of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matter.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Both North Korea and the United States presented detailed proposals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Beijing. Secretary Kelly and Special Envoy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DeTrani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exhibited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appropriate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flexibility by engaging in occasional bilateral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interaction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North Korean officials.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also extend appreciation to administration officials for continuing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raise human rights issues with the North Koreans. This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committee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committed to the resolution of ongoing human suffering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Korea’s gulags and prison system.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 addition to Secretary Kelly and Special Envoy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DeTrani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the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committee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hear from Dr. Ashton Carter of the JFK School of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Government at Harvard.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one who was deeply involved in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launching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Pentagon’s Counter-Proliferation Initiative some 10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ago when he was Assistant Secretary of Defense in the Clinton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he knows that negotiations are only the first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step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successful counter-proliferation process. We have asked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Dr. Carter to consider the administration’s proposal to the North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Koreans and to reflect on the kinds of strategies and programs necessary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freezing, disabling, and dismantling North Korea’s nuclear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programs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I am particularly interested in his analysis as to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how we might apply programs like the Nunn-Lugar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Cooperative Threat Reduction program to North Korea.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such a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feasible and what would be involved in its implementation?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Under what circumstances, if any, might North Korea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agree</w:t>
      </w:r>
      <w:proofErr w:type="gramEnd"/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 itself to unfettered inspections of its nuclear program?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Ambassador Jack Pritchard is with us today as well. He has extensive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background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several fronts related to North Korea, and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specifically address the energy portion of the United States’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proposal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He served as Ambassador and Special Envoy for Negotiations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and U.S. Representative to KEDO. During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5 years on the National Security Council staff, Ambassador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Pritchard was involved in negotiations with North Korea. He accompanied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of State, Ms. Albright, on her visit to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Pyongyang in 2000.</w:t>
      </w:r>
      <w:proofErr w:type="gramEnd"/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 look forward to engaging our distinguished witnesses on the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North Korea and U.S. policy options toward the peninsula.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It is a special privilege to have these four remarkable Americans before us in open session so that all Americans may be the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beneficiaries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hearing and their wisdom and consideration.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When the ranking member, Senator Biden, arrives, I will recognize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of course, for an opening comment. I ask my colleague,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Hagel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if he has an opening comment that he would like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make.</w:t>
      </w:r>
    </w:p>
    <w:p w:rsidR="00BD5D6E" w:rsidRDefault="00BD5D6E"/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Well, I thank you, Senator Biden, for your leadership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issue, and likewise for the bipartisan way in which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approached a very serious issue for our country. It is in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spirit that the hearing is held this morning. We are grateful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witnesses in open session.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would like to call now, first of all, upon Secretary Kelly, to be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followed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any comments that Mr.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DeTrani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have. Would</w:t>
      </w:r>
    </w:p>
    <w:p w:rsidR="00AF0F72" w:rsidRDefault="00AF0F72" w:rsidP="00AF0F72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please proceed.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Well, thank you very much, Secretary Kelly.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 have two distinguished panels today and we have a number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interested Senators. So I am going to suggest our first round of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limited to 7 minutes to each of us, and we will see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proceeds. There may be opportunities for further questions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Senators wish to pursue that.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Secretary Kelly, I would begin by following through your reasoning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North Koreans might be willing to engage in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freeze of activities. As you say, many questions are still to be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raised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Is there an overall feeling on your part or among the group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six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is a possible formula for the dismantlement and destruction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weapons, in return for assurances of non-aggression,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degree of fuel oil, which you have mentioned, heavy oil,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perhaps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energy resources? There is some now being provided,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testified before, by the Chinese, in substantial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amounts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There has been some measure of nutrition, even going beyond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provided by the World Food Program of the U.N. and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humanitarian efforts, with a more substantial regularization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aid and potential trade. Is this conceivably on the horizon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strategy for the regime in North Korea, that they would be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prepared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ultimately, perhaps not this month or the next month,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 the trail, to move to that kind of framework?</w:t>
      </w:r>
    </w:p>
    <w:p w:rsidR="00AF0F72" w:rsidRDefault="00AF0F72" w:rsidP="00AF0F72"/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What sort of possibilities could the British, the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EU,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others outside the six offer? Do you know that they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involved in talks or public proposals of any sort?</w:t>
      </w:r>
    </w:p>
    <w:p w:rsidR="00AF0F72" w:rsidRDefault="00AF0F72" w:rsidP="00AF0F72"/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Have the United States’ relations with the Chinese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continued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strengthen because of mutual interests in this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area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AF0F72" w:rsidRDefault="00AF0F72" w:rsidP="00AF0F72"/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believe that at a previous hearing you testified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of the byproducts of the six-party talks was considerable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visitation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among the other five, or among those that are in Asia,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beyond the six-party talks. They have been thinking about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Asian security, about the fact that Asia has never had a NATO or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organization of formal character. Such might be useful and,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fact, necessary in the future. This is not the purpose of the six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party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It is to deal with the nuclear dilemma in North Korea.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Can you comment any further upon what you perceive to be the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development</w:t>
      </w:r>
      <w:proofErr w:type="gramEnd"/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overall strategy for organization of security in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Asia arising from these contacts?</w:t>
      </w:r>
      <w:proofErr w:type="gramEnd"/>
    </w:p>
    <w:p w:rsidR="00AF0F72" w:rsidRDefault="00AF0F72" w:rsidP="00AF0F72"/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Are there current indications of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crisis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North Korea beyond those that unfortunately are normal,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namely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very hungry people?</w:t>
      </w:r>
    </w:p>
    <w:p w:rsidR="00AF0F72" w:rsidRDefault="00AF0F72" w:rsidP="00AF0F72"/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Brownback.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have one question. I know the distinguished ranking member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another question.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Let me just state it this way. Has the United States clearly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expressed</w:t>
      </w:r>
      <w:proofErr w:type="gramEnd"/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what actions on their part related to the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export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trade of nuclear-related materials would have the equivalence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crossing a red line with the United States and our allies?</w:t>
      </w:r>
    </w:p>
    <w:p w:rsidR="00AF0F72" w:rsidRDefault="00AF0F72" w:rsidP="00AF0F72"/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Do our partners around the table share that view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seriousness of that export?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Well, thank you very much, Senator Brownback.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DeTrani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I understand that you discuss regularly the human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issues. Will you describe what you are doing?</w:t>
      </w:r>
    </w:p>
    <w:p w:rsidR="00AF0F72" w:rsidRDefault="00AF0F72" w:rsidP="00AF0F72"/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I thank both of you for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testimony today. We are looking forward to inviting you again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negotiations will continue. We really appreciate your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availability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Obviously the committee is very supportive of your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you proceed on behalf of our country. Thank you for coming.</w:t>
      </w:r>
    </w:p>
    <w:p w:rsidR="00AF0F72" w:rsidRDefault="00AF0F72" w:rsidP="00AF0F72"/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Well, thank you very much, Ambassador Pritchard.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 this round of questions, Senators will have 10 minutes. I will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commence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part of that questioning by commenting that, Secretary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Carter, you mentioned at the outset, before you got into the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constructive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phase of your program, a certain degree of pessimism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the negotiations are proceeding. You put that on the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record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but you said that even notwithstanding this, down the trail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may get better.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On the other hand, without underscoring it, you mentioned the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might not be successful. There could be military action,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sanctions, in other words, some activity on the part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government or others because of the seriousness of the proliferation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You have listed five crises that occur if things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remained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status quo. That is an ominous overtone, but nevertheless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based on your own experience.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 view of that, I am struck by the fact that you suggested that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so-called Nunn-Lugar approach was to be adopted here, one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might think about would be the careful design of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 now, as a part of the negotiations, if there is a North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Korean Nunn-Lugar program.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a pretty good idea of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in this situation. We acknowledge the importance of the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continuity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such a program. It ought not to go through all the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hazards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programs with regard to Russia or the Newly Independent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States which you point out, from your own experience, and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know from my own, led to many congressional restrictions.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There were pauses during which there was no activity at all for a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while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followed by waivers by the President to get it all going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The problem of dealing with the North Koreans in this matter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might very well take advantage of these intervals,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lack of decision, the lack of continuity on our part. Having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gone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 that trail before, understanding hazards of something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starts from scratch, we need not go through all of that this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It is important that we have the organization all set up. The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North Koreans can look at it. In the negotiating situation, as it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stands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we are discussing the fact that at the end of the trail there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these discussions. This would pertain likewise to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energy component. But the specifics of this are not very clear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or for them. So as a result, this is almost bound to cause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delay in the negotiations as the parties try to flesh it out.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 pick up a subject that you have talked about, Ambassador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Pritchard, with KEDO, we have an entity that people have heard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has worked. However, if we eliminate KEDO, what happens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fuel comes again, heavy fuel or otherwise?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Let us take the worst case scenario, as I think through your testimony,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regarding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six-party talks, assume negotiations do not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Time goes on and there comes from one source or another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evidence that nuclear weapons are being formed in whatever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form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and, furthermore, that there may be proliferation.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Is there not some value in having these designs set up in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light</w:t>
      </w:r>
      <w:proofErr w:type="gramEnd"/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point you make, Ambassador Pritchard, of how this might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ultimately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integrated into the energy components or programs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Korea?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For example, let us say that at the end of the day the North Korean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in fact overthrown. Now, many have said, this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catastrophe, because if Iraq was a problem, in terms of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lack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planning about what happens the day after, then North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Korea, in its current status of starving people, with a total lack of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energy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needs for development and so forth, would be in even worse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shape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Physically, who does what? In either case, war or peace—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preferably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peace, because you have the credibility of planning—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real value in having these designs physically available.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They show that we have done our homework. They demonstrate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concentration of American and international expertise as we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bring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process along. It brings a new dimension, to these negotiations,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opposed to us simply hoping at the end of September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will be in a better mood than they were in when we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last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met.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Does this thinking strike any chords with either of you?</w:t>
      </w:r>
    </w:p>
    <w:p w:rsidR="00AF0F72" w:rsidRDefault="00AF0F72" w:rsidP="00AF0F72"/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Do you have thoughts?</w:t>
      </w:r>
    </w:p>
    <w:p w:rsidR="00AF0F72" w:rsidRDefault="00AF0F72" w:rsidP="00AF0F72"/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appreciate those answers. Let me just say that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certainly been the thrust of our committee efforts to think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structures for nation-building for procedures that we need to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follow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We will continue to pursue this in our modest way, in the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hope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can spur activity by the administration.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Likewise, we are appreciative of the fact that for the first time,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year ago, the Nunn-Lugar funds were available, at least $50 million,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application outside the former Soviet Union. So even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though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theoretically thoughts have arisen about having these programs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somewhere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else, inexplicably until this time, it was very,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difficult for all of our colleagues in the Senate and the House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 that this program might be useful somewhere else. That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finally come about, mercifully.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Even if the endeavor would be more modest than it was in Russia,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still be expensive. You are suggesting, Secretary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Carter, a 10-year period of time, or at least some period that requires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continuity of thought and some bipartisan cooperation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several administrations, Congresses, and so forth, if our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foreign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in this very critical area is to be effective.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Senator Biden.</w:t>
      </w:r>
    </w:p>
    <w:p w:rsidR="00AF0F72" w:rsidRDefault="00AF0F72" w:rsidP="00AF0F72"/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Thank you again, Senator Biden.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 had good questions raised by our colleague, Senator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Brownback, about human rights, as well as an assertion by Assistant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Secretary Kelly that this is an extremely important point.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However,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priorities with regard to all of this, in the context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nuclear problem. Nuclear proliferation is the prime focus of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negotiators. I mention this because reference has been made to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experiences with the former Soviet Union, and then the successor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states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Many times during the Nunn-Lugar debates, people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bring up, how can you possibly think about sending assistance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sort, technical or money, to a regime that has caused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loss of its own people? How can you deal with this?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 is going to be a recurring problem. Regarding the Soviet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Union, we decided that we should deal with this in terms of our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so that warheads and missiles that are aimed at us,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13,000 of them would not be aimed at us. It is a tough call. As you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in our own dialog today, we have different points of emphasis,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although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always hope it all comes out in the same way.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Being on the same page with South Korea and Japan is an optimum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Dr. Carter mentioned that the young people in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South Korea are not really on the same page with us, and might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for a while. In other words, in the timeframe of how we all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same page, some very bad things could occur. Now, that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call for unilateral action on our part. But I appreciate the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negotiators, who are trying to move along in the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sixparty</w:t>
      </w:r>
      <w:proofErr w:type="spellEnd"/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 high degree of unity, which I think they are attempting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achieve.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Having said that, our committee has, as it was indicated earlier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my friend, Joe Biden, been spurring our negotiators for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to move toward the position that apparently they now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So there is some satisfaction in seeing that kind of movement.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 are grateful to our negotiators for coming to the committee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public session. But the fact is we have had today a hearing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serious American diplomacy in a public session with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informed people from the past administrations as well as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current one.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 I call upon that as an achievement of sorts in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itself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We have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heard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very good ideas that we might pursue, including these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designs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you have suggested about the explicit nature of what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more credible in terms of our own negotiating procedure.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Perhaps we can assist our own negotiators in trying to formulate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those ideas even further in concrete terms that will be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helpful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us.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thank both of you very much for your testimony, for your excellent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papers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and for your forthcoming responses. We look forward</w:t>
      </w:r>
    </w:p>
    <w:p w:rsidR="00AF0F72" w:rsidRPr="001E7DAC" w:rsidRDefault="00AF0F72" w:rsidP="00AF0F7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visiting with you both again.</w:t>
      </w:r>
    </w:p>
    <w:p w:rsidR="00AF0F72" w:rsidRDefault="00AF0F72" w:rsidP="00AF0F72"/>
    <w:sectPr w:rsidR="00AF0F72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236E" w:rsidRDefault="0076236E" w:rsidP="00AF0F72">
      <w:pPr>
        <w:spacing w:line="240" w:lineRule="auto"/>
      </w:pPr>
      <w:r>
        <w:separator/>
      </w:r>
    </w:p>
  </w:endnote>
  <w:endnote w:type="continuationSeparator" w:id="0">
    <w:p w:rsidR="0076236E" w:rsidRDefault="0076236E" w:rsidP="00AF0F7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F72" w:rsidRDefault="00AF0F7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F72" w:rsidRDefault="00AF0F7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F72" w:rsidRDefault="00AF0F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236E" w:rsidRDefault="0076236E" w:rsidP="00AF0F72">
      <w:pPr>
        <w:spacing w:line="240" w:lineRule="auto"/>
      </w:pPr>
      <w:r>
        <w:separator/>
      </w:r>
    </w:p>
  </w:footnote>
  <w:footnote w:type="continuationSeparator" w:id="0">
    <w:p w:rsidR="0076236E" w:rsidRDefault="0076236E" w:rsidP="00AF0F7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F72" w:rsidRDefault="00AF0F7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F72" w:rsidRDefault="00AF0F72">
    <w:pPr>
      <w:pStyle w:val="Header"/>
    </w:pPr>
    <w:r>
      <w:t>Senator Lugar                     No</w:t>
    </w:r>
    <w:r w:rsidR="00594FCC">
      <w:t xml:space="preserve">rth Korea                   </w:t>
    </w:r>
    <w:r w:rsidR="00594FCC">
      <w:t>July</w:t>
    </w:r>
    <w:r>
      <w:t xml:space="preserve"> 15, 2004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F72" w:rsidRDefault="00AF0F7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0F7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68B1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94FCC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236E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0F72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F0F7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0F72"/>
  </w:style>
  <w:style w:type="paragraph" w:styleId="Footer">
    <w:name w:val="footer"/>
    <w:basedOn w:val="Normal"/>
    <w:link w:val="FooterChar"/>
    <w:uiPriority w:val="99"/>
    <w:semiHidden/>
    <w:unhideWhenUsed/>
    <w:rsid w:val="00AF0F7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0F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2580</Words>
  <Characters>14712</Characters>
  <Application>Microsoft Office Word</Application>
  <DocSecurity>0</DocSecurity>
  <Lines>122</Lines>
  <Paragraphs>34</Paragraphs>
  <ScaleCrop>false</ScaleCrop>
  <Company>Microsoft</Company>
  <LinksUpToDate>false</LinksUpToDate>
  <CharactersWithSpaces>17258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2014-05-09T00:37:00Z</dcterms:created>
  <dcterms:modified xsi:type="dcterms:W3CDTF">2014-05-09T00:49:00Z</dcterms:modified>
</cp:coreProperties>
</file>