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you, Mr. Chairman, for holding this hearing.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you, Secretary Hill, for shedding light on an increasingly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worrisome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dangerous situation insofar as North Korea is concerned.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All of us recognize that the key player as we move forward in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trying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get North Korea to comply with its agreements as well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international standards is China. China provides the sustenance,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support, and is a key benefactor for North Korea. If they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did want to have an impact, they could, or at least they are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best position to do so. So China’s actions as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this moves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forward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from my perspective and I think from our perspective,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be that if they want to be a credible partner they need to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step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up.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There are several things that concern us. Including deploying a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missile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defense system as effectively as possible to help out our allies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region, particularly Japan and potentially South Korea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but especially Japan.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Now, on the weapons front, let me follow up. Senator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Hagel</w:t>
      </w:r>
      <w:proofErr w:type="spellEnd"/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posed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question to you whether there was evidence of North Korea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transferring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nuclear capabilities to any country, and you said there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not. Now, at these missile tests, though, as far as other proliferation of arms and weapons of mass destruction, is it not true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there was at least one or more Iranian officials there to watch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missile launches?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Well, the fact that the Iranians were there and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have relations with them and that we know that Hezbollah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firing rockets, not missiles but rockets, into Israel right now, we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Hezbollah is armed, funded, protected, and for all intents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purposes directed by Iran, that would be a great concern,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Iran has those relationships militarily with North Korea; is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not correct?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Well, they were not there just for a United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States Independence Day celebration to see the rockets and missiles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North Korea sent off.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On nuclear.</w:t>
      </w:r>
      <w:proofErr w:type="gramEnd"/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Understood.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Insofar as Iran, that is a concern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they do have those relations.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Also, the Asia Times had reported recently that North Koreans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strengthening ties to other countries. You mentioned Burma.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Venezuela has also been mentioned and stated by Venezuelan leaders,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also Syria. What do we know about any of the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transactions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with Syria or Venezuela?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All right, that would be instructive for a classified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briefing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think, Mr. Chairman, at some point when convenient.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Insofar as the resolution that was passed by the United Nations,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was not the Japanese-proposed resolution; it was a resolution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you have characterized as strong. However, it was not as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strong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as the Japanese resolution. I will not get into some of the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classified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briefings we have had on that. But China was not supportive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Japanese resolution.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Should North Korea continue to respond in an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unpositive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or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negative</w:t>
      </w:r>
      <w:proofErr w:type="gramEnd"/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the recently passed U.N. resolution in their reaction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this one that is less strong than what Japan had proposed, have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the United States, received any assurances from China and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Russia that they would agree to invoke Charter 7 mandatory sanctions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North Korea if North Korea continues?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What is your characterization of North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Korea’s</w:t>
      </w:r>
      <w:proofErr w:type="gramEnd"/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reaction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this resolution that has been passed?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Right.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 if it should continue?</w:t>
      </w:r>
      <w:proofErr w:type="gramEnd"/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Well, thank you for doing this for a living, and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do not believe we can walk away from it. If we turn our backs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 there will be even more danger from North Korea. I thank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for your service. This is very trying, but very important for our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future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Insofar as Japan is concerned, have they made any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statements</w:t>
      </w:r>
      <w:proofErr w:type="gramEnd"/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any indication that they are satisfied with the actions of the Security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Council, and what are we doing to provide assurances to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for stronger actions should the North Koreans continue not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cooperate? In particular, I know this is not necessarily the portfolio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State Department, but the deployment of a mobile missile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defense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system to protect Japan; what can you share with us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those aspects?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you.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1 minute, where do you see the public in South Korea? Where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you see any public opinion shifting with, not just the provocative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launches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but North Korea’s recalcitrance and objections to the Security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Council resolution?</w:t>
      </w:r>
      <w:proofErr w:type="gramEnd"/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you, and thank you for your service. We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fortunate to have somebody of your capability and integrity</w:t>
      </w:r>
    </w:p>
    <w:p w:rsidR="00E04ABF" w:rsidRPr="000F2454" w:rsidRDefault="00E04ABF" w:rsidP="00E04AB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serving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our country.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5D8" w:rsidRDefault="000C45D8" w:rsidP="00E04ABF">
      <w:pPr>
        <w:spacing w:line="240" w:lineRule="auto"/>
      </w:pPr>
      <w:r>
        <w:separator/>
      </w:r>
    </w:p>
  </w:endnote>
  <w:endnote w:type="continuationSeparator" w:id="0">
    <w:p w:rsidR="000C45D8" w:rsidRDefault="000C45D8" w:rsidP="00E04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ABF" w:rsidRDefault="00E04A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ABF" w:rsidRDefault="00E04A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ABF" w:rsidRDefault="00E04A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5D8" w:rsidRDefault="000C45D8" w:rsidP="00E04ABF">
      <w:pPr>
        <w:spacing w:line="240" w:lineRule="auto"/>
      </w:pPr>
      <w:r>
        <w:separator/>
      </w:r>
    </w:p>
  </w:footnote>
  <w:footnote w:type="continuationSeparator" w:id="0">
    <w:p w:rsidR="000C45D8" w:rsidRDefault="000C45D8" w:rsidP="00E04AB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ABF" w:rsidRDefault="00E04A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ABF" w:rsidRDefault="00E04ABF">
    <w:pPr>
      <w:pStyle w:val="Header"/>
    </w:pPr>
    <w:r w:rsidRPr="000F2454">
      <w:rPr>
        <w:rFonts w:ascii="NewCenturySchlbk-Roman" w:hAnsi="NewCenturySchlbk-Roman" w:cs="NewCenturySchlbk-Roman"/>
        <w:sz w:val="20"/>
        <w:szCs w:val="20"/>
      </w:rPr>
      <w:t>Senator A</w:t>
    </w:r>
    <w:r w:rsidRPr="000F2454">
      <w:rPr>
        <w:rFonts w:ascii="NewCenturySchlbk-Roman" w:hAnsi="NewCenturySchlbk-Roman" w:cs="NewCenturySchlbk-Roman"/>
        <w:sz w:val="15"/>
        <w:szCs w:val="15"/>
      </w:rPr>
      <w:t>LLEN</w:t>
    </w:r>
    <w:r w:rsidRPr="000F2454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       </w:t>
    </w:r>
    <w:r>
      <w:rPr>
        <w:rFonts w:ascii="NewCenturySchlbk-Roman" w:hAnsi="NewCenturySchlbk-Roman" w:cs="NewCenturySchlbk-Roman"/>
        <w:sz w:val="20"/>
        <w:szCs w:val="20"/>
      </w:rPr>
      <w:t xml:space="preserve">July 20, 07           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ABF" w:rsidRDefault="00E04A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4AB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45D8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4ABF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A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ABF"/>
  </w:style>
  <w:style w:type="paragraph" w:styleId="Footer">
    <w:name w:val="footer"/>
    <w:basedOn w:val="Normal"/>
    <w:link w:val="FooterChar"/>
    <w:uiPriority w:val="99"/>
    <w:semiHidden/>
    <w:unhideWhenUsed/>
    <w:rsid w:val="00E04A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A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649</Words>
  <Characters>3703</Characters>
  <Application>Microsoft Office Word</Application>
  <DocSecurity>0</DocSecurity>
  <Lines>30</Lines>
  <Paragraphs>8</Paragraphs>
  <ScaleCrop>false</ScaleCrop>
  <Company>Microsoft</Company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2014-05-09T02:32:00Z</dcterms:created>
  <dcterms:modified xsi:type="dcterms:W3CDTF">2014-05-09T02:33:00Z</dcterms:modified>
</cp:coreProperties>
</file>