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hearing will come to order.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We’re here today to discuss recent troubling developments in the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Korean Peninsula and the road ahead in dealing with the Democratic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People’s Republic of Korea.</w:t>
      </w:r>
      <w:proofErr w:type="gramEnd"/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We’re going to hear first from the administration’s point man on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North Korea and my friend and constituent, Ambassador Stephen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Bosworth, the Dean of the Fletcher School of Law and Diplomacy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Tufts University.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We’ll also hear an expert panel of witnesses who together have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100 years of experience dealing with the challenges that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face in North Korea.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North Korea’s test of a long-range ballistic missile last April, followed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second nuclear test last month, are, frankly, reckless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irresponsible acts that do nothing to advance North Korea’s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was pleased to see that last night in New York the Permanent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Five Members of the U.N. Security Council agreed to speak with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voice and tell North Korea that its conduct is unacceptable.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Draft Security Council resolution which we expect to be voted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soon imposes a sweeping new arms embargo on North Korea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bans financial transactions linked to North Korea’s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and ballistic missile programs.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Significantly, it calls upon Member States to inspect all cargo to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North Korea on the high seas, at seaports, and at airports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have reason to believe the cargo contains material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related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North Korea’s nuclear program or other weapons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programs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Obama administration should be commended for this strong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united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outcome and China deserves recognition, as well.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 North Korea’s ally and largest trading partner, China can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play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decisive role in the peaceful resolution of this crisis. I was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when North Korea conducted its second nuclear test and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am convinced, based on the meetings I had and the language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 as the body language interpreted, that China shares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to the North’s pursuit of nuclear weapons.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 can all be forgiven for feeling that we’ve been here before. As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knowledgeable observer wrote to me recently, we are now ‘‘hip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deep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the third North Korean nuclear crisis.’’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first crisis ended in 1994 with the signing of the agreed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framework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froze the North’s production of plutonium for 8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 In 2002, the Bush administration confronted North Korea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allegations that it was cheating on the framework, but the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Bush administration ruled out direct talks to resolve the issue. The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result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the second nuclear crisis: the demise of the agreed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framework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itself, North Korea’s withdrawal from the Nuclear Non-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Proliferation Treaty and the quadrupling of North Korea’s stockpile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fissile material.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So today, we confront a more dangerous North Korea that says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determined to bolster its nuclear deterrent in defiance of its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neighbors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 members of the international community.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How we deal with North Korea this time around will have grave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implications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just for maintaining peace and stability in Northeast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Asia, for our alliances with South Korea and Japan, but it will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 impact on our ongoing nonproliferation efforts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to Iran and any other would-be nuclear power.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Step 1 is to get a unified response from the United Nations. That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result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appears to be eminent. But then we must resist the temptation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into a defensive crouch. The past teaches us that benign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neglect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a viable option. America must lead efforts to stop the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current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negative cycle of action and reaction and begin the hard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needed to deliver results.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 we seek to engage, we should remember the counsel of former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Secretary of Defense William Perry who advised us to deal with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North Korea ‘‘as it is, not as we would wish it to be. We should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assume that North Korea sees the world the way we do.’’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Recent developments should convince us to test our assumptions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and its motives. For instance, when I was in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China discussing this with Chinese leaders, it was clear that there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reasons for North Korea’s current actions. One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begs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question, Is North Korea really just trying to get our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attention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fairly sophomoric but nevertheless extraordinarily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dangerous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way?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fact is they already had our attention. From day one, the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Obama administration made a point of offering to engage directly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given the events of the past 6 months, it seems equally possible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is simply consumed with its internal leadership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succession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 or possibly even simply responding to its dislike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policies of South Korea in the recent period and that has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encouraged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to adopt a brash and defiant posture against external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greatest likelihood—I suspect that Ambassador Bosworth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agree—is that there’s some of all of these involved in the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they’re taking.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Some observers on the outside have concluded that diplomacy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is essentially hopeless. Well, I completely and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bluntly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disagree with that, as I’m confident Ambassador Bosworth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 It’s an imperfect tool, but the fact is that even with North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Korea, when we engaged in diplomacy, diplomacy paid some dividends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could again in the future.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So finally, there’s a common assumption that North Korea will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sell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anything to anyone. North Korea’s export of nuclear technology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appears to prove that case, but I believe, and I think many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share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and the President included, that it’s worth testing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combination of multilateral enforcement initiatives, such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Proliferation Security Initiative, combined with cooperative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reduction efforts championed by Senator Lugar, that those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alter the North’s conduct.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 we test our assumptions, and it’s important that we do, and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examine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options, we have to consider not only who’s at the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table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also whether to attempt to reinvigorate the six-party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launch bilateral negotiations, or devise a new architecture.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 also have to consider how to prioritize the many issues that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demand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attention, including nuclear proliferation, human rights,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regional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and security, economic development, and humanitarian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concerns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personally believe that we can get back to the six-party talks,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get back to them, and I believe we will get back to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 I also believe that bilateral is an important route to simultaneously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have said so for any number of years.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hearing from our witnesses on each of these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 Let me just say one quick word before passing it to Senator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Lugar.</w:t>
      </w:r>
      <w:proofErr w:type="gramEnd"/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know I speak for every single member of this committee and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American when we express how deeply concerned we are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purely humanitarian basis, the basis of common sense and decency,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deeply concerned we are for the fate of two American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journalists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Laura Ling and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Euna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Lee, who are under detention in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North Korea.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 are offended by the severity and excess of the sentence which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pronounced on them and we hope that common sense is going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prevail and that North Korea will see this not as an opportunity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further dig a hole but as an opportunity to open up and reach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world, to suggest there is a better way to try to deal with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issues.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 urge North Korea to do what is right and we urge them to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promptly and unconditionally and to release those young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women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custody.</w:t>
      </w:r>
    </w:p>
    <w:p w:rsidR="00BD5D6E" w:rsidRDefault="00BD5D6E"/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Lugar. Those are, as always,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thoughtful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important questions you asked and I’m confident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we’ll get the answers to them in the course of the afternoon.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Let me just say that we do have two panels today and we’ll try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everybody through here in an appropriate manner.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Victor Cha is the former Director of Asian Affairs at the National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Security Council and he’s a professor at Georgetown University.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Evans Revere is the president of the Korea Society and former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Deputy Assistant Secretary of State for the East Asia and Pacific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Affairs.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Leon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Sigal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professor at the Social Science Research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Council in New York and author of ‘‘Disarming Strangers’’ which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diplomatic history of the 1994 Agreed Framework, and Nancy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Lindborg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president of Mercy Corps and has worked inside North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Korea to help deliver food aid to women and children in many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parts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; the poorest parts of the country.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So we’re greatly appreciative for their expertise and for being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and I’d just introduce Ambassador Bosworth. As many people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he’s one of our most distinguished veterans of diplomacy in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States, served in many different posts.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had the pleasure and Senator Lugar did, also, way back in—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back in 1986, I worked very closely with Ambassador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Bosworth and Senator Lugar was then chair and worked very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closely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him on the Philippines and we had many meetings and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visits to the Philippines as we transitioned to the democracy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Cory Aquino from the Marcos regime and it was really an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astounding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transition and I will say again, as I have said previously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public, that we were lucky, fortuitous, to have an ambassador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skill on the ground helping to move complicated issues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effectively as he did.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It was an enormous privilege to work with him in that period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was greatly impressed then and I think we have been ever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 So we’re delighted you’re back on the job. This is a region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well and you’re the right person for this job.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Thank you for being with us.</w:t>
      </w:r>
    </w:p>
    <w:p w:rsidR="0097521D" w:rsidRDefault="0097521D"/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see we have a vote that has started. What I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we’ll do, Senator, if you’re willing, I’ll ask—if you run over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vote, you’ll probably get back here in time and that way we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interrupt the proceedings. Thank you.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Mr. Ambassador, you used some appropriately strong language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want to see if we can flesh this out a little bit. You talked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consequences. You talked about the challenge to order.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You talked about how this must be addressed. You talked about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are provocative steps, several times using the word ‘‘provocative’’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 You said they must reverse their actions and our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verifiable denuclearization.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think you’ve been very clear about how we react to this, what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goal is, but I want to try to understand a little better what the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range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consequences might be.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mean, what is coming together—maybe you could even share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some framework of these discussions in New York and give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 and those listening a sense of what we’re anticipating.</w:t>
      </w:r>
    </w:p>
    <w:p w:rsidR="0097521D" w:rsidRDefault="0097521D"/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 if they don’t?</w:t>
      </w:r>
      <w:proofErr w:type="gramEnd"/>
    </w:p>
    <w:p w:rsidR="0097521D" w:rsidRDefault="0097521D"/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What restraints are there at this point on the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route being pursued? Has there been a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rebuffle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—a rebuff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that? Is there a lack of communication in response or is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indication of this opening in the near term?</w:t>
      </w:r>
    </w:p>
    <w:p w:rsidR="0097521D" w:rsidRDefault="0097521D"/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What if this particular round of sanctions elicits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further provocative response?</w:t>
      </w:r>
    </w:p>
    <w:p w:rsidR="0097521D" w:rsidRDefault="0097521D"/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Have the Chinese—I know from my conversations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was there that they’ve been in touch, but has there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visit or any kind of high-level personal diplomacy in this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this time?</w:t>
      </w:r>
    </w:p>
    <w:p w:rsidR="0097521D" w:rsidRDefault="0097521D"/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Would you concur that the Chinese response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to this particular test was both quicker and more intense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palpable than it has been in the past?</w:t>
      </w:r>
    </w:p>
    <w:p w:rsidR="0097521D" w:rsidRDefault="0097521D"/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Would you further characterize the Chinese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way that might help us understand the options as we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forward?</w:t>
      </w:r>
    </w:p>
    <w:p w:rsidR="0097521D" w:rsidRDefault="0097521D"/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Have there been conversations similarly—obviously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in terms of the resolution, but in terms of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various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potential options and attitudes with respect to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Russia?</w:t>
      </w:r>
    </w:p>
    <w:p w:rsidR="0097521D" w:rsidRDefault="0097521D"/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 it fair to say that the P5 is probably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focused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energized and united on this than it has been in the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What would it take—is there some precondition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under—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 is not public—I’m not asking you to make it public,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there any precondition with respect to how the United States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gets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to the table or if North Korea came back tomorrow and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want to have six-party talks, fine. Would we be there?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Would they start?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 would it be bilateral and multilateral that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do that?</w:t>
      </w:r>
    </w:p>
    <w:p w:rsidR="0097521D" w:rsidRDefault="0097521D"/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the past, those talks were, I believe,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unifocused</w:t>
      </w:r>
      <w:proofErr w:type="spellEnd"/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issue.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Would there be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 willingness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time to be more diverse with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respect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topics that might be discussed? Would it be all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topics</w:t>
      </w:r>
      <w:proofErr w:type="gramEnd"/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open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 in my opening comments, I observed the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multiplicity and motives with respect to Kim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Jong-il’s</w:t>
      </w:r>
      <w:proofErr w:type="spellEnd"/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choices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here. I wonder if you might comment on your perceptions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veteran of this.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Well, I appreciate that. Senator Wicker, did you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already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vote?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Let’s find out how much time there is on the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vote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 we’ll see how slowly I’ll walk.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We’ll try to figure that out. I’ve certainly gone over my time. So I’m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happy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to—we only have 2 minutes on the vote. I’m happy to—as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there’s always a little——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I’m delighted. So if you would turn it over to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Senator Lugar when he gets here and I’ll go vote and come back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we’ll just try to keep going.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 I’ll tell him you’re on your way.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Are you going to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vote against him? No. 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We’re saved by Senator Wicker.</w:t>
      </w:r>
    </w:p>
    <w:p w:rsidR="0097521D" w:rsidRDefault="0097521D"/>
    <w:p w:rsidR="0097521D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You can’t steal him. He still lives with us.</w:t>
      </w:r>
      <w:r w:rsidRPr="0097521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you, Senator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Shaheen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Senator Corker, welcome. I know he’s already indicated to me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he’s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going to ask questions.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So we thank you, Ambassador Bosworth, very, very much, wish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in the days ahead. We want to stay in close touch and I</w:t>
      </w:r>
    </w:p>
    <w:p w:rsidR="0097521D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will. I look forward to chatting with you for a moment.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If we could ask the second panel to quickly come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take their seats, so we can have a seamless transition,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that’d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terrific.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would ask each of the following panelists if they would try to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summarize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comments in 5 minutes or less. Your full statements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placed into the record as if read in full and this way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 will have more chance to be able to explore the previous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panelist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you and your own thoughts.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We’re going to lead off with Victor Cha and then Mr. Revere,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Leon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Sigal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and then Nancy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Lindborg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So, Victor, if you’d begin, that’d be terrific.</w:t>
      </w:r>
      <w:proofErr w:type="gramEnd"/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Thank you all very much.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So, Mr.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Sigal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when Kim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Jong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gets his debrief on what the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Americans are saying about him today and they report that, well,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this guy named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Sigal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went before the Foreign Relations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Committee and said all they have to do is get some leverage on him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then, you know, make him dependent, wouldn’t they sort of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gamed that out? Isn’t that maybe one of the reasons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content just to remain isolated and not be dependent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they went the opposite way, wouldn’t they have offered it a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little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while back?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Then why do you think he’s gone about it the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has?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So would—any of you can respond to this question.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 there any danger at all that in—just going back to the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table</w:t>
      </w:r>
      <w:proofErr w:type="gramEnd"/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pursuing this route which I think you have to do it because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don’t think you have many choices, but what is the danger level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to the reward of bad behavior argument?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flip side of that question, Mr. Cha, is—sort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goes to your proposal with respect to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redesignating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as a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terrorist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First of all, are there not specific legal standards that apply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designation and do not these steps he’s taken actually fall outside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but equally importantly, wouldn’t that designation at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moment in time potentially just escalate the latter tit for tat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undermine the ability to get to the table where you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the constructive work of diplomacy, i.e., premature?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If it applies.</w:t>
      </w:r>
      <w:proofErr w:type="gramEnd"/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need to wrap up in a couple minutes.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Just one quick question.</w:t>
      </w:r>
      <w:proofErr w:type="gramEnd"/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proliferation threat is the threat to the United States of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America right now, barring some missile development that we’re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aware of, but even then, strategically, fundamentally, the proliferation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challenge to us.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China, however, Russia, South Korea, and Japan have far more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immediate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frankly, pressing strategic concerns.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Why can they not summon a stronger response, given their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surrounding</w:t>
      </w:r>
      <w:proofErr w:type="gramEnd"/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clout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already-existing leverage, particularly China?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Well, let me—did you have a comment?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Well, I don’t think we’re going to put our relationship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jeopardy over it. I don’t think we’re going to need to.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You know, it’s interesting in diplomacy and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relations, sometimes the biggest of opportunities are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staring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in the face when things look the bleakest.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do not agree that just because of all this saber rattling and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internal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succession game going on and so forth, I’m not—frankly,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I’m concerned about the proliferation issue, but I’m not concerned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an impasse that we can’t get over or there isn’t a way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back here.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believe ultimately, I think there are mistakes that have been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our side of the fence over the last few years, too, and they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heralded enough, but, you know, there were some promises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certain things being delivered and they were never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delivered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 There were misinterpretations about communication.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post-9/11 atmosphere altered, the axis of evil and other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kinds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things, you know, Iraq had perceptions of a regime change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countries. A lot of attitudes shifted and people responded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things, and personally I believe that if we behave as confidently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ought to, given the superiority of a number of strategic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fronts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which we’re sitting here, not to mention the presence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 China, Japan, and South Korea, and South Korea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alone are enormously strong and we will remain committed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Japan’s and South Korea’s strength, we got a lot of—you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we’ve got a lot of cards to play here and so I’m really quite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confident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if we play them adeptly and intelligently, I think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North Korea’s longer term interests with respect to a security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arrangement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treaty, not an armistice from 1953 but an understanding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we go and an economic future, I think there are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through this.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 so I think the key here is to get back to the table and not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that make it harder to get there rather than easier.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So that’s just a quick summary take. I think your views have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helpful, important. I think it’s good to air this and we have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distinguished visitor coming in about 5 minutes and so we’ve got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over to the Capitol to meet him, and I apologize.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will leave the record open for a week for colleagues who’d like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submit any questions and we will certainly, if you want to articulate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further in answer to what I just said or anything any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said, we will invite that because we’d like to have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 a record as possible. We may just follow up with you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effect.</w:t>
      </w:r>
    </w:p>
    <w:p w:rsidR="0097521D" w:rsidRPr="005B490E" w:rsidRDefault="0097521D" w:rsidP="0097521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So thank you very much. I think it’s been very helpful.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97521D" w:rsidRDefault="0097521D"/>
    <w:sectPr w:rsidR="0097521D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222" w:rsidRDefault="004A4222" w:rsidP="0097521D">
      <w:pPr>
        <w:spacing w:line="240" w:lineRule="auto"/>
      </w:pPr>
      <w:r>
        <w:separator/>
      </w:r>
    </w:p>
  </w:endnote>
  <w:endnote w:type="continuationSeparator" w:id="0">
    <w:p w:rsidR="004A4222" w:rsidRDefault="004A4222" w:rsidP="00975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21D" w:rsidRDefault="009752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21D" w:rsidRDefault="0097521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21D" w:rsidRDefault="009752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222" w:rsidRDefault="004A4222" w:rsidP="0097521D">
      <w:pPr>
        <w:spacing w:line="240" w:lineRule="auto"/>
      </w:pPr>
      <w:r>
        <w:separator/>
      </w:r>
    </w:p>
  </w:footnote>
  <w:footnote w:type="continuationSeparator" w:id="0">
    <w:p w:rsidR="004A4222" w:rsidRDefault="004A4222" w:rsidP="0097521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21D" w:rsidRDefault="009752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21D" w:rsidRDefault="0097521D">
    <w:pPr>
      <w:pStyle w:val="Header"/>
    </w:pPr>
    <w:r>
      <w:t xml:space="preserve">Senator Kerry                      </w:t>
    </w:r>
    <w:r w:rsidR="00EE00AC">
      <w:t xml:space="preserve">June 11, 2009              North </w:t>
    </w:r>
    <w:r w:rsidR="00EE00AC"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21D" w:rsidRDefault="0097521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521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4222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521D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00AC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52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521D"/>
  </w:style>
  <w:style w:type="paragraph" w:styleId="Footer">
    <w:name w:val="footer"/>
    <w:basedOn w:val="Normal"/>
    <w:link w:val="FooterChar"/>
    <w:uiPriority w:val="99"/>
    <w:semiHidden/>
    <w:unhideWhenUsed/>
    <w:rsid w:val="009752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52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2764</Words>
  <Characters>15755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2014-05-09T03:15:00Z</dcterms:created>
  <dcterms:modified xsi:type="dcterms:W3CDTF">2014-05-09T03:27:00Z</dcterms:modified>
</cp:coreProperties>
</file>