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Chairman Biden, Senator Lugar, thank you for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taking the lead, organizing today’s hearings, and I’m grateful for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opportunity to be here to speak.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I’ll organize my remarks around a few brief points. I believe our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single goal—single dominant and defensible goal—still remains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seek a political settlement to end Darfur’s internal war. We need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achieve this through concerted international means. We need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achieve a political settlement within Darfur that will replace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Darfur’s violent internal war with an interim cease-fire, a new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form of governance under fair and just terms, backed by reliable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verifiable guarantees. And I believe there are no feasible alternatives.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need a strategy that is grounded in realism and patience.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is going to take 3 to 5 years to negotiate a way forward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Darfur. There are no quick fixes, there are no quick military options.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Military options are a utopian diversion, in terms of grand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interventions that are going to suddenly change the situation. We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require a multilateral approach. We cannot act effectively without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allies. We need the Security Council Perm Rep members. We need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European allies, and we need African allies. And we need support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within the Arab League.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the current context of the war on Iraq, our standing in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world is severely compromised. To imagine that we’re going to mobilize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 array of support around anything other than a steady,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pragmatic, negotiated peace settlement is simply unrealistic.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am in support of continuing to keep our eye on the prize.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prize is a negotiated political settlement. Using various forms of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sanctions, targeted sanctions, on Khartoum, as many that—of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those sanctions that are, today, on the table, to service that goal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can make a lot of sense if it is tied strategically toward getting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settlement. Sanctions need to be put in force against Khartoum.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need to be put in force against the spoiler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nonsignatory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combatants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Darfur, who, as we’ve heard, are continuing to carry out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atrocities.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Diplomacy has to have primacy in this effort. We have no choice.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are no close—there are no quick fixes to this. We need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give primacy to our diplomatic efforts to renew a Darfur political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negotiation. We have an agreement, in the form of the Annan plan.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have renewed leadership, in the form of Jan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We have renewed leadership within the U.S. Government,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form of Andrew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John Negroponte. We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 be focusing that effort around what is realistic to achieve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moving forward a negotiated political negotiation and settlement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Darfur that builds off of the May 2006 Darfur Peace Agreement.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Sustained high-level U.S. leadership has been, for several years,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strategic element in achieving results in Sudan. The north-south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 accord, the Comprehensive Peace Agreement of January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2005, only came about over a 3- to 5-year period through sustained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U.S. engagement. Senator John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crucial contributions.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Similarly, Deputy Secretary of State Robert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in his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role, made pivotal contributions in getting to the Darfur Peace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Agreement of last May. They’re hard lessons to the pattern of U.S.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engagement. It has not been continuous, it has not been sustained,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have been breaks and lack of continuity, and we’ve—as we’ve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seen with the May Darfur Peace Agreement, which, because of a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lack of follow</w:t>
      </w:r>
      <w:r w:rsidR="00AF2D6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through, fell apart.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want to mention, also, while we’re talking about the centrality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 U.S. political leadership at a high level, that what is happening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Somalia does not help us. I know this hearing is not about Somalia,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our partnering with the Ethiopians in a counterterrorism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campaign in Somalia, which is now beginning to turn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very ugly for us, is widely seen within the region as anti-Islamic.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now—we’re now under allegations—perhaps true, perhaps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false—of associating ourselves with a policy of renditions and war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crimes. But we have provided the region—we’ve provided Khartoum,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inadvertently, with a new angle for arguing about the lack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moral standing of the United States in putting a focus back on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Darfur. And it’s also widening the crisis within the Horn and focusing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broad—focusing—requiring a focus on a broader level.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are scattered and uncoordinated international efforts today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 respect to Darfur. I mentioned, earlier, the United Nations-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African Union effort, led by Jan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offers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single best hope for moving this—for moving forward in this regard,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a renewed political process. It can be backed by sanctions,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 the threat of sanctions.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want to touch, briefly, on the sensitive issue of genocide, because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has been the dominant concern of this hearing. In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States, there seems to be a broad consensus that what is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happening in Darfur constitutes a continuous genocide. That view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 not necessarily shared among our key allies in Europe, in Africa,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the Middle East. It is not necessarily shared by those who are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operational on the ground in Darfur. This is a problem. We have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won the opinion argument, internationally, around this issue.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it’s a problem. And it gets back to the point that unilateralism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will not work in Sudan. Multilateralism will work. Talking about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genocide may not be the lead argument in getting people to cooperate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a joint effort. Talking about a negotiated peace settlement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maybe.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Chinese influence, I agree that there has been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subtle shift in China’s approach to Sudan, a greater willingness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raise the issue with senior Sudanese leaders, and that there is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 emerging consensus with the United States on implementing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three-phrase Annan plan as the best way forward. I agree that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Chinese are more public, and they are willing to dispatch, as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just did with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Zhai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Jun, the assistant secretary, to dispatch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senior-level officials to Darfur, and to have them saying important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things publicly that reinforce our position.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also believe that, if we move toward sanctions, we’re going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to be very careful in how we execute them. If, for example,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begin to impose unilateral smart sanctions under plan B,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focused on select individuals and commercial entities, and these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measures do not directly target Chinese economic interests, it’s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conceivable that these pressures could be raised through sanctions,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while action in collaboration with China continues. However, if we,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somewhere, somehow, along the line, step into an active campaign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vilifying China, threatening their strategic interests, or threatening,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 many are proposing now, a boycott of the 2008 Olympics,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can pretty well rely on losing their cooperation in the Security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Council and their cooperation in Khartoum, and, as we’ve seen recently,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Darfur. There are many specific things that can be tabled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further with the Chinese as measures that they can move forward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this period.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Two last points: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Don’t forget how important the humanitarian channels are. Two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a half million people, 13,000 humanitarian workers, billions invested.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is a U.S.—predominantly a U.S. achievement of leadership.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is a population that is highly vulnerable, both the humanitarian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workers and those in the camps, the civilians that are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imperiled and remain in the camps, and remain 100-percent dependent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upon international handouts. We cannot treat this reality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a frivolous manner. We have to acknowledge that if we take a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misstep and kick the pins out from underneath this operation, it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will be catastrophic.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also can’t forget what is going on in the Comprehensive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 Agreement between the north and the south, which has been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overshadowed and overlooked in this period. I would argue that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south is in a period of governance-drift and increased interethnic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tensions and violence. It has ingested over $1 billion of oil earnings.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not clear to what purposes these are being placed. This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 a nation-building exercise that the United States has embraced.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a peace agreement that is unfolding that we bore central responsibility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for. We need to pay higher attention to this if—in order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ensure that things go well.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Chairman Biden and Senator Lugar, I thank you for taking the lead in organizing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today’s hearing, and am grateful for the chance to contribute to this timely discussion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the U.S. approach to the Darfur crisis.</w:t>
      </w:r>
    </w:p>
    <w:p w:rsidR="00AF2D6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 wish to concentrate my remarks upon a few select points.</w:t>
      </w:r>
    </w:p>
    <w:p w:rsidR="00E104D4" w:rsidRPr="00AF2D6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Our single most important and defensible goal should be a political settlement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end Darfur’s internal war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is important to be very clear on this core goal of U.S. policy in Darfur. At times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 goal is not clearly stated or understood.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Realistically, our core aim must be to achieve through concerted international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means a political settlement that will replace Darfur’s violent internal war with an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interim cease-fire, and create a new form of governance in Darfur under fair and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just terms, backed by reliable and verifiable guarantees. There are no feasible alternatives.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cannot ignore Sudan, nor are we in a position to change its government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or to directly enforce our will.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goal of ending Darfur’s war is contained in the Annan plan agreed to by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parties in Addis Ababa in November 2006. It makes an enduring peace settlement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key to offering a credible hope that Darfur’s displaced and imperiled civilians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can return to a safer, more stable and self-sustaining life. It offers a framework for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coordinated international action.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Efforts to end impunity and bring to justice those the U.S. Government has accused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perpetrating genocide should be carefully disentangled from the core goal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ending Darfur’s war.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Ending impunity in the immediate term will be difficult to reconcile with winning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agreement to a negotiated peace settlement, including deployment of the African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Union/United Nations hybrid force which Khartoum will continue to fear will be an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instrument to arrest suspects in high-level positions of government. Ending impunity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Sudan can and should be realized in the medium to long term through action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 the International Criminal Court. But more creativity is needed in the U.N. Security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Council to find the means to phase ICC action so that it is not in conflict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 efforts to end Darfur’s war.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Diplomacy should be the centerpiece of the U.S. strategy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Success will not come from acting alone in an urgent search for quick fixes. Nor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will it come through an overweening unilateral reliance on threatened punitive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measures which are untied to clear diplomatic goals and which may distance us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from our critical allies.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should give primacy to diplomatic efforts to renew Darfur political negotiations,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based on revisions to the May 2006 Darfur Peace Agreement. Such a negotiated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settlement is the only route to ending violence against civilians. Smart sanctions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a strengthened African Union/United Nations operation are important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instruments of pressure and means to protect civilians, but by themselves, in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absence of a political settlement, they will not stop the violence in Darfur. Progress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requires realism, a predominant reliance on diplomacy backed at critical moments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 focused, tough action, an accurate and timely assessment of facts on the ground,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patience and stamina.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Sanctions can be effective, if enforced in a strategic and balanced fashion to move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 xml:space="preserve">the Government of Sudan and its violent proxies,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militias, and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nonsignatory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insurgents back to the negotiating table.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nonsignatory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spoilers continue to fragment, resist reentry into serious political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negotiations, derive lethal and logistical support from Chad, Eritrea, and likely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Libya, and carry out high levels of violence against civilians. Khartoum is able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take full advantage of this confusion by playing rebel groups off of one another and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co-opting them individually.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this next phase, we need a smarter strategy for unifying and focusing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rebels on a realistic set of negotiating goals, at the same time that higher targeted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pressures are directed at Khartoum. That requires enhancing the incentives to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scattered rebel groups to unite, and taking steps to reduce cross-border materiel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support.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Sustained high-level U.S. leadership remains strategically important to achieving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any results in Sudan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 we take our guidance from the negotiated conclusion to Sudan’s north-south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war, signed in January 2005, we can safely predict that progress will only be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achieved over a 3- to 5-year period, driven by a sustained international diplomatic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effort.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From 2001 through the end of 2004, Senator John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Danforth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first as Special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Envoy to Sudan and later as U.S. Ambassador to the United Nations, made crucial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contributions to securing the peace between Sudan’s north and south. While serving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as Deputy Secretary of State, Robert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similarly pivotal in moving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parties to the Darfur Peace Agreement.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Both these instances also generated a hard lesson: When there is a break in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highlevel</w:t>
      </w:r>
      <w:proofErr w:type="spellEnd"/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engagement, a lack of continuity and follow-through, progress achieved can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soon begin to unravel. We’ve seen that most poignantly in the failure thus far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implement the terms of the May 2006 Darfur Peace Agreement.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this present phase, there is fortunately renewed high-level U.S. engagement.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current Special Envoy, Andrew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has been very active since the latter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part of 2006 in persuading the Chinese to begin to apply more pressure upon Khartoum,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in reviving a strategy to renew Darfur peace negotiation, led by U.N.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Envoy Jan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Eliasson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African Union’s statesman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He has gained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access and credibility in Khartoum, among Darfur rebels, and in his dealings with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U.N. Secretary General and his deputies, the Chinese, British, and other members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the U.N. Security Council, and the African Union. No less important, Deputy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Secretary of State John Negroponte will visit Sudan this week and be in a better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position to help break the deadlock over political negotiations and the expansion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into Phase II of the African Union/United Nations peace operation.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U.S. leadership should support a unified, robust international effort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Actions by both Andrew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John Negroponte can be vital to moving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Khartoum and the Darfur rebels beyond recalcitrance. They can also be vital in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overcoming scattered and uncoordinated international efforts.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Regional states are vying with different initiatives to convince rebel leaders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come behind a common agenda. The United Nations/African Union effort, spearheaded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by Jan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Eliasson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Salim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offers the single best hope for a unified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effort to promote a renewed political process and move international efforts beyond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present disarray. Every effort should be made by the United States, the U.N.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Security Council, and others to strengthen this initiative and eliminate competition.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Building a robust international effort requires better monitoring of on-the-ground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developments and a better shared estimate of current trend lines. At present there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 no reliable, independent metric on civilian fatalities and armed violence by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of Sudan, its proxy militias, and the rising number of scattered insurgent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groups. The result is continued confusion and controversy over the actual levels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violence, by which parties, and how accurately to characterize trend lines: e.g.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whether what is unfolding in Darfur constitutes genocide, ethnic cleansing, war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crimes, crimes against humanity, or random violence at the hands of brigands.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Downstream, this uncertainty complicates efforts to judge whether individual agencies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or movements are increasing or decreasing violence against civilians.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Atrocities are committed by all sides, but different parties are at different times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responsive to pressures to honor cease-fires. Claims are made frequently by advocacy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groups, many based in the United States, that genocide at the hands of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GOS and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 persists. At the same time, confidential sources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within the humanitarian community that is operational inside Darfur often claim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 fatalities are far below levels that would constitute genocide but above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1,000 fatalities per annum level that signals an ongoing internal war. At present,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is difficult to square these divergent estimates.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 unified international effort needs also to place Darfur in the context of a widening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set of interlocking conflicts in the Horn of Africa, encompassing Chad,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Central African Republic, northern Uganda, and Somalia and Ethiopia. In important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ways, the Horn has crept back toward the dark era of the 1980s when there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were multiple tit-for-tat cross-border proxy wars that fed the Horn’s endemic instability.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One important implication for Darfur: There needs to be a higher priority attached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building effective firewalls, potentially through small focused U.N. border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operations as well as through intensified diplomatic initiatives, that can separate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Darfur’s internal war from the surrounding region.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The United States should continue to give priority to leveraging Chinese influence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Notwithstanding China’s important economic ties with Sudan and public adherence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the principle of noninterference, the last year has seen a subtle shift in China’s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approach to Sudan, a greater willingness to raise the issue of Darfur with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senior Sudanese leaders, and an emerging consensus with the United States that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implementation of the three-phase Annan plan is the best way forward to achieving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 and stability in Darfur. This shift has been driven in part by China’s wish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promote itself as an ethical global power, in part by discussions with other African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leaders invested in seeing the Darfur issue resolved, and in part by the threat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 increasing international pressures and tensions. While the United States and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China will continue to differ on respective assessments of the situation in Darfur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on appropriate tactics in its resolution, the United States should seek to build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 China’s emerging openness to play a constructive role in ending the crisis in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International sanctions on Sudan could take different forms, and it is difficult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predict with precision how different sanctions might impact Chinese behavior and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ongoing dialog between the United States and China on Darfur.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If, for example, the United States were to begin soon to impose unilateral ‘‘smart’’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sanctions, under ‘‘plan B,’’ focused on select individuals and commercial entities, and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these measures did not directly or indirectly target Chinese economic interests, it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 conceivable that pressures upon Khartoum could be raised through sanctions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while action was taken to preserve the existing United States-Chinese consensus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pursue more robust United States-Chinese collaborative pressures upon Khartoum.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If, on the other end of the spectrum, actions were taken that overtly vilify China,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directly target its economic stakes in Sudan, and threaten broader interests such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 the 2008 Olympics, that would risk undermining the present United States-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China dialog.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between these two scenarios are intermediate options where sanctions might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 put in place that do directly impact Chinese economic interests in Sudan and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where the impact on Chinese behavior and the United States-China dialog might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 mixed.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Looking forward, we should continue to give high priority in our evolving dialog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 China in seeking greater Chinese commitments that support in concrete terms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consensus on Darfur that has been forged between the United States and China.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Chinese can and should press for deployment of special Chinese military units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strengthen the African Union/United Nations force. China can and should use its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leadership and public voice in the U.N. Security Council to hold Khartoum to account.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China can and should further adjust its economic policies and instruments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signal that it is systematically distancing itself from Khartoum and deliberately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lowering the priority of Sudan in its overall expansive engagement in Africa.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Higher attention is needed to protect fragile humanitarian channels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has been the lead donor in creating on a crash basis an elaborate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humanitarian operation in Darfur that sustains the lives of over 2.5 million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today relies on the courage and commitment of over 13,000 humanitarian workers.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Since 2003, the United States has invested $2.7 billion in humanitarian support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Darfur. Programs now reach over 90 percent of those in need of assistance. This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achievement, and its continued fragility, are often lost in the heated debate over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High-value humanitarian commodities increasingly invite assault from the full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range of armed actors inside Darfur: Violent attacks upon humanitarian convoys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workers, widespread theft of vehicles, and administrative harassment by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GOS. This is a dangerous trend.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 humanitarian operations become significantly more insecure, they will be at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risk of a major sudden retrenchment which would have dire consequences for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Darfur’s vulnerable displaced population, the viability of the international humanitarian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infrastructure, and the Darfur region’s overall stability.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John Holmes, the new U.N. Under Secretary for Humanitarian Affairs, recently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visited Sudan and negotiated with the GOS new terms for humanitarian access.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Sustained follow</w:t>
      </w:r>
      <w:r w:rsidR="00AC1C61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up will be needed to ensure compliance.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mean, this is a question of whether you feel that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European opinion leaders or intellectuals are more—less——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don’t think I’m really qualified to answer 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question——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 respect to——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Kosovo——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Mr. Chairman, may I make——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May I just make——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Dr. M</w:t>
      </w:r>
      <w:r w:rsidRPr="00E104D4"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ORRISON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One comment?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mean, the—what I’m trying to put a focus on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 the practical political problem of attempting to enlist support for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kind of actions you’re talking about.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It’s—you mean with reference to other powers,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can—I share Larry’s general sense about this,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much more can, and should, be done to lay the groundwork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the embrace and advance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multilateralization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these. It’s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little hard to get very precise, because so much of the preparations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been done in quiet and out of—you know, out of sight.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so, I haven’t been—I haven’t been privy to much of the prior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discussions. I think some of the hesitation in introduction has 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 with the lack of buy-in on the other side, in the sense that it—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might find yourself alone, or too alone, or too visibly or conspicuously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alone. And so, there’s been a tendency, under those circumstances,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be very cautious and to begin to break them into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incremental steps that perhaps would be more digestible.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 we’re talking about Sudan, specifically, I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think—you know, Susan’s point, earlier, that this is—this is not a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major economic or military or political power we’re talking about.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implications for trade are—and investment exposure—are relatively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modest. Like all of these—like ourselves and every European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government, they’re going to look at this in terms of the implications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downstream in other settings.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 the—the fact that the—these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kinds of sanctions have been used to reasonable effect on North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Korea, and are being implemented in Iran, gives a credibility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Yes; but what I’m getting at is that it’s proven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these can be—these can have some impact on the target—the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target of the sanctions, without having huge costs that are——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are sideline costs. That’s what</w:t>
      </w:r>
    </w:p>
    <w:p w:rsidR="00E104D4" w:rsidRPr="00E104D4" w:rsidRDefault="00E104D4" w:rsidP="00E104D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I’m——</w:t>
      </w:r>
    </w:p>
    <w:sectPr w:rsidR="00E104D4" w:rsidRPr="00E104D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C6B" w:rsidRDefault="00C15C6B" w:rsidP="00AA3A8C">
      <w:pPr>
        <w:spacing w:line="240" w:lineRule="auto"/>
      </w:pPr>
      <w:r>
        <w:separator/>
      </w:r>
    </w:p>
  </w:endnote>
  <w:endnote w:type="continuationSeparator" w:id="0">
    <w:p w:rsidR="00C15C6B" w:rsidRDefault="00C15C6B" w:rsidP="00AA3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C61" w:rsidRDefault="00AC1C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C61" w:rsidRDefault="00AC1C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C61" w:rsidRDefault="00AC1C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C6B" w:rsidRDefault="00C15C6B" w:rsidP="00AA3A8C">
      <w:pPr>
        <w:spacing w:line="240" w:lineRule="auto"/>
      </w:pPr>
      <w:r>
        <w:separator/>
      </w:r>
    </w:p>
  </w:footnote>
  <w:footnote w:type="continuationSeparator" w:id="0">
    <w:p w:rsidR="00C15C6B" w:rsidRDefault="00C15C6B" w:rsidP="00AA3A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C61" w:rsidRDefault="00AC1C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4D4" w:rsidRPr="00E104D4" w:rsidRDefault="00AC1C61" w:rsidP="00E104D4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color w:val="000000"/>
        <w:sz w:val="16"/>
        <w:szCs w:val="16"/>
      </w:rPr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Dr. M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ORRISON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 xml:space="preserve">.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</w:t>
    </w:r>
    <w:r w:rsidR="00E104D4" w:rsidRPr="00E104D4">
      <w:rPr>
        <w:rFonts w:ascii="NewCenturySchlbk-Roman" w:hAnsi="NewCenturySchlbk-Roman" w:cs="NewCenturySchlbk-Roman"/>
        <w:color w:val="000000"/>
        <w:sz w:val="16"/>
        <w:szCs w:val="16"/>
      </w:rPr>
      <w:t>APRIL 11, 2007</w:t>
    </w:r>
    <w:r>
      <w:rPr>
        <w:rFonts w:ascii="NewCenturySchlbk-Roman" w:hAnsi="NewCenturySchlbk-Roman" w:cs="NewCenturySchlbk-Roman"/>
        <w:color w:val="000000"/>
        <w:sz w:val="16"/>
        <w:szCs w:val="16"/>
      </w:rPr>
      <w:t xml:space="preserve">            </w:t>
    </w:r>
    <w:r>
      <w:rPr>
        <w:rFonts w:ascii="NewCenturySchlbk-Roman" w:hAnsi="NewCenturySchlbk-Roman" w:cs="NewCenturySchlbk-Roman"/>
        <w:color w:val="000000"/>
        <w:sz w:val="16"/>
        <w:szCs w:val="16"/>
      </w:rPr>
      <w:t>Sudan</w:t>
    </w:r>
  </w:p>
  <w:p w:rsidR="00E104D4" w:rsidRDefault="00E104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C61" w:rsidRDefault="00AC1C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A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67DF9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661A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47B5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1633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3A2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A8C"/>
    <w:rsid w:val="00AA7B3E"/>
    <w:rsid w:val="00AB14BA"/>
    <w:rsid w:val="00AB1B56"/>
    <w:rsid w:val="00AB5946"/>
    <w:rsid w:val="00AB6800"/>
    <w:rsid w:val="00AB7659"/>
    <w:rsid w:val="00AB77B2"/>
    <w:rsid w:val="00AC1617"/>
    <w:rsid w:val="00AC1C61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D64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5C6B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223F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4D4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1E0C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6F33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3A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3A8C"/>
  </w:style>
  <w:style w:type="paragraph" w:styleId="Footer">
    <w:name w:val="footer"/>
    <w:basedOn w:val="Normal"/>
    <w:link w:val="FooterChar"/>
    <w:uiPriority w:val="99"/>
    <w:semiHidden/>
    <w:unhideWhenUsed/>
    <w:rsid w:val="00AA3A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A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2014-05-14T00:03:00Z</dcterms:created>
  <dcterms:modified xsi:type="dcterms:W3CDTF">2014-05-14T02:28:00Z</dcterms:modified>
</cp:coreProperties>
</file>