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Chairman. And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thank you for holding this hearing on the continuing humanitarian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challenges in Sudan.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welcome the distinguished witnesses, appreciate their willingness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testify, and the willingness of the United Nations to brief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committee on the status of international peacekeeping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deployment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Darfur crisis is now in its fifth year, and the prospects for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 appear to be little better than they were 3 or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4 years ago, when the international community first responded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massive humanitarian intervention. In the face of direct obstruction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willful delays by Khartoum, these humanitarian efforts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saved hundreds of thousands of lives, but those lives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under extreme threat. Regional and global conditions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worked against a solution to the human suffering in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Comprehensive Peace Agreement between North and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South Sudan, which many consider essential for peace in Darfur,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faltering. To the west, Chad and Sudan continue to sustain rebel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intent upon destabilizing or overthrowing each other’s government.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These rebels are preying on the hundreds of thousands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displaced persons in eastern Chad, the Central African Republic,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Darfur, as well as targeting the humanitarian workers in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region.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 the wet season descends on Darfur, and the roads are increasingly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impassable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World Food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Programme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facing a global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crisis that has forced the subsistence rations for millions in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 to be reduced.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the last several years, the United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States Government and private American citizens have responded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crisis by providing billions in humanitarian assistance. This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 continues today, and it has been the predominant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portion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international efforts for Darfur.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United Nations also has played an important role in response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catastrophic situation through the U.N. Security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Council and the individual agencies, such as the World Food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Programme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High Commissioner for Refugees, and UNICEF.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 addition, the African Union, the European Union, NATO, and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numerous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have made bilateral contributions. Despite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efforts, the crisis remains, and security is deteriorating.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Last July, hopes were raised by the United Nations Security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Council’s approval of an enlargement of the peacekeeping force in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 to 26,000 troops.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Unfortunately, that hope has been fading,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due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Khartoum’s continued obstruction and delay, and rebel factionalism,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ambivalence expressed through limited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contributions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peacekeeping force. Thus far, only 2,000 additional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peacekeepers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deployed. And the force continues to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lack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helicopters and other types of equipment that are essential to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mobility and to deliver humanitarian supplies.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We’re faced with the sobering reality that, after almost 9 months,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small fraction of the troops approved in the Security Council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deployed to mitigate what many consider to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world’s most dire and visible humanitarian crisis. Improving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automatically resolve the underlying causes of the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but it will provide physical and psychological relief that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create opportunities for leaders in the communities to assert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explore the compromises necessary to make peace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sustainable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United States must lead in finding ways to address these political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logistical shortcomings. We must also understand that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successful deployment of a full peacekeeping contingent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guarantee a political resolution to the crisis. Consequently,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simultaneously work with like-minded nations to reinvigorate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viable and coherent peace process.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from our witnesses how these efforts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progressing and what more we can do.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thank you, Mr. Chairman.</w:t>
      </w:r>
    </w:p>
    <w:p w:rsidR="00BD5D6E" w:rsidRDefault="00BD5D6E"/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Dr. Lute, as has been mentioned in opening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your testimony, one of the compelling reasons why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 is focused on Sudan and on Darfur is because there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testimony here in the United States by Secretary Powell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the chairman mentioned, by the President, that genocide is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committed.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Now, let me just ask you, as a very close observer of the situation,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committing genocide? That is, what group of persons?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who are the victims of genocide? So that at least the public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clear in its own mind precisely where that charge lies.</w:t>
      </w:r>
    </w:p>
    <w:p w:rsidR="007B074E" w:rsidRDefault="007B074E"/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now——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Yes. What are the deep roots? In other words,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or racial/ethnic characteristic are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ethnic characteristics of the victims, these persons in</w:t>
      </w:r>
    </w:p>
    <w:p w:rsidR="007B074E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huts?</w:t>
      </w:r>
    </w:p>
    <w:p w:rsidR="007B074E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think that’s important, and I don’t mean to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dwell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this, but clearly one aspect of the Sudan situation that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elevated attention, in the religious community and persons in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causes all over the world, has been because the word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‘‘genocide’’ is applied to this. You know, it’s a very tragic circumstance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throughout Africa, there are many groups currently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other and trying to undermine each other,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undermining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governments and so forth. Sudan has had at least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relative success with negotiations between North and South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Sudan.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Now, experts will point out how that has come unraveled. And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at the same time, there has been at least some negotiating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toward a peace settlement. You’re involved, admittedly,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peacekeeping, but you’re not divorced from trying to negotiate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but, nevertheless, this is a part of the process. There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persons, even around a table, a campfire, or somewhere,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prepared to compromise, who see at least some—and,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therefore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you can come in, along with the international community,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hopefully retain that agreement.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I suppose my second line of inquiry is: Where in this process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in fact, the negotiations of any sort? Are they occurring in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Sudan, quite apart from parts of Darfur? In other words,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some promising negotiation that might establish even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modicum of peace that somebody could, as a peacekeeper, help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enforce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Are these groups who would prefer fighting,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their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objectives racial or ethnic domination, or are they trying to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carve out spheres of land, more food, water? In other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Yes. So, I’m trying to—not to separate the problems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genocide and the ethnic conflict and so forth from the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people are warring in many parts of the world over food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water. But, I think, at some point, in discussing this, we really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begin to sort out what at least the world perceives as the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motivating factors, as well as the players, to have some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sense—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otherwise, we have one hearing after another in which we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understanding we’re going to hear that things are once again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amiss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sort of almost beyond reconciliation, and we’re not doing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And I’m, sort of, one who, at this point, would like to have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of a business plan of who is who and what are the equities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could any type of agreement come about that then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or peacekeepers might be helpful?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that is my dilemma, Mr. Chairman. I’ll leave it at that and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pass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along.</w:t>
      </w:r>
    </w:p>
    <w:p w:rsidR="007B074E" w:rsidRPr="008E6935" w:rsidRDefault="007B074E" w:rsidP="007B074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B074E" w:rsidRDefault="007B074E"/>
    <w:sectPr w:rsidR="007B074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BA2" w:rsidRDefault="006B0BA2" w:rsidP="007B074E">
      <w:pPr>
        <w:spacing w:line="240" w:lineRule="auto"/>
      </w:pPr>
      <w:r>
        <w:separator/>
      </w:r>
    </w:p>
  </w:endnote>
  <w:endnote w:type="continuationSeparator" w:id="0">
    <w:p w:rsidR="006B0BA2" w:rsidRDefault="006B0BA2" w:rsidP="007B07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4E" w:rsidRDefault="007B07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4E" w:rsidRDefault="007B07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4E" w:rsidRDefault="007B07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BA2" w:rsidRDefault="006B0BA2" w:rsidP="007B074E">
      <w:pPr>
        <w:spacing w:line="240" w:lineRule="auto"/>
      </w:pPr>
      <w:r>
        <w:separator/>
      </w:r>
    </w:p>
  </w:footnote>
  <w:footnote w:type="continuationSeparator" w:id="0">
    <w:p w:rsidR="006B0BA2" w:rsidRDefault="006B0BA2" w:rsidP="007B074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4E" w:rsidRDefault="007B07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4E" w:rsidRDefault="007B074E">
    <w:pPr>
      <w:pStyle w:val="Header"/>
    </w:pPr>
    <w:r w:rsidRPr="007B074E">
      <w:t>Senator LUGAR.</w:t>
    </w:r>
    <w:r>
      <w:t xml:space="preserve">           </w:t>
    </w:r>
    <w:r>
      <w:t xml:space="preserve">April 23, 08                </w:t>
    </w:r>
    <w: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4E" w:rsidRDefault="007B07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74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BA2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74E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224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07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074E"/>
  </w:style>
  <w:style w:type="paragraph" w:styleId="Footer">
    <w:name w:val="footer"/>
    <w:basedOn w:val="Normal"/>
    <w:link w:val="FooterChar"/>
    <w:uiPriority w:val="99"/>
    <w:semiHidden/>
    <w:unhideWhenUsed/>
    <w:rsid w:val="007B07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07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1082</Words>
  <Characters>6172</Characters>
  <Application>Microsoft Office Word</Application>
  <DocSecurity>0</DocSecurity>
  <Lines>51</Lines>
  <Paragraphs>14</Paragraphs>
  <ScaleCrop>false</ScaleCrop>
  <Company>Microsoft</Company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2014-05-16T20:45:00Z</dcterms:created>
  <dcterms:modified xsi:type="dcterms:W3CDTF">2014-05-16T20:52:00Z</dcterms:modified>
</cp:coreProperties>
</file>