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Good morning to all. I appreciate our two panels that we have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We have a lot of distance to try to cover, and so, we’re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if we can move relatively rapidly.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 everybody knows, today’s hearing explores America’s need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craft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comprehensive strategy for Sudan. For years, the urgency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the situation in Darfur or the long war between the North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Sudan drove United States policy in one direction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another. Many people are not aware—because when they hear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 ‘‘Sudan,’’ they automatically think Darfur, and there are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obvious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justifiable reasons for that—but many people are not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longest war in the history of Africa, and one which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lives of over 2 million people, occurred between the North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in Sudan.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Over time, the fact that either Darfur or the long war between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the South has driven our policy has really resulted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bifurcated policy. Today, I think most people understand that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and should not pursue either of these challenges, North/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South or Darfur, as if they exist in a vacuum.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Save Darfur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Coalition affirmed in a statement for the record, ‘‘Policymakers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often focused on the South, to the detriment of Darfur, or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Darfur, to the detriment of the South.’’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many discussions of United States-Sudan policy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 continue to center on the question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use carrots versus sticks, rewards or punishments,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Sudan leaders in Khartoum. When I visited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in April of this year, I came away convinced that we need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a broader strategic framework that moves beyond simple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oppositions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like carrots versus sticks, or North—or South versus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Instead, we need—that dreaded word, ‘‘nuanced’’—a comprehensive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Sudan as a whole.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should begin by identifying our objectives. Our primary goals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are: Helping to achieve peace and security in Darfur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surrounding region; maintaining and strengthening peace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South Sudan; expanding cooperation on counterterrorism;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promoting democracy and conflict prevention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 These are our objectives, our principal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 question is how best to achieve them.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 ongoing consequences of the genocide 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Darfur—and I called it such way back in 2004, as a candidate for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President—and the onrushing potential tragedy of a renewed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North-South war together create a dynamic that demands high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sustained engagement.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the President’s special envoy, Gen. Scott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already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traveled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region multiple times, and he comes to this task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understanding of the region, and a passion for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 might add.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Last week,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Sudan, at the center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North-South tensions. His presence on the ground, when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Hague’s Permanent Court of Arbitration announced a decision 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Abyei’s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borders, symbolized America’s recommitment to the peace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We need to make the same commitment to finding peace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Almost 5 years ago, then-Secretary of State Colin Powell testified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that the United States had found a consistent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widespread pattern of atrocities that constituted genocide.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 recommended that America increase the number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African Union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monitors,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today the African Union monitoring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merged into the United Nations peacekeeping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UNAMID. I can tell you from firsthand visit, as well as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data that we get, UNAMID is making a difference, but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yet to be fully deployed or to acquire full tactical mobility.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Millions of people remain in camps under conditions made even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Khartoum expelled 13 humanitarian organizations,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placing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 million people in potential jeopardy.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make his first priority as special envoy the restoration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lifesaving assistance, but we need to go further.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When I was in Khartoum, I emphasized to the Sudanese that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restoring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aid was imperative, but also insufficient. Our goal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to recreate the conditions that existed before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NGO expulsion, it should be to move beyond those conditions.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Maintenance of a miserable status quo is not a solution. I strongly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efforts of the African Union, the Mo Ibrahim Foundation,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to bring the voices of civil society into the discussion,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to ensure that women are heard.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need to recognize that, even as we work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western Sudan and in eastern Chad, the clock is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relentlessly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ticking down the hours between now and 2011.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2011 is a critical date. That is when the Comprehensive Peace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Agreement allows Southern Sudanese to vote on the question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separation from the North. If the people of Sudan are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transform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cease-fire and an uneasy power-sharing agreement into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lasting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peace, we need to think of the CPA as the ongoing process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stretching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future, not as an event in the past. Today, crucial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unresolved, including borders, citizenship,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revenue-sharing. A central focus of my visit to Sudan was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convince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to embark on a series of tripartite discussions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tackle these remaining challenges.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Rising violence in the South is also a matter of growing concern,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underscores the need for tangible peace dividend. But, even as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forward, we must not fix our gaze on the 2011 referendum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We also need to consider what Sudan could look like in 2012,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2015, and beyond.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All of these issues and more, including complex regional forces,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balanced within a comprehensive United States strategy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Today, we have an impressive array of witnesses to help us explore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Gen. Scott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serves as President Obama’s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Special Envoy to Sudan.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that, he served as a major general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Air Force. And we’re eager to hear his insights on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Sudan, and the direction that our policy will take.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Earl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Acting Administrator for Africa for the U.S.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Agency for International Development, and he, too, has traveled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to advance humanitarian access.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 our second panel, former Ambassador David Shinn is currently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teaching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Elliott School of International Affairs 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George Washington University.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served in the U.S. Foreign Service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37 years, including 3 in Sudan, and he was also Director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East African and Horn of African Affairs in the State Department.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Mohammed Ahmed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Eisa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physician with the Sudan Organization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Peace-Building. In 2007, Dr. Mohammed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named the Robert F. Kennedy Human Rights Award laureate.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in addition to his work as a physician, he is a respected community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peace negotiator, and human rights advocate.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finally, Susan Page is the regional director for Southern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East Africa for the National Democratic Institute.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2005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2007, Ms. Page directed the Rule of Law Program for the United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Nations mission in Sudan, and she has advised those involved 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CPA and the Darfur peace process.</w:t>
      </w:r>
    </w:p>
    <w:p w:rsidR="00BD5D6E" w:rsidRDefault="00BD5D6E"/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Administrator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General, share with us, if you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will,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perceptions of the situation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ground, the dynamics on the ground in Darfur now,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status of activities of the principal rebel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JEM, I take it, is still receiving support from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Chad, and still—across the border—and operating in a cross-border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fashion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the Government of Chad would argue that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support stems from the fact that the Government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has been supporting efforts against them, and you get this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back-and-forth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Can you comment on that?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what conclusions have you been able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current relationship and support structure between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in Khartoum and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what happens as you raise that issue with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Khartoum officials?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would you say, to the committee, is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 in Darfur itself today? How would you describe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on-the-ground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with respect to killing and raids and so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 was my perception, as I met with and listened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as I talked to the various representatives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looked at the situation on the ground, that some of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have, sort of, withdrawn from major activities, that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year or more, there has been a significant reduction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activity.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think the leaders that I met with in El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Fasher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saying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that there were maybe a total of some 500 folks, over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entire year, that had lost their lives, and many were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criminal activities, as you’ve described.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where does that put us, in the context of debate that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events of 2004 and 2005 and the genocide that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Colin Powell, myself, and others, and all of us have referred to,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took place, and the sort of status that we find today?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 there a distinction? Is it a distinction without a difference? Or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affect our policy, in your judgment?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Which raises, obviously, our deeper concerns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North-South peace and the CPA.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Just a last question, quickly; my time is up. Well, I’m going to—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won’t ask it. We have a lot of Senators here, and we need to get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say that it’s a very important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any kind of policy determination that we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 committee will have a classified session in order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explore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 that we can make an intelligent set of judgments.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 appreciate your raising the issue, and it’s one that we need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at anyway, so we will. And we’ll do it in the right setting.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was struck by your notion that this was not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secure setting in the world, I just——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Can’t imagine why you thought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3F76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 going to move, in a moment, to the next panel.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just share with you, Senator Wicker—I think there’s a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important, obviously, with respect to our policy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choices that we have available to us. It’s also a debate that is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fraught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some difficulties, at this point in time, which is why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intelligent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committed people can have differences of opinion.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According to Article 2 of the Genocide convention, genocide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 following five acts committed with intent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destroy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whole or in part, a national, ethnic, racial, or religious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: One, killing members of the group; two, causing serious bodily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mental harm to members of the group; three, deliberately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inflicting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group conditions of life calculated to bring about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physical destruction, in whole or in part—obviously, there could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debate about the camps and people’s ability to move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where they ought to be, and the lack of provision by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adequate protection, and so forth—imposing measures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intended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births within the group; and forcibly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transferring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children of the group to another group.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Now, international law includes, within genocide, this issue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creation of physical conditions that lead to the destruction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and so forth. There’s a lot of room for argument, here,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I think what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saying to us in this debate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ongoing impacts. We’re living with it. Darfur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living day-to-day hell in terms of the impact of what happened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2004 and 2005. But, obviously the kinds of activities of 2004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2005 that led to how many people is the accurate figure were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mean what’s the best judgment about that?</w:t>
      </w:r>
    </w:p>
    <w:p w:rsidR="00743F76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Correct. And today, we have largely criminal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of the conditions people are living in, which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additional lives, but serious questions about, sort of,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the remnants of that orchestrated violence or independent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or otherwise, versus a government-driven effort, 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it was in 2004 and 2005.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these are things we can argue about. The critical thing is,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if we sit around and just do that all the time, we’re not going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those camps taken care of.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Mr.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his testimony, talked about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unsustainability</w:t>
      </w:r>
      <w:proofErr w:type="spell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situation. And I want you to just sort of paint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picture for a minute. What do you mean by ‘‘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unsustainability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,’’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context of the post-March 4 events?</w:t>
      </w:r>
    </w:p>
    <w:p w:rsidR="00743F76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ask you bluntly. Can the Government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Khartoum facilitate our ability to do that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you feel that now there’s been——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turn, since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Gration’s</w:t>
      </w:r>
      <w:proofErr w:type="spell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my visit, other visits—there’s a sense that they’re more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engaged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in——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do you feel——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Sorry.</w:t>
      </w:r>
    </w:p>
    <w:p w:rsidR="00743F76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just say, Senator Wicker—that was a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line of inquiry. I want to be declarative, here,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it’s important.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believe that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the right track. And I think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has saved lives, and it has advanced our ability to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advance the peace process, both in Darfur and for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CPA, North and South.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the consequences of not doing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disastrous. So, we are presented with a difficult situation.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also believe that what was happening in the overt manner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2004 and 2005 is not happening today.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Now, I’m not going to get caught up in the argument of semantics,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appropriately said,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we can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spend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time doing that.’’ The key here is,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Khartoum moving to address the critical humanitarian concerns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the peace process itself? If it is, and we have to rely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experts, we have a very different situation confronting us.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the key thing we have to look for in our policy,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real asks, real measurements of what they’re doing,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advance that process, and I think that’s exactly what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doing. This timeframe is critical, and it’s going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heavy-lifting by heads of state and by special envoys and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this.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with that said, let me invite a seamless transition, hopefully,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second panel. I need to meet with some folks from the NSC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minute. Senator Lugar is going to chair, in my absence,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momentarily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Administrator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thank you for being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will leave the record open for a week. I know there will be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that will need clarification.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Particularly, Mr.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 know you didn’t—we just didn’t have chance to get to some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we need to know about the USAID program, and we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doing that.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here.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government——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 don’t have what, sorry?</w:t>
      </w:r>
    </w:p>
    <w:p w:rsidR="00743F76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 w:rsidRPr="00743F7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terms of the current dynamic of the principal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they’re certainly not engaged the way they were 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confrontation that was going on. But, the question I’d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is—I think one Senator, Senator Menendez, mentioned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three or four envoys; we’ve gone through a number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‘‘getting close to agreements’’; we’ve gone through a number of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; and within hours, or days even, of the agreement, people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walked away, and it’s fallen apart, and so forth. Is there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alive today, in this moment, that you think is different,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capitalize on? Or, are we stuck in the same sort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dynamic where we go around, we’ll get—you know, we’ll go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sort of, meaningless agreement process?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the political will has to be by all the parties.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What’s your judgment about that will? Is the will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in your judgment?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Ambassador Shinn, what do you say about that?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 am I, actually. I think it is possible to put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dynamics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together.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Very, very tough, big issues.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Ms. Page, maybe you want to comment on the—how you see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North-South process within CPA, and the biggies of citizenship,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wealth-sharing.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 how do you explain the rise in violence 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South? I mean, there is increased violence there in certain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Do you view that as localized tribal confrontation, or is it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North-South?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Unfortunately, we are running up against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clock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here, folks, which I regret enormously, because we could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on publicly here for some time. We’re going to need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again, leave the record open so we can follow up with you.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let me just try to close out a couple of quick questions, if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can.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Dr. Mohammed, the Darfur Peace Agreement, as well as the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CPA, many people felt, lacked a sufficient civil-process input. Could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share with me, very quickly, what—how can we make sure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society is properly heard in the process of this initiative,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effort, with respect to Darfur?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Ambassador Shinn, I’d like you to also——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that’s a good note, both of you, in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comments—unless, Ms. Page, you wanted to add to that—but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 good note to pull this together on. A little optimism,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what is possible. I personally believe that.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some of those rebel groups, frankly—it was my perception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there—are taking advantage of their Toyota Land Cruisers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guns and some money that flows their way, and there’s</w:t>
      </w:r>
    </w:p>
    <w:p w:rsidR="00743F76" w:rsidRPr="004D488F" w:rsidRDefault="00743F76" w:rsidP="00743F7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liberation theology driving many of them these days.</w:t>
      </w:r>
    </w:p>
    <w:p w:rsidR="00743F76" w:rsidRDefault="00743F76"/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being here. Appreciate it very, very much.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Dr. Mohammed, what—how would you describe—we were—we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little discussion here about, sort of, what’s going on in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today,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situation is on the ground. You may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addressed this, and I apologize if so. But, I’d like to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description of that. How would you describe what is happening</w:t>
      </w:r>
    </w:p>
    <w:p w:rsidR="002D1A87" w:rsidRPr="004D488F" w:rsidRDefault="002D1A87" w:rsidP="002D1A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today in Darfur?</w:t>
      </w:r>
    </w:p>
    <w:p w:rsidR="002D1A87" w:rsidRDefault="002D1A87"/>
    <w:sectPr w:rsidR="002D1A8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FC1" w:rsidRDefault="00533FC1" w:rsidP="00743F76">
      <w:pPr>
        <w:spacing w:line="240" w:lineRule="auto"/>
      </w:pPr>
      <w:r>
        <w:separator/>
      </w:r>
    </w:p>
  </w:endnote>
  <w:endnote w:type="continuationSeparator" w:id="0">
    <w:p w:rsidR="00533FC1" w:rsidRDefault="00533FC1" w:rsidP="0074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F76" w:rsidRDefault="00743F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F76" w:rsidRDefault="00743F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F76" w:rsidRDefault="00743F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FC1" w:rsidRDefault="00533FC1" w:rsidP="00743F76">
      <w:pPr>
        <w:spacing w:line="240" w:lineRule="auto"/>
      </w:pPr>
      <w:r>
        <w:separator/>
      </w:r>
    </w:p>
  </w:footnote>
  <w:footnote w:type="continuationSeparator" w:id="0">
    <w:p w:rsidR="00533FC1" w:rsidRDefault="00533FC1" w:rsidP="00743F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F76" w:rsidRDefault="00743F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F76" w:rsidRDefault="00743F76">
    <w:pPr>
      <w:pStyle w:val="Header"/>
    </w:pPr>
    <w:r>
      <w:t xml:space="preserve">Senator Kerry </w:t>
    </w:r>
    <w:r w:rsidR="00744BDA">
      <w:t xml:space="preserve">                         July 30, 09                 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F76" w:rsidRDefault="00743F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3F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EF7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1A87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3FC1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3F76"/>
    <w:rsid w:val="00744BDA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0AEB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3F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F76"/>
  </w:style>
  <w:style w:type="paragraph" w:styleId="Footer">
    <w:name w:val="footer"/>
    <w:basedOn w:val="Normal"/>
    <w:link w:val="FooterChar"/>
    <w:uiPriority w:val="99"/>
    <w:semiHidden/>
    <w:unhideWhenUsed/>
    <w:rsid w:val="00743F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F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2014-05-16T23:36:00Z</dcterms:created>
  <dcterms:modified xsi:type="dcterms:W3CDTF">2014-05-16T23:58:00Z</dcterms:modified>
</cp:coreProperties>
</file>