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you, Mr. Chairman. And it is a great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pleasure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be here. And I am appearing before you in response 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invitation letter in two hats—one is NATO commander and one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European commander—to talk a little bit about Africa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NATO’s efforts in Africa with specific emphasis on Darfur.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I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 that very briefly, because I think I can summarize it very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quickly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also the United States European Command’s theater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engagement in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 have before you some charts, and I will just refer to them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 you can follow along. The first one that you have before you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Unified Command Plan. And it shows you the expanse of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U.S. European Command’s area of operation, which includes 91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Europe, Africa, and the Near East.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the European Command and in NATO, we feel that the African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reality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here for us and for those who are concerned about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strategic future and its implications with regard to our collective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21st century. NATO’s initial attention to Africa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crisis in Sudan and its revitalized Mediterranean dialogue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indications of a growing awareness of this new reality within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alliance itself. How EUCOM’s theater security strategy helps 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bring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stability to vast areas plagued by chronic instability is a developing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success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story, which could be the prologue for our engagement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21st century.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me turn very quickly to NATO and ask you to look at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second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chart that should be in your stack in front of you.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26 nations,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is today our most important and enduring strategic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alliance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It is changing dramatically and has changed over the last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three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years. It has gone from being essentially a reactive, defensive,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static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linear alliance arrayed against an equally static threat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more proactive capability that is developing agility, speed,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geostrategic sense of its missions for the 21st century.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Today, NATO is involved in operations in Afghanistan, in Iraq,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which I just returned this morning, in the Balkans, an operation-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endeavor in the Mediterranean. We have bilateral relations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Russia, the Ukraine, Partnership for Peace nations,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Mediterranean dialogue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nations,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 Istanbul Cooperation Initiative.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NATO’s primary example for transformation is the development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NATO Response Force.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third chart will talk briefly about NATO’s mission to Darfur.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African mission in the Sudan known as AMIS is an example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alliance’s extended focus and willing reach. Secretary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Zoellick’s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expose´ more than adequately captured the history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current issues of today’s problem. So I will just simply comment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three facets of the NATO mission.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This is a 15-nation contribution to coordinate airlift donation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AU troop, African Union troop, deployment plans. Secondly, 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U.N. peacekeeping and planning and conducting of 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exercise to help train the staff of the AMIS force headquarters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El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Fasher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And three, capacity building for the staff officers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AMIS.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keys to our operation are that NATO is in support of the African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Union, 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NATO works closely with African Union officials.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so far one of my conclusions of this effort has been that this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underscores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ability of NATO to work with multiple organizations,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the U.N., the EU, the AU, and other organizations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simultaneously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NATO is today considering additional requests from the African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Union, which it has received.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North Atlantic Council has probably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already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discussed it, and I am just not aware of what they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decided. But my guess is that they will prolong their mission.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obvious that the strategic importance of Africa is growing,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not alone. We, the United States, are not alone in recognizing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fact.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For example, China plays an increasingly active economic role in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Africa today with an increase of 48 percent in its economic aspirations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2002. To paraphrase a statement made to me by an African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leader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 the growing China relationship in Africa. 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says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: We love the United States. You, above all else, tell us exactly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need. And then China turns around and gives it to us.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United States still remains number one in economic relations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totality of Africa with a $44 billion in 2005. However,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 we have to be concerned about the inroads of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Jihadism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slow but steady. In my view, it is the number one common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concern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loosely referred to as terrorism in large, generally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ungoverned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areas, which spawn recruiting for such activities from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among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hopeless.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Shifting demographics and pandemic diseases are well-known.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median age of Africa will soon be 15 years old, whereas in Europe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will soon approach 50 years old. This disproportionate distribution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wealth between the haves and the have-nots, corruption,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crime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piracy in potentially wealthy states, but immense opportunities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bring stability and economic recovery through 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proactive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engagement over a sustained period of time.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estimated that 25 percent of the United States oil imports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come from the Gulf of Guinea within the next ten years.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liquid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natural gas from the region will reach $30 billion within 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10-year period.</w:t>
      </w:r>
      <w:proofErr w:type="gramEnd"/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Theater security corporation activities led by the European Command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derived from our regional priority and policy guidance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Secretary of Defense’s security cooperation guidance.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centerpiece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our efforts for security and stability lies in building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relationships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allies and regional partners. Theater security cooperation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regionally focused across five regions of Africa.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next chart should show how the African Union itself looks at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Africa in terms of five distinct regions.</w:t>
      </w:r>
      <w:proofErr w:type="gramEnd"/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 few examples of theater security initiatives may be helpful.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Global Peace Operations Initiative, known as GPOI, meets our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growing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need for peacekeeping operations, enables us to work with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lead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nations and international organizations. In Africa, US-GPOI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expand existing Africa contingency operations, training and assistance programs to develop the African capacity for peacekeeping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operations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support.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Eighty million dollars in appropriations for GPOI was provided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1005 omnibus appropriations bill. I would like to thank you,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Mr. Chairman, for your efforts on GPOI in getting funds to meet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growing need for well-trained peacekeeping operation troops,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thank the many members of the committee for their interest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developing and recognizing the strategic importance of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Next I have two slides that may be of some interest to the committee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State Partnership Program, which is probably one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least understood, but most highly successful programs that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United States has, not only in Africa but in Europe. And I have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taken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liberty of showing you the distribution of our National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Guard Partnership Programs in both Europe and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Of note, in 2003 there were no programs of that kind of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you can see the progress we have made in a short period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This, to me, is an irreplaceable effort on behalf of our state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National Guard air and ground forces to develop partnerships in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developing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areas of the world that are based on mutual trust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confidence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confidence sharing and capacity building. I can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no program that has more long-term significance and potential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State Partnership Program.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Trans-Sahara Counterterrorism Initiative, known as TSCTI,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long-term interagency effort to combat terrorism in the Trans-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Saharan Africa.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Its goals is to assist governments to better understand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control events in their borders, to deny safe haven for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terrorist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practices, recruiting, and training, and to help fragile democracies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need our proactive help to be successful in combating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challenges within their borders, challenges such as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social problems, economic problems, offsetting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Jihadism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recruiting, corruption, and crime, and a myriad of other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difficulties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plague many nations in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Another approach is a clearinghouse approach. Clearinghouses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created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Africa, the South Caucuses in southeastern Europe, allowing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U.S. to coordinate our actions with those of other nations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involved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similar efforts in the same regions. This has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effect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eliminating redundancy. It saves money. It allows for more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cohesive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international efforts. And it </w:t>
      </w:r>
      <w:proofErr w:type="spellStart"/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deconflicts</w:t>
      </w:r>
      <w:proofErr w:type="spellEnd"/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many international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programs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Africa Clearinghouse has brought 13 African countries together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NATO, the EU, and the United Nations. An inaugural conference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held in May 2004, focused on West Africa and the Economic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Community of West African States, known as ECOWAS.</w:t>
      </w:r>
      <w:proofErr w:type="gramEnd"/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in December of that year, a similar conference was held, which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focused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the Eastern African states. So the clearinghouse concept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very, very efficient and very important for the future of our combined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activities in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Finally, a word about our security assistance programs.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Foreign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Military Financing, or FMF, is the means for those who can afford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obtain U.S. equipment. The FMF request for 2006 is at $38.5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Secondly, the International Military Education and Training,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known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IMET, provides education and training for foreign military and civilian personnel. Today’s IMET recipients are tomorrow’s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military and civilian leaders. The EUCOM portion for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Africa of the IMET request for 2006 is $12.9 million.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One of the regular comments that one hears in Africa with regard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United States is that we are increasingly seen by many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being difficult to work with, slow, and cumbersome in our responses.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when we do respond, there are too many strings attached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too many conditions to the assistance that we provide.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increasingly clear to me that our client states, especially in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Africa, have other options that they can turn to, and they are capitalizing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them. Nonetheless, most would prefer a U.S. relationship.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Usually on security issues, the first telephone call they make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the United States for assistance.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conclusion, it is a privilege to represent our proud nation as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supreme allied commander of Europe and commander of the U.S.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European Command.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tasks we face in Africa are enormous but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insurmountable. The indispensable influence attained by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forward presence coupled with our theater security cooperation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programs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provides the best chance of prevailing in the global war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terrorism and in meeting our national security goals.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we work together to improve our capabilities and to advance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U.S. policy objectives, we must also recognize that today’s complex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environment requires a greater degree of coordination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our own government and among our allies in order to be effective.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we support the African Union’s effort in Darfur, NATO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determined to work in full transparency with the European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Union, the United Nations, NGOs, and individual nations.</w:t>
      </w:r>
      <w:proofErr w:type="gramEnd"/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Although very limited in scope and duration, the NATO response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crisis in Darfur is consistent with the transformation of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alliance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response to the new security environment. NATO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United States, through the European Command, are engaged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most fundamental transformation and contemporary history.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an exciting time to be in Europe and to be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Mr. Chairman, I look forward to responding to any questions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might have. Thank you for your attention.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Mr. Chairman, the evolution was not a rapid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as you know. NATO, as a result of the Prague Summit in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2002, began its most fundamental transformation in terms of its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capabilities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as I mentioned, it finds itself now in different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world, a far cry from the static defense philosophy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20th century.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believe that NATO’s interest in Africa is still quite embryonic.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nonetheless, it is moving in the right direction. There is an Article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5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mission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Mediterranean entitled Operation Active Endeavor.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NATO’s only counterterrorism operation. But it spans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entire length of the Mediterranean.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recently revised its Mediterranean dialogue with seven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Mediterranean countries as partners, five of which are on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southern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rim of the Mediterranean, and is attracting that kind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security of this very important body of this very important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Despite the many political difficulties that some countries have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region, particularly the North Africa, the one thing they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common is a deep and abiding respect for the prospects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terrorism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occurring in their own backyards and not knowing anything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it. Similarly, the divide between North Africa and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Mediterranean is no longer a wide expanse. In literal terms, it is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little bit like stepping over a stream.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European countries and the alliance are properly concerned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mass immigration, unlawful immigration, the spread of terrorism,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mass destruction,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narco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-trafficking,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Jihadism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coming from the south to the north.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so I think NATO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coming to the realization that a little proactive engagement could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probably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 a long way, instead of being reactive and waiting for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extraordinarily bad to happen and then having to spend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millions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if not billions, of Euros to counter whatever happens down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road.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is also planning on having its final exercise certifying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response force next year in Cape Verde islands, which is 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considerable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strategic distance, but it is in a southern direction.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has always been an east-west orientation. And it is exciting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me, at least on a strategic sense, to see that kind of attention.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the same holds true in the Middle East. The Secretary General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NATO have sent emissaries to all countries in the Persian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Gulf to discuss how NATO might be of assistance in some way.</w:t>
      </w:r>
      <w:proofErr w:type="gramEnd"/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Some of the Mediterranean Dialogue countries, notably Israel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Jordan, of course,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 close to the theater. So these are dialogues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going on. And it is a characteristic of an expanding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scope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NATO’s strategic focus. And I think it is encouraging.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Mr. Chairman, as you know, a military officer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uniform ventures into the political world at great risk. But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some clear signs of what is going on. I think it is more fact,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conjecture. But a country like China, for example, is not encumbered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 laws and regulations, quite appropriately,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have. And they are actively working in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 might add that they are also doing the same thing in our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hemisphere, in South America. But that is for somebody else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talk about. But that is fairly well recognized.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they are actively—they are busy in Africa on a very wide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plane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to include scholarships for young Africans to come to China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study, all expenses paid, to bring African officers to China 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study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Chinese tactics and Chinese weaponry, and then return 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countries. And they are making these offers on a broad scale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very reduced rate, very affordable rate, many times absolutely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free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the economic bargaining that goes in is at rates that are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very attractive and without any strings attached. So this is,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this is something that the United States, and certainly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nations, have to look at. And I was pleased to hear that there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going to be a conference with China on that issue. And I think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important that—that is not to say that China cannot compete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Africa, but we all, as much as possible, ought to be playing by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same rules. And right now there is wide, it seems to me, to be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disparity in how we are playing.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the answer to that is it is still very embryonic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 nationally focused in terms of individual domestic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issues and where they are engaged. And on Africa, as you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it is very sensitive in view of the history of many European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continent. But it—I think the good news is that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elements of change here. And I think that particularly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world of the U.S. European Command—and if I might, I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meant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introduce Major General Scott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Gration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who is the J-5 at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U.S. European Command. And the reason he is here, other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fact that he is a great U.S. Air Force officer, is that 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son of an African missionary. And he spent 17 years or 18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his life in Eastern Africa and speaks fluent Swahili.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 cannot tell you what a difference it makes when I go 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Africa or when General Wall goes and we get off the airplane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an Air Force general officer who speaks fluent Swahili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raised in Africa. So it gives us a real leg up on understanding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issues, as only somebody who has lived there can explain them.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I do believe that the focus of the Mediterranean dialogue,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mission in Darfur, the NATO response force operation in Cape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Verde next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year,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 operation Active Endeavor, all of these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southern leanings that never existed in NATO just three years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contribution of NATO nations, just from 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point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interest, included airlift donations from Denmark, Italy,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Netherlands, Turkey, U.K., and the United States, and personnel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Belgium, Canada, Denmark, France, Germany,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Netherlands, Spain, U.K., and the U.S. deployed on this mission,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into Ethiopia, Sudan, Kenya, and other parts in Africa.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mission has been very carefully and very intentionally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scripted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provide support to the African Union. And therefore, it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African Union that NATO has asked to tell us what it is,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can be helpful. And what they have asked for are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three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elements that I described.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My feeling is that the African Union right now and the military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we are dealing with are in fact about as far along as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can be. We are talking about eight battalions, roughly, six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been lifted into Darfur already. Two are not quite far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along to actually go there.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the capacity of what the African Union can contribute in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troops is limited somewhat by the experience factor. Although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can get a lot of men, they just cannot get a lot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trained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men. And secondly, the ability to sustain those forces over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period of time. And that is a big problem.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if, in fact, the alliance wanted to do more, it would be in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 think, of training, of providing capacity, of developing combat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service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support, and the logistics for support of these battalions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operating at huge distances. I asked General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Gration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how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big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 was in relation to something in the United States. 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from Canada to the Gulf of Mexico and from the East Coast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Mississippi. That is Sudan. Extraordinary distances.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 am always relearning that lesson when I am thinking of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Africa, that you could take all of China, all of Russia, most of Europe,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in Africa and still have a lot of room. So an enormous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that strategic distance makes it difficult.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 would say, if NATO wished and if the EU wished, or other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, keep supporting the African Union.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Stay with it.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Teach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values of how militaries operate in a democracy. Make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human rights is part of the whole thing. And do the nuts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bolts work that has to be done to develop these competent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 do not think there is an overnight solution.</w:t>
      </w:r>
    </w:p>
    <w:p w:rsidR="00BD5D6E" w:rsidRDefault="00BD5D6E"/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you, Senator. This is a complex issue, because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talk about training competent formations, military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formations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, depending on where they come from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donor countries,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distance factor, as I mentioned earlier, is a huge problem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involves how you sustain these forces once they are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a second challenge is how you rotate them, because they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cannot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obviously stay forever. So you need a rotation base for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goes in there. But given resources, of which the AU does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a lot of, but given resources and given training commitments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competent nations who wish to do that kind of thing, capacity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training headquarters, and the like, you could increase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capacity relatively quickly.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it would take a dedicated commitment over a reasonably sustained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period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time and the resources to do that. The training aspect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is really not terribly difficult, but the totality of what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needs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be done is expensive and it will take time. But it can be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Default="00DE11E2"/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you could do it. And I think the African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Union is the way to do it. I think in all of our activities, whether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NATO or the U.S. European Command in Africa, we always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make sure that there is African buy-in to what we are doing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 is an African identification with what we are doing. So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Africans must be involved in developing their own future.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must be, in my view, the—it is nonnegotiable that they are off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side while we are doing anything. They have to be fully involved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ownership. And that works extraordinarily well,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know.</w:t>
      </w:r>
    </w:p>
    <w:p w:rsidR="00DE11E2" w:rsidRDefault="00DE11E2"/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Senator, I thank you for that question, because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something that we have been thinking quite about in the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European Command, because it is at the essence of, I think, success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failure in the 21st Century. And the way I would answer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question is to say that I personally believe that reactive costs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always vastly more expensive than proactive costs. So I am 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advocate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proactive engagement.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key is to be able to decide where and at what time and how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engage. So whether it is the United States bilaterally or within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coalition or as part of NATO, I think the principle is the same.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For example, in Africa, using the proactive versus reactive analogy,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2004, we expended $2.9 billion or 96 percent of our total Africa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costs in a reactive way, whereas a proactive engagement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only $120 million.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what I am trying to suggest here is that if we are able, and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are doing, by the way, in North African and sub-Saharan African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 is a common coming together among nations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concerns of security of their vastly undermanned spaces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borders, which have shown the beginnings of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Jihadism</w:t>
      </w:r>
      <w:proofErr w:type="spellEnd"/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recruiting, terrorism, if you will, we are engaging for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 small amount of money with U.S. forces and forces of other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help various nations train their forces in support of a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the difference is we are not waiting for something bad to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happen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We are doing it with them, pushing them to the front, encouraging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work with their neighbors on this common problem.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it has been astounding to see the progress in a short period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time. It is not page one of the Washington Post, but it will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prevent a page one for the Washington Post in 10 years’ time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15 years’ time. And I believe that this proactive engagement is</w:t>
      </w:r>
    </w:p>
    <w:p w:rsidR="00DE11E2" w:rsidRPr="00F06963" w:rsidRDefault="00DE11E2" w:rsidP="00DE11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key.</w:t>
      </w:r>
    </w:p>
    <w:p w:rsidR="00DE11E2" w:rsidRDefault="00DE11E2"/>
    <w:p w:rsidR="00DE11E2" w:rsidRDefault="00DE11E2">
      <w:r w:rsidRPr="00F06963">
        <w:rPr>
          <w:rFonts w:ascii="NewCenturySchlbk-Roman" w:hAnsi="NewCenturySchlbk-Roman" w:cs="NewCenturySchlbk-Roman"/>
          <w:sz w:val="20"/>
          <w:szCs w:val="20"/>
        </w:rPr>
        <w:t>I would be glad to.</w:t>
      </w:r>
    </w:p>
    <w:sectPr w:rsidR="00DE11E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C51" w:rsidRDefault="00673C51" w:rsidP="00DE11E2">
      <w:pPr>
        <w:spacing w:line="240" w:lineRule="auto"/>
      </w:pPr>
      <w:r>
        <w:separator/>
      </w:r>
    </w:p>
  </w:endnote>
  <w:endnote w:type="continuationSeparator" w:id="0">
    <w:p w:rsidR="00673C51" w:rsidRDefault="00673C51" w:rsidP="00DE1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1E2" w:rsidRDefault="00DE11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1E2" w:rsidRDefault="00DE11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1E2" w:rsidRDefault="00DE11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C51" w:rsidRDefault="00673C51" w:rsidP="00DE11E2">
      <w:pPr>
        <w:spacing w:line="240" w:lineRule="auto"/>
      </w:pPr>
      <w:r>
        <w:separator/>
      </w:r>
    </w:p>
  </w:footnote>
  <w:footnote w:type="continuationSeparator" w:id="0">
    <w:p w:rsidR="00673C51" w:rsidRDefault="00673C51" w:rsidP="00DE11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1E2" w:rsidRDefault="00DE11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1E2" w:rsidRDefault="00DE11E2">
    <w:pPr>
      <w:pStyle w:val="Header"/>
    </w:pPr>
    <w:r w:rsidRPr="00F06963">
      <w:rPr>
        <w:rFonts w:ascii="NewCenturySchlbk-Roman" w:hAnsi="NewCenturySchlbk-Roman" w:cs="NewCenturySchlbk-Roman"/>
        <w:sz w:val="20"/>
        <w:szCs w:val="20"/>
      </w:rPr>
      <w:t>General J</w:t>
    </w:r>
    <w:r w:rsidRPr="00F06963">
      <w:rPr>
        <w:rFonts w:ascii="NewCenturySchlbk-Roman" w:hAnsi="NewCenturySchlbk-Roman" w:cs="NewCenturySchlbk-Roman"/>
        <w:sz w:val="15"/>
        <w:szCs w:val="15"/>
      </w:rPr>
      <w:t>ONES</w:t>
    </w:r>
    <w:r w:rsidRPr="00F06963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</w:t>
    </w:r>
    <w:r>
      <w:rPr>
        <w:rFonts w:ascii="NewCenturySchlbk-Roman" w:hAnsi="NewCenturySchlbk-Roman" w:cs="NewCenturySchlbk-Roman"/>
        <w:sz w:val="20"/>
        <w:szCs w:val="20"/>
      </w:rPr>
      <w:t xml:space="preserve">Sep 28, 05                     </w:t>
    </w:r>
    <w:r>
      <w:rPr>
        <w:rFonts w:ascii="NewCenturySchlbk-Roman" w:hAnsi="NewCenturySchlbk-Roman" w:cs="NewCenturySchlbk-Roman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1E2" w:rsidRDefault="00DE11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1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3C51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11E2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11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1E2"/>
  </w:style>
  <w:style w:type="paragraph" w:styleId="Footer">
    <w:name w:val="footer"/>
    <w:basedOn w:val="Normal"/>
    <w:link w:val="FooterChar"/>
    <w:uiPriority w:val="99"/>
    <w:semiHidden/>
    <w:unhideWhenUsed/>
    <w:rsid w:val="00DE11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3401</Words>
  <Characters>19390</Characters>
  <Application>Microsoft Office Word</Application>
  <DocSecurity>0</DocSecurity>
  <Lines>161</Lines>
  <Paragraphs>45</Paragraphs>
  <ScaleCrop>false</ScaleCrop>
  <Company>Microsoft</Company>
  <LinksUpToDate>false</LinksUpToDate>
  <CharactersWithSpaces>22746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2014-05-17T23:04:00Z</dcterms:created>
  <dcterms:modified xsi:type="dcterms:W3CDTF">2014-05-17T23:06:00Z</dcterms:modified>
</cp:coreProperties>
</file>