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Senator Feingold. Thank you for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opportunity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be here today, and I want to commend you and Senator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cs="Times New Roman"/>
          <w:color w:val="000000"/>
          <w:sz w:val="20"/>
          <w:szCs w:val="20"/>
        </w:rPr>
        <w:t>Frist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 holding this very timely hearing.</w:t>
      </w:r>
      <w:proofErr w:type="gram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offer a few brief comments on where I think we are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terms of the U.S.-led diplomatic efforts, and then I would like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turn to some comments specific to the oil sector in Sudan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place it may have.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terms of U.S. diplomacy, I think it is important to emphasize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at a very important juncture here; and it is terribly important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keep a focus on U.S. policy toward Sudan.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that this is, first of all, because Sudan is the single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chronic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conflict in Africa where the Bush administration has pursued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activist diplomacy at a sustained high level. And as President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Bush indicated in his comments on June 20, Washington leadership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investment have begun to show early promising results.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need to build upon these results and to build upon them effectively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reliably, and this is consistent with some of what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John has argued. We need to intensify our level of effort diplomatically,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analytically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financially.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Today, there is ample reason to be skeptical of Khartoum’s motives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coherence. And there is good reason to be cautious at a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time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when there is intensified fighting, particularly in the Western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Upper Nile.</w:t>
      </w:r>
      <w:proofErr w:type="gram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put in context here that the South is in the most unified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has been in, that we have seen, since 1991. We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midst of a rainy season, and we are seeing a very intense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mobilization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southern armed insurgents in the zone of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Western Upper Nile.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they are seeing some results.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think at the end of the day the overall balance will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significantly militarily as a result of these or this intense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fighting</w:t>
      </w:r>
      <w:proofErr w:type="gramEnd"/>
      <w:r>
        <w:rPr>
          <w:rFonts w:cs="Times New Roman"/>
          <w:color w:val="000000"/>
          <w:sz w:val="20"/>
          <w:szCs w:val="20"/>
        </w:rPr>
        <w:t>. But it is stirring much higher levels. John has detailed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this in some of his recent writing quite ably. That is where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right now.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in a period of intensified diplomatic activity in Nairobi,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midst of also some of the highest levels of fighting with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unified position involving both </w:t>
      </w:r>
      <w:proofErr w:type="spellStart"/>
      <w:r>
        <w:rPr>
          <w:rFonts w:cs="Times New Roman"/>
          <w:color w:val="000000"/>
          <w:sz w:val="20"/>
          <w:szCs w:val="20"/>
        </w:rPr>
        <w:t>Nuer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cs="Times New Roman"/>
          <w:color w:val="000000"/>
          <w:sz w:val="20"/>
          <w:szCs w:val="20"/>
        </w:rPr>
        <w:t>Dinka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fighters in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South.</w:t>
      </w:r>
      <w:proofErr w:type="gram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the first time in many years, it is possible to imagine that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just and durable settlement in sight that could reconcile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tough issues that we have heard about today on church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</w:t>
      </w:r>
      <w:proofErr w:type="gramEnd"/>
      <w:r>
        <w:rPr>
          <w:rFonts w:cs="Times New Roman"/>
          <w:color w:val="000000"/>
          <w:sz w:val="20"/>
          <w:szCs w:val="20"/>
        </w:rPr>
        <w:t>, unity and self-determination, sharing of national oil wealth.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reality is a direct result of U.S. leadership and also a direct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result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dramatically altered circumstances that exist 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Sudan and the Horn post-September 11.</w:t>
      </w:r>
      <w:proofErr w:type="gram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Progress is seen in the four achievements that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created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have been detailed. Progress is seen in the new-found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seriousness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purpose that has been shown by both the Government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 and by the Sudan People’s Liberation Movement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IGAD talks resumed June 4.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Progress is seen also in the new-found determination of the Kenyan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Government.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Kenyan Government, in appointing Lieutenant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General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>, was sending a power signal to us and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region of its seriousness of wanting to see concrete results.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has not always been the case.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Progress is seen in the formation of the troika, linking Washington,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London and Oslo.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has been years that this kind of initiative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under discussion. It is now being </w:t>
      </w:r>
      <w:proofErr w:type="spellStart"/>
      <w:r>
        <w:rPr>
          <w:rFonts w:cs="Times New Roman"/>
          <w:color w:val="000000"/>
          <w:sz w:val="20"/>
          <w:szCs w:val="20"/>
        </w:rPr>
        <w:t>operationalized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President Bush’s strong personal stake has been critical to sustaining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focus. And I think it is fair to say that there is a unity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purpose that links the Senators,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with Walter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with Andrew </w:t>
      </w:r>
      <w:proofErr w:type="spellStart"/>
      <w:r>
        <w:rPr>
          <w:rFonts w:cs="Times New Roman"/>
          <w:color w:val="000000"/>
          <w:sz w:val="20"/>
          <w:szCs w:val="20"/>
        </w:rPr>
        <w:t>Natsios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Roger </w:t>
      </w:r>
      <w:proofErr w:type="gramStart"/>
      <w:r>
        <w:rPr>
          <w:rFonts w:cs="Times New Roman"/>
          <w:color w:val="000000"/>
          <w:sz w:val="20"/>
          <w:szCs w:val="20"/>
        </w:rPr>
        <w:t>Winter, 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seen in U.S. foreign policy toward Sudan in many, many years.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are all important gains.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agree there are problems in implementation that should be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overcome</w:t>
      </w:r>
      <w:proofErr w:type="gramEnd"/>
      <w:r>
        <w:rPr>
          <w:rFonts w:cs="Times New Roman"/>
          <w:color w:val="000000"/>
          <w:sz w:val="20"/>
          <w:szCs w:val="20"/>
        </w:rPr>
        <w:t>. U.S. personnel and resources are insufficient at a time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demand on implementation is expanding. The Sudan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Washington, Nairobi, and Khartoum are understaffed,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over-stretched</w:t>
      </w:r>
      <w:proofErr w:type="gramEnd"/>
      <w:r>
        <w:rPr>
          <w:rFonts w:cs="Times New Roman"/>
          <w:color w:val="000000"/>
          <w:sz w:val="20"/>
          <w:szCs w:val="20"/>
        </w:rPr>
        <w:t>, under-financed in the face of multiple proliferating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tasks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think steps should be taken to correct that. I do think that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Khartoum we need Arabic-speaking officers. We need senior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leadership</w:t>
      </w:r>
      <w:proofErr w:type="gramEnd"/>
      <w:r>
        <w:rPr>
          <w:rFonts w:cs="Times New Roman"/>
          <w:color w:val="000000"/>
          <w:sz w:val="20"/>
          <w:szCs w:val="20"/>
        </w:rPr>
        <w:t>. In Khartoum, we need additional officers to staff southern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 and liaise to the Sudanese leadership from southern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Washington, I believe the six officers that are operating there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greatly over stretched. They are working very, very hard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very able officers, but we need more of them.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agree that an immediate priority should be accelerating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creation of the international monitoring mechanism that Walter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described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today that is under or that General Lloyd is attempting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stand up.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oil, the second part of what I wanted to address, oil is a highly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charged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fundamental factor to the war, and it is going to figure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way or the other as an obstacle and an opportunity to achieving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>. Today, the earnings are approximately $1 billion per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coming out of that sector.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there is a durable peace, the parties to Sudan’s war will have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determine and agree on how the oil sector is to be managed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monitored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equitably and effectively in a post-war setting, regardless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kind of constitutional and political arrangements are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place.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sector is too fundamental to the present and to the future,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crosses both sides. If the southern—the fields in the </w:t>
      </w:r>
      <w:proofErr w:type="spellStart"/>
      <w:r>
        <w:rPr>
          <w:rFonts w:cs="Times New Roman"/>
          <w:color w:val="000000"/>
          <w:sz w:val="20"/>
          <w:szCs w:val="20"/>
        </w:rPr>
        <w:t>Sudd</w:t>
      </w:r>
      <w:proofErr w:type="spellEnd"/>
      <w:r>
        <w:rPr>
          <w:rFonts w:cs="Times New Roman"/>
          <w:color w:val="000000"/>
          <w:sz w:val="20"/>
          <w:szCs w:val="20"/>
        </w:rPr>
        <w:t>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three billion to four billion barrels of unexploited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>, are brought into production, over time the oil sector will shift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80 percent concentrated in the South. The pipeline and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refinery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in the North. Power has resided historically in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North.</w:t>
      </w:r>
      <w:proofErr w:type="gram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going to have to be some resolution of this issue.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durable and convincing peace settlement will allow Sudan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significantly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increase its total revenue levels. If there is a durable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compact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some vision of how to develop this sector, it could be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doubled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size within a 7- to 9- or 10-year period.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Now, under present realities, as long as war continues in Sudan,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 revenues will remain pretty much constrained, and they will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decline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time.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national fields—or national production will be confined to its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first phase exploitation in the Western Upper Nile where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about 230,000 barrels a day. It may rise up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250,000, and then it will begin to decline steadily.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Until the war is ended, there is little prospect of bringing into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far larger fields in the South, the three billion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four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billion barrels that I alluded to earlier.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Current production areas in Western Upper Nile will continue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attract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intensified military activity by both the government and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SPLA.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will sustain insecurity, humanitarian dislocation, allegations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 crimes and other human rights abuses. I do not believe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fighting that we see in Western Upper Nile will result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significant change in the battlefield situation.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a negotiated peace is achieved, it will be possible to expand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sector. It will be possible to double its production. However,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will require substantial patience and determination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several years to achieve.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Once war has ceased, there will be a strong interest, I would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argue</w:t>
      </w:r>
      <w:proofErr w:type="gramEnd"/>
      <w:r>
        <w:rPr>
          <w:rFonts w:cs="Times New Roman"/>
          <w:color w:val="000000"/>
          <w:sz w:val="20"/>
          <w:szCs w:val="20"/>
        </w:rPr>
        <w:t>, in both Khartoum, and the South in bringing or in enlarging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consortium and bringing a Western major oil firm in </w:t>
      </w:r>
      <w:proofErr w:type="spellStart"/>
      <w:r>
        <w:rPr>
          <w:rFonts w:cs="Times New Roman"/>
          <w:color w:val="000000"/>
          <w:sz w:val="20"/>
          <w:szCs w:val="20"/>
        </w:rPr>
        <w:t>in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order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bring the </w:t>
      </w:r>
      <w:proofErr w:type="spellStart"/>
      <w:r>
        <w:rPr>
          <w:rFonts w:cs="Times New Roman"/>
          <w:color w:val="000000"/>
          <w:sz w:val="20"/>
          <w:szCs w:val="20"/>
        </w:rPr>
        <w:t>Sudd</w:t>
      </w:r>
      <w:proofErr w:type="spellEnd"/>
      <w:r>
        <w:rPr>
          <w:rFonts w:cs="Times New Roman"/>
          <w:color w:val="000000"/>
          <w:sz w:val="20"/>
          <w:szCs w:val="20"/>
        </w:rPr>
        <w:t xml:space="preserve"> into production. But that will only be possible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is a durable political compact between the parties that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builds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confidence of external investors.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credible accord will require the government and the SPLA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convince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international energy community on elementary security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expansive geographic territory. The parties will have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joint agreement on elementary security over an expansive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geographic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territory. And they will have to have some revenue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sharing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accord.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emphasize here that the previous accord, the Addis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Ababa Accord of 1992, predates the advent of the oil sector 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Sudan. There is no historical precedent for revenue sharing in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going to have to be crafted carefully and a revenue sharing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formula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have to have adequate specificity and transparency. It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to include some form of strong third-party verification. It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to rest on competent management structures that are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transparent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a number of models. We can talk about those. They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probably be influenced fundamentally by what kind of broader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political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constitutional arrangements are agreed upon.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Oil is not going to drive the settlement. This revenue sharing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model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be derived from that.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an interim measure, there was mention made earlier about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possibility of an escrow account. The Government of Sudan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dedicate a very substantial share of current oil revenues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social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developmental purposes and allow an internationally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monitored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escrow account.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 also want to emphasize, in closing here, that the two sides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now on revenue sharing in the oil sector are very, very far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apart</w:t>
      </w:r>
      <w:proofErr w:type="gramEnd"/>
      <w:r>
        <w:rPr>
          <w:rFonts w:cs="Times New Roman"/>
          <w:color w:val="000000"/>
          <w:sz w:val="20"/>
          <w:szCs w:val="20"/>
        </w:rPr>
        <w:t>. And I think we need to be conscious of that. They are suspicious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another. There are internal </w:t>
      </w:r>
      <w:proofErr w:type="gramStart"/>
      <w:r>
        <w:rPr>
          <w:rFonts w:cs="Times New Roman"/>
          <w:color w:val="000000"/>
          <w:sz w:val="20"/>
          <w:szCs w:val="20"/>
        </w:rPr>
        <w:t>factions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who are very,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pessimistic that it would make sense to be entering negotiations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two broad scenarios that I have laid out. One is: You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continued war. You have no agreement. The sector peaks at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250,000 barrels and begins to decline, and there is no benefits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South.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second is: They agree upon a compact that enlarges the pie,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doubles it, that brings very substantial benefits over time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sides based on fairly conservative estimates.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 first wish to commend Senators Feingold and </w:t>
      </w:r>
      <w:proofErr w:type="spellStart"/>
      <w:r>
        <w:rPr>
          <w:rFonts w:cs="Times New Roman"/>
          <w:color w:val="000000"/>
          <w:sz w:val="16"/>
          <w:szCs w:val="16"/>
        </w:rPr>
        <w:t>Frist</w:t>
      </w:r>
      <w:proofErr w:type="spellEnd"/>
      <w:r>
        <w:rPr>
          <w:rFonts w:cs="Times New Roman"/>
          <w:color w:val="000000"/>
          <w:sz w:val="16"/>
          <w:szCs w:val="16"/>
        </w:rPr>
        <w:t>, Chair and Ranking Minority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Senate Foreign Relations Africa Subcommittee, respectively, for their leadership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holding this timely hearing on Sudan. I also wish to express my personal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gratitude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opportunity to appear here today.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will offer a few brief comments on U.S.-led international efforts to end Sudan’s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areas where implementation should be strengthened. After that, I will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briefly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address issues specific to Sudan’s oil sector and its place in a negotiated settlement.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2"/>
          <w:szCs w:val="12"/>
        </w:rPr>
      </w:pP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critically important, at this juncture, to keep a focus on U.S. policy toward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Bush did just that on June 20th, at the dinner honoring the late Reverend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Leon Sullivan, when he stated: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. . . </w:t>
      </w: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. . . continue our search for peace in Sudan. My policy towards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 seeks to end Sudan’s sponsorship of terror and promote human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foundations of a just peace within Sudan itself. My envoy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in Sudan, former Senator John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>, has made progress toward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cease-fire and improved delivery of humanitarian aid to such places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 region of Sudan.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September the 11th, there’s no question the government of Sudan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made some useful contributions in cracking down on terror. But Sudan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must do more. And Sudan’s government must understand that ending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sponsorship of terror outside Sudan is no substitute for efforts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stop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war inside Sudan. Sudan’s government cannot continue to talk peace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make war, must not continue to block and manipulate U.N. food deliveries,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must not allow slavery to persist.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Keeping a focus is important not only because of the grave human costs of Sudan’s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chronic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war, but also because the war has mobilized a remarkable coalition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important American constituencies, like none other in Africa in recent years.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also important because Sudan is the single chronic conflict in Africa where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Bush administration has pursued an activist diplomacy at a sustained, </w:t>
      </w:r>
      <w:proofErr w:type="spellStart"/>
      <w:r>
        <w:rPr>
          <w:rFonts w:cs="Times New Roman"/>
          <w:color w:val="000000"/>
          <w:sz w:val="16"/>
          <w:szCs w:val="16"/>
        </w:rPr>
        <w:t>highlevel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as President Bush indicated, Washington’s leadership and investment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begun to show early, promising results. To build upon these returns, effectively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reliably, now requires an intensified level of effort, diplomatically, financially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analytically.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Today, there is ample reason to be deeply skeptical of Khartoum’s motives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coherence</w:t>
      </w:r>
      <w:proofErr w:type="gramEnd"/>
      <w:r>
        <w:rPr>
          <w:rFonts w:cs="Times New Roman"/>
          <w:color w:val="000000"/>
          <w:sz w:val="16"/>
          <w:szCs w:val="16"/>
        </w:rPr>
        <w:t>. At the same time, fighting, concentrated in the oil-producing Western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Upper Nile </w:t>
      </w:r>
      <w:proofErr w:type="gramStart"/>
      <w:r>
        <w:rPr>
          <w:rFonts w:cs="Times New Roman"/>
          <w:color w:val="000000"/>
          <w:sz w:val="16"/>
          <w:szCs w:val="16"/>
        </w:rPr>
        <w:t>region,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intensified.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Nonetheless, for the first time in many years, a just, durable settlement is again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imaginable</w:t>
      </w:r>
      <w:proofErr w:type="gramEnd"/>
      <w:r>
        <w:rPr>
          <w:rFonts w:cs="Times New Roman"/>
          <w:color w:val="000000"/>
          <w:sz w:val="16"/>
          <w:szCs w:val="16"/>
        </w:rPr>
        <w:t>, that might reconcile the tough issues of church and state, unity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self-determination</w:t>
      </w:r>
      <w:proofErr w:type="gramEnd"/>
      <w:r>
        <w:rPr>
          <w:rFonts w:cs="Times New Roman"/>
          <w:color w:val="000000"/>
          <w:sz w:val="16"/>
          <w:szCs w:val="16"/>
        </w:rPr>
        <w:t>, and the sharing of Sudan’s national wealth, among other issues.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because U.S. leadership, bolstered by dramatically altered circumstances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 and the surrounding region, post-September 11, have created opportunities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in Sudan that did not exist before.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Progress is seen in the four achievements of Special Envoy Senator John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>: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 cease-fire agreement, plus agreement by the two sides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monitoring of the Geneva Convention, an international commission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investigate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slavery and abduction, and disease eradication efforts.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Progress is seen in the newfound seriousness of purpose, exhibited by both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of Sudan and the Sudan People’s Liberation Movement, in the most recent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round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IGAD peace talks that opened in Nairobi on June 17th. Southern political cohesion has been strengthened in recent months. The SPLM leadership has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shown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increased openness to dialogue on the critical issues that must be resolved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before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can be peace. Khartoum has systematically normalized its relations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neighbors, recommitted itself rhetorically to peace, and cooperated with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Washington on counter-terrorism.</w:t>
      </w:r>
      <w:proofErr w:type="gram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Progress is seen in the conspicuous, newfound determination of the Kenyan Government,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General Lazarus </w:t>
      </w:r>
      <w:proofErr w:type="spellStart"/>
      <w:r>
        <w:rPr>
          <w:rFonts w:cs="Times New Roman"/>
          <w:color w:val="000000"/>
          <w:sz w:val="16"/>
          <w:szCs w:val="16"/>
        </w:rPr>
        <w:t>Sumbeiywo</w:t>
      </w:r>
      <w:proofErr w:type="spellEnd"/>
      <w:r>
        <w:rPr>
          <w:rFonts w:cs="Times New Roman"/>
          <w:color w:val="000000"/>
          <w:sz w:val="16"/>
          <w:szCs w:val="16"/>
        </w:rPr>
        <w:t>, to move this round of the IGAD talks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toward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real results, intended to lead to a comprehensive settlement.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progress is seen in the joint efforts of Washington, London and Oslo to put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substantial support behind Kenya. The troika has brought new pressures upon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sides, and helped significantly to inform discussions on the critical issues tabled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IGAD talks.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Bush’s strong personal stake is obviously critical to sustaining the Administration’s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focus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determination on Sudan. At the same time, former Senator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John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, Assistant Secretary of State Walter </w:t>
      </w:r>
      <w:proofErr w:type="spellStart"/>
      <w:r>
        <w:rPr>
          <w:rFonts w:cs="Times New Roman"/>
          <w:color w:val="000000"/>
          <w:sz w:val="16"/>
          <w:szCs w:val="16"/>
        </w:rPr>
        <w:t>Kansteiner</w:t>
      </w:r>
      <w:proofErr w:type="spellEnd"/>
      <w:r>
        <w:rPr>
          <w:rFonts w:cs="Times New Roman"/>
          <w:color w:val="000000"/>
          <w:sz w:val="16"/>
          <w:szCs w:val="16"/>
        </w:rPr>
        <w:t>, and USAID Administrator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Andrew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have demonstrated resolve and creativity in carrying forward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U.S. policy.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month, they will be joined by Ambassador </w:t>
      </w:r>
      <w:proofErr w:type="spellStart"/>
      <w:r>
        <w:rPr>
          <w:rFonts w:cs="Times New Roman"/>
          <w:color w:val="000000"/>
          <w:sz w:val="16"/>
          <w:szCs w:val="16"/>
        </w:rPr>
        <w:t>Ranneberger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However, notwithstanding the Administration’s growing unity of purpose, there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enduring problems in implementation of U.S. policy which need to be corrected.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personnel and resources to support U.S. policy toward Sudan are insufficient,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time when there is simultaneous demand both to implement the four initiatives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developed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Senator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provide extensive support to the IGAD talks.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Presently, the Sudan team is under-staffed, over-stretched, and under-financed 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face of multiple proliferating tasks. Analysis of Sudan’s complex, quickly evolving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political developments, critical to informing U.S. diplomacy, is uneven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often weak.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U.S. policy is to be effective, it requires an adequately staffed embassy in Khartoum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includes skilled Arabic speakers and resident senior leadership. It requires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Nairobi at least two resident officers to liaise with southern Sudanese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leadership</w:t>
      </w:r>
      <w:proofErr w:type="gramEnd"/>
      <w:r>
        <w:rPr>
          <w:rFonts w:cs="Times New Roman"/>
          <w:color w:val="000000"/>
          <w:sz w:val="16"/>
          <w:szCs w:val="16"/>
        </w:rPr>
        <w:t>. It requires in Washington a team to backstop implementation that is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considerably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larger and more stable. Some recent progress has been seen in adding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staff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resources, and the present teams in Washington, Khartoum, and Nairobi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deserve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high praise for their performance under difficult circumstances. However,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efforts to increase capacities still fall short of requirements, and more needs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done. As the implementation agenda continues to widen, there is a continued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risk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overload, confusion and paralysis unless quick action is taken.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 immediate related priority should be accelerating the creation of the international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monitoring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mechanism to investigate alleged violations of the Geneva Convention.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instrument is important to bringing new pressures upon the parties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>, most importantly, bringing an end to bombings of relief sites. Little progress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seen in recent months in establishing it, not through willful neglect, but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because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 sheer excess of demands upon limited staff.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Oil is a highly charged, fundamental factor in Sudan’s war and will inexorably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figure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as an obstacle and an opportunity to achieving peace.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there is to be a durable peace accord, the parties to Sudan’s war will have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determine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agree on how the oil sector is to be managed and monitored equitably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effectively in a post-war setting. Settling on a workable strategy to divide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distribute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oil revenues will likely be an arduous and complex process, for which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no historical precedent in Sudan’s experience. Under the best of circumstances,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realizing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big, mutual financial gains will require several years.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Nonetheless, a durable and convincing peace settlement eventually will allow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Sudan to significantly increase its total revenue levels.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equitable division of 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expanding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oil revenue pie could help consolidate a durable peace, contribute to a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broader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reconstruction process, and possibly encourage the more rapid arrival of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concessionary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donor flows. In turn, a durable peace could ensure that the Sudan’s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energy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pie continues to grow.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long as war continues in Sudan, Sudan’s oil revenues will be highly constrained,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sector itself will be a potent negative factor.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National production will be confirmed to first-phase exploitation in the Western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Upper Nile (WUN) oil fields, which have an estimated reserve of 600 million to 1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barrels. Current production of 230,000 barrels per day may rise in the near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approximately 250,000 barrels per day, but shortly thereafter production is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projected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decline.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Until the war is ended, there is little prospect of bringing into production the far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larger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fields, estimated at 3-4 billion barrels, that lie in the southern </w:t>
      </w:r>
      <w:proofErr w:type="spellStart"/>
      <w:r>
        <w:rPr>
          <w:rFonts w:cs="Times New Roman"/>
          <w:color w:val="000000"/>
          <w:sz w:val="16"/>
          <w:szCs w:val="16"/>
        </w:rPr>
        <w:t>Sudd</w:t>
      </w:r>
      <w:proofErr w:type="spellEnd"/>
      <w:r>
        <w:rPr>
          <w:rFonts w:cs="Times New Roman"/>
          <w:color w:val="000000"/>
          <w:sz w:val="16"/>
          <w:szCs w:val="16"/>
        </w:rPr>
        <w:t xml:space="preserve"> zone,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dominated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southern armed movements.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Current production areas will continue to attract concentrated military activity by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government of Sudan and the SPLA. Recently intensified military action in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around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WUN oil fields will sustain insecurity and uncertainty and continue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generate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displacement, disruption of humanitarian access, continued credible allegations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war crimes, and other human rights abuses. Fighting is not likely to lead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significant change in the battlefield situation.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factors will sustain doubt among Sudan’s external partners and instability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current production arrangements, prompting periodic suspension of exploration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production activities and the possible sale of operations.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factors will also intensify international NGO activism surrounding Sudan’s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oil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sector, sustain strong interest among mobilized constituencies in the United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States to impose capital market sanctions on Sudan’s external oil partners, and otherwise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impede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normalization of Sudan’s international status and image.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a negotiated peace is achieved, it will be possible to expand Sudan’s oil sector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considerably—</w:t>
      </w:r>
      <w:proofErr w:type="gramEnd"/>
      <w:r>
        <w:rPr>
          <w:rFonts w:cs="Times New Roman"/>
          <w:color w:val="000000"/>
          <w:sz w:val="16"/>
          <w:szCs w:val="16"/>
        </w:rPr>
        <w:t>in time. However that will require substantial patience and determination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surmount several formidable hurdles over several years.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Once war has ceased, there will be strong interest in enlarging the consortia of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external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partners, including new Western major oil firms, in order to bring the </w:t>
      </w:r>
      <w:proofErr w:type="spellStart"/>
      <w:r>
        <w:rPr>
          <w:rFonts w:cs="Times New Roman"/>
          <w:color w:val="000000"/>
          <w:sz w:val="16"/>
          <w:szCs w:val="16"/>
        </w:rPr>
        <w:t>Sudd</w:t>
      </w:r>
      <w:proofErr w:type="spell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zone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into production and increase overall energy sector competitiveness. However,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credible, durable political compact among the parties to a peace accord will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build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confidence among external investors that the Sudanese partners are reliable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predictable.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credible accord will require that the government of Sudan and the SPLA convince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energy community that they have achieved a workable consensus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joint future management of Sudan’s energy sector. This step will be essential,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regardless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how precisely they agree to divide power politically and constitutionally.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parties will also have to demonstrate their joint capacity to guarantee elementary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across the expansive geographic area of present and future production.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will likely require a provision in the demilitarization agreements to take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account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special security requirements of the present and future oil producing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areas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Oil did not figure in Sudan’s 1972 Addis Ababa Agreement, and there is no historical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precedent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 for negotiating oil-revenue distribution. A revenue-sharing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formula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be required that has adequate specificity, simplicity, and transparency,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provisions for negotiated adjustments, includes some form of strong third-party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verification</w:t>
      </w:r>
      <w:proofErr w:type="gramEnd"/>
      <w:r>
        <w:rPr>
          <w:rFonts w:cs="Times New Roman"/>
          <w:color w:val="000000"/>
          <w:sz w:val="16"/>
          <w:szCs w:val="16"/>
        </w:rPr>
        <w:t>, and rests on competent revenue management structures. A number of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models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possible, including for example, a simple negotiated division between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north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south based on relative population sizes, or a division among the federal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smaller federal units, with bonus allocations for producing regions.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selection of an appropriate formula will be shaped significantly by the political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constitutional design of the peace accord.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Increasing Sudan’s total oil revenues to the benefit of all parties will be a slow,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multiyear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process. As an interim measure, the government of Sudan could dedicate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substantial share of current oil revenues to social and developmental purposes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benefit the south and north, through an internationally-monitored escrow account.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Thank you.</w:t>
      </w:r>
    </w:p>
    <w:p w:rsidR="00BD5D6E" w:rsidRDefault="00BD5D6E"/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short answer is: We really do not know well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enough</w:t>
      </w:r>
      <w:proofErr w:type="gramEnd"/>
      <w:r>
        <w:rPr>
          <w:rFonts w:cs="Times New Roman"/>
          <w:color w:val="000000"/>
          <w:sz w:val="20"/>
          <w:szCs w:val="20"/>
        </w:rPr>
        <w:t>. And we should know better and we should be making a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special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effort, I think, in terms of the administration’s efforts to understand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dimension much better because, until we do, we will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know what kind of incentives are at play here.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if you take the Government of Khartoum, there is not much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transparency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there. The oil revenues are tied, obviously, to weapons,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conventional weapon procurement. They are tied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privatized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industries that have been parsed out over the years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NIF insiders.</w:t>
      </w:r>
      <w:proofErr w:type="gramEnd"/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Much like many other oil rich companies, there tends over time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an increase of these kind of special relationships which, if you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going to change the way it is managed, you are going to run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against these vested interests.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the SPLM side, in terms of the way they manage their own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affairs</w:t>
      </w:r>
      <w:proofErr w:type="gramEnd"/>
      <w:r>
        <w:rPr>
          <w:rFonts w:cs="Times New Roman"/>
          <w:color w:val="000000"/>
          <w:sz w:val="20"/>
          <w:szCs w:val="20"/>
        </w:rPr>
        <w:t>, I do not—many have commented that there is not a whole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transparency there, either, in the disposal of many of these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resources</w:t>
      </w:r>
      <w:proofErr w:type="gramEnd"/>
      <w:r>
        <w:rPr>
          <w:rFonts w:cs="Times New Roman"/>
          <w:color w:val="000000"/>
          <w:sz w:val="20"/>
          <w:szCs w:val="20"/>
        </w:rPr>
        <w:t>. And how they are thinking about the future and management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affairs is—it becomes critically important, too.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how they imagine the use of the wealth, and how they imagine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fair equitable distribution will become very important.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Yes, just a couple of quick points </w:t>
      </w:r>
      <w:proofErr w:type="gramStart"/>
      <w:r>
        <w:rPr>
          <w:rFonts w:cs="Times New Roman"/>
          <w:color w:val="000000"/>
          <w:sz w:val="20"/>
          <w:szCs w:val="20"/>
        </w:rPr>
        <w:t>that 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very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consistent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John’s analysis. Both sides, I think, realize they are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indefinite military stalemate, even at intensified levels of</w:t>
      </w:r>
    </w:p>
    <w:p w:rsidR="00A15618" w:rsidRDefault="00A15618" w:rsidP="00A15618">
      <w:pPr>
        <w:widowControl w:val="0"/>
        <w:tabs>
          <w:tab w:val="left" w:pos="1623"/>
        </w:tabs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fighting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  <w:r>
        <w:rPr>
          <w:rFonts w:cs="Times New Roman"/>
          <w:color w:val="000000"/>
          <w:sz w:val="20"/>
          <w:szCs w:val="20"/>
        </w:rPr>
        <w:tab/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oil wealth is not translating into a strategic breakthrough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Khartoum on the battlefield. The increased cohesion among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southern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Nuer-Dinka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armed elements is not translating into an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ability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bust through on their side. So that is one point.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second is I think you can see in the behavior of the parties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Nairobi evidence of increased realism, which is encouraging.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third, I think part of this is intensified pressures on both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sides</w:t>
      </w:r>
      <w:proofErr w:type="gramEnd"/>
      <w:r>
        <w:rPr>
          <w:rFonts w:cs="Times New Roman"/>
          <w:color w:val="000000"/>
          <w:sz w:val="20"/>
          <w:szCs w:val="20"/>
        </w:rPr>
        <w:t>. On the Khartoum side, they are running in an almost-</w:t>
      </w:r>
      <w:proofErr w:type="spellStart"/>
      <w:r>
        <w:rPr>
          <w:rFonts w:cs="Times New Roman"/>
          <w:color w:val="000000"/>
          <w:sz w:val="20"/>
          <w:szCs w:val="20"/>
        </w:rPr>
        <w:t>halfbillion</w:t>
      </w:r>
      <w:proofErr w:type="spellEnd"/>
      <w:r>
        <w:rPr>
          <w:rFonts w:cs="Times New Roman"/>
          <w:color w:val="000000"/>
          <w:sz w:val="20"/>
          <w:szCs w:val="20"/>
        </w:rPr>
        <w:t>-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dollar-a-year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budget deficit right now. They cannot move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forward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all sorts of things internal until they have fixed their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relationship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 United States and gotten back into a more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normal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relationship globally and gotten access to critical support 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Bretten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Woods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institutions and others. And they are not going to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get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until they are square with Washington. And they are feeling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pressure.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southern insurgents are seeing an erosion of military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material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support from within the region and from other places 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Africa that have historically been very generous in supporting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>. They are seeing that wane very dramatically. These pressures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pushing the parties, I believe, toward a more realistic assessment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need for peace.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>, I thought, was very smart 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first phase in laying down very specific benchmarks with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timelines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attached to them for, ‘‘Are you on,’’ or ‘‘Is this a yes or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</w:t>
      </w:r>
      <w:proofErr w:type="gramEnd"/>
      <w:r>
        <w:rPr>
          <w:rFonts w:cs="Times New Roman"/>
          <w:color w:val="000000"/>
          <w:sz w:val="20"/>
          <w:szCs w:val="20"/>
        </w:rPr>
        <w:t>,’’ and ‘‘When do you begin to deliver,’’ and sign.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 are now in a period of </w:t>
      </w:r>
      <w:proofErr w:type="gramStart"/>
      <w:r>
        <w:rPr>
          <w:rFonts w:cs="Times New Roman"/>
          <w:color w:val="000000"/>
          <w:sz w:val="20"/>
          <w:szCs w:val="20"/>
        </w:rPr>
        <w:t>very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intensified diplomatic activity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, Assistant Secretary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>, others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traveling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into the region and engaging in trying to push and draw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European support behind the pushing-on in this period.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are the timelines that we need to think about? One is: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 cease-fire cannot last indefinitely on its own. There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be a demonstrated broader process on the search for a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comprehensive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peace settlement.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 next phase, I would think, would be seeing delivery of a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framework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agreement signed sometime within the next near term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60 days, 30 days with an objective of getting the gaps filled within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90 or 120 days.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President </w:t>
      </w:r>
      <w:proofErr w:type="spellStart"/>
      <w:r>
        <w:rPr>
          <w:rFonts w:cs="Times New Roman"/>
          <w:color w:val="000000"/>
          <w:sz w:val="20"/>
          <w:szCs w:val="20"/>
        </w:rPr>
        <w:t>Moi</w:t>
      </w:r>
      <w:proofErr w:type="spellEnd"/>
      <w:r>
        <w:rPr>
          <w:rFonts w:cs="Times New Roman"/>
          <w:color w:val="000000"/>
          <w:sz w:val="20"/>
          <w:szCs w:val="20"/>
        </w:rPr>
        <w:t xml:space="preserve"> is looking to end his career and retire from office.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this is an important final achievement in his legacy that 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seeking.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dates of his departure are themselves up for grabs at the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moment</w:t>
      </w:r>
      <w:proofErr w:type="gramEnd"/>
      <w:r>
        <w:rPr>
          <w:rFonts w:cs="Times New Roman"/>
          <w:color w:val="000000"/>
          <w:sz w:val="20"/>
          <w:szCs w:val="20"/>
        </w:rPr>
        <w:t>. And that is a shifting timeline. But it is nonetheless one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out there and is going to occur in the near to medium term.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it is going to set some additional pressures in place.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Since the advent of the NIF government in mid-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1989, there has been a very, very grave erosion of civil life within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Khartoum. I mean, Sudan as a country had a very illustrative history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faith-based institutions, of media, of universities, of a diversity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political parties. And that memory is very alive.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there needs to be a systematic effort at restoring that dimension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mobilizing it. And I do not have—I do not think there are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easy or quick possibilities for that, but it needs to be part of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discussion.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terms of southern Sudan, the churches—and I think Paul is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positioned to speak directly to this—but the Council of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Churches have been absolutely integral to preserving life and civil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life</w:t>
      </w:r>
      <w:proofErr w:type="gramEnd"/>
      <w:r>
        <w:rPr>
          <w:rFonts w:cs="Times New Roman"/>
          <w:color w:val="000000"/>
          <w:sz w:val="20"/>
          <w:szCs w:val="20"/>
        </w:rPr>
        <w:t>, civil institutions, an independent voice in southern Sudan. And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role becomes ever more important in this period. And then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not shy about expressing themselves on the bigger political</w:t>
      </w:r>
    </w:p>
    <w:p w:rsidR="00A15618" w:rsidRDefault="00A15618" w:rsidP="00A1561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A15618" w:rsidRDefault="00A15618"/>
    <w:sectPr w:rsidR="00A1561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F3E" w:rsidRDefault="00565F3E" w:rsidP="00A15618">
      <w:r>
        <w:separator/>
      </w:r>
    </w:p>
  </w:endnote>
  <w:endnote w:type="continuationSeparator" w:id="0">
    <w:p w:rsidR="00565F3E" w:rsidRDefault="00565F3E" w:rsidP="00A15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8" w:rsidRDefault="00A156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8" w:rsidRDefault="00A156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8" w:rsidRDefault="00A156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F3E" w:rsidRDefault="00565F3E" w:rsidP="00A15618">
      <w:r>
        <w:separator/>
      </w:r>
    </w:p>
  </w:footnote>
  <w:footnote w:type="continuationSeparator" w:id="0">
    <w:p w:rsidR="00565F3E" w:rsidRDefault="00565F3E" w:rsidP="00A15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8" w:rsidRDefault="00A156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8" w:rsidRDefault="00A15618">
    <w:pPr>
      <w:pStyle w:val="Header"/>
    </w:pPr>
    <w:r>
      <w:rPr>
        <w:rFonts w:cs="Times New Roman"/>
        <w:color w:val="000000"/>
        <w:sz w:val="20"/>
        <w:szCs w:val="20"/>
      </w:rPr>
      <w:t>Dr. M</w:t>
    </w:r>
    <w:r>
      <w:rPr>
        <w:rFonts w:cs="Times New Roman"/>
        <w:color w:val="000000"/>
        <w:sz w:val="15"/>
        <w:szCs w:val="15"/>
      </w:rPr>
      <w:t>ORRISON</w:t>
    </w:r>
    <w:r>
      <w:rPr>
        <w:rFonts w:cs="Times New Roman"/>
        <w:color w:val="000000"/>
        <w:sz w:val="20"/>
        <w:szCs w:val="20"/>
      </w:rPr>
      <w:t xml:space="preserve">.                     </w:t>
    </w:r>
    <w:r>
      <w:rPr>
        <w:rFonts w:cs="Times New Roman"/>
        <w:color w:val="000000"/>
        <w:sz w:val="20"/>
        <w:szCs w:val="20"/>
      </w:rPr>
      <w:t xml:space="preserve">June 11, 02           </w:t>
    </w:r>
    <w:r>
      <w:rPr>
        <w:rFonts w:cs="Times New 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8" w:rsidRDefault="00A156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56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4C04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5F3E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618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18"/>
    <w:pPr>
      <w:spacing w:line="240" w:lineRule="auto"/>
    </w:pPr>
    <w:rPr>
      <w:rFonts w:eastAsiaTheme="min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5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618"/>
    <w:rPr>
      <w:rFonts w:eastAsiaTheme="minorEastAsi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5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618"/>
    <w:rPr>
      <w:rFonts w:eastAsiaTheme="minorEastAsi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3967</Words>
  <Characters>22615</Characters>
  <Application>Microsoft Office Word</Application>
  <DocSecurity>0</DocSecurity>
  <Lines>188</Lines>
  <Paragraphs>53</Paragraphs>
  <ScaleCrop>false</ScaleCrop>
  <Company>Microsoft</Company>
  <LinksUpToDate>false</LinksUpToDate>
  <CharactersWithSpaces>26529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2014-05-17T23:51:00Z</dcterms:created>
  <dcterms:modified xsi:type="dcterms:W3CDTF">2014-05-17T23:52:00Z</dcterms:modified>
</cp:coreProperties>
</file>