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CE218" w14:textId="77777777" w:rsidR="00E36693" w:rsidRDefault="00C42F02">
      <w:r>
        <w:t>Qwerty thoughts</w:t>
      </w:r>
    </w:p>
    <w:p w14:paraId="352AA6C9" w14:textId="77777777" w:rsidR="00C42F02" w:rsidRDefault="00C42F02"/>
    <w:p w14:paraId="404D2E5B" w14:textId="77777777" w:rsidR="00C42F02" w:rsidRDefault="00C42F02">
      <w:r>
        <w:t>They ran:</w:t>
      </w:r>
    </w:p>
    <w:p w14:paraId="6BF841E2" w14:textId="77777777" w:rsidR="00C42F02" w:rsidRDefault="00C42F02"/>
    <w:p w14:paraId="2E04595D" w14:textId="77777777" w:rsidR="00C42F02" w:rsidRDefault="00C42F02">
      <w:r>
        <w:t>Right hand advantage predicting valence</w:t>
      </w:r>
    </w:p>
    <w:p w14:paraId="77E50BBD" w14:textId="77777777" w:rsidR="00C42F02" w:rsidRDefault="00C42F02" w:rsidP="00C42F02">
      <w:pPr>
        <w:pStyle w:val="ListParagraph"/>
        <w:numPr>
          <w:ilvl w:val="0"/>
          <w:numId w:val="1"/>
        </w:numPr>
      </w:pPr>
      <w:proofErr w:type="gramStart"/>
      <w:r>
        <w:t>used</w:t>
      </w:r>
      <w:proofErr w:type="gramEnd"/>
      <w:r>
        <w:t xml:space="preserve"> items (which are repeated across three datasets as a repeated random factor)</w:t>
      </w:r>
    </w:p>
    <w:p w14:paraId="29005264" w14:textId="77777777" w:rsidR="00C42F02" w:rsidRDefault="00C42F02" w:rsidP="00C42F02">
      <w:pPr>
        <w:pStyle w:val="ListParagraph"/>
        <w:numPr>
          <w:ilvl w:val="0"/>
          <w:numId w:val="1"/>
        </w:numPr>
      </w:pPr>
      <w:proofErr w:type="gramStart"/>
      <w:r>
        <w:t>so</w:t>
      </w:r>
      <w:proofErr w:type="gramEnd"/>
      <w:r>
        <w:t xml:space="preserve"> dataset looked like this probably</w:t>
      </w:r>
    </w:p>
    <w:p w14:paraId="0C657C34" w14:textId="77777777" w:rsidR="00C42F02" w:rsidRDefault="00C42F02" w:rsidP="00C42F02">
      <w:pPr>
        <w:pStyle w:val="ListParagraph"/>
        <w:numPr>
          <w:ilvl w:val="1"/>
          <w:numId w:val="1"/>
        </w:numPr>
      </w:pPr>
      <w:r>
        <w:t>CHEESE RHA ANEW VALENCE</w:t>
      </w:r>
    </w:p>
    <w:p w14:paraId="2C5AA15F" w14:textId="77777777" w:rsidR="00C42F02" w:rsidRDefault="00C42F02" w:rsidP="00C42F02">
      <w:pPr>
        <w:pStyle w:val="ListParagraph"/>
        <w:numPr>
          <w:ilvl w:val="1"/>
          <w:numId w:val="1"/>
        </w:numPr>
      </w:pPr>
      <w:r>
        <w:t>CHEESE RHA DANEW VALENCE</w:t>
      </w:r>
    </w:p>
    <w:p w14:paraId="2BED821E" w14:textId="77777777" w:rsidR="00C42F02" w:rsidRDefault="00C42F02" w:rsidP="00C42F02">
      <w:pPr>
        <w:pStyle w:val="ListParagraph"/>
        <w:numPr>
          <w:ilvl w:val="1"/>
          <w:numId w:val="1"/>
        </w:numPr>
      </w:pPr>
      <w:r>
        <w:t>CHEESE RHA SPANEW VALENCE</w:t>
      </w:r>
    </w:p>
    <w:p w14:paraId="51A5931D" w14:textId="77777777" w:rsidR="00C42F02" w:rsidRDefault="00C42F02" w:rsidP="00C42F02">
      <w:pPr>
        <w:pStyle w:val="ListParagraph"/>
        <w:numPr>
          <w:ilvl w:val="0"/>
          <w:numId w:val="1"/>
        </w:numPr>
      </w:pPr>
      <w:r>
        <w:t>So this makes sense to nest</w:t>
      </w:r>
    </w:p>
    <w:p w14:paraId="58098DAF" w14:textId="77777777" w:rsidR="00C42F02" w:rsidRDefault="00C42F02" w:rsidP="00C42F02">
      <w:pPr>
        <w:pStyle w:val="ListParagraph"/>
        <w:numPr>
          <w:ilvl w:val="0"/>
          <w:numId w:val="1"/>
        </w:numPr>
      </w:pPr>
      <w:r>
        <w:t>But we don’t have that type of data…</w:t>
      </w:r>
    </w:p>
    <w:p w14:paraId="018D5DBA" w14:textId="77777777" w:rsidR="00C42F02" w:rsidRDefault="00C42F02" w:rsidP="00C42F02">
      <w:pPr>
        <w:pStyle w:val="ListParagraph"/>
        <w:numPr>
          <w:ilvl w:val="0"/>
          <w:numId w:val="1"/>
        </w:numPr>
      </w:pPr>
      <w:proofErr w:type="gramStart"/>
      <w:r>
        <w:t>b</w:t>
      </w:r>
      <w:proofErr w:type="gramEnd"/>
      <w:r>
        <w:t xml:space="preserve"> values hover around .04 - .05</w:t>
      </w:r>
    </w:p>
    <w:p w14:paraId="2751524F" w14:textId="77777777" w:rsidR="00C42F02" w:rsidRDefault="00C42F02" w:rsidP="00C42F02">
      <w:pPr>
        <w:pStyle w:val="ListParagraph"/>
        <w:numPr>
          <w:ilvl w:val="0"/>
          <w:numId w:val="1"/>
        </w:numPr>
      </w:pPr>
      <w:proofErr w:type="gramStart"/>
      <w:r>
        <w:t>then</w:t>
      </w:r>
      <w:proofErr w:type="gramEnd"/>
      <w:r>
        <w:t xml:space="preserve"> controlled for letter frequency and word length</w:t>
      </w:r>
    </w:p>
    <w:p w14:paraId="75CF5AD7" w14:textId="77777777" w:rsidR="00C42F02" w:rsidRDefault="00C42F02" w:rsidP="00C42F02"/>
    <w:p w14:paraId="2EDCF403" w14:textId="77777777" w:rsidR="00C42F02" w:rsidRDefault="00C42F02" w:rsidP="00C42F02">
      <w:r>
        <w:t>RHA predicting valence</w:t>
      </w:r>
    </w:p>
    <w:p w14:paraId="6D89E9BC" w14:textId="77777777" w:rsidR="00C42F02" w:rsidRDefault="00C42F02" w:rsidP="00C42F02">
      <w:pPr>
        <w:pStyle w:val="ListParagraph"/>
        <w:numPr>
          <w:ilvl w:val="0"/>
          <w:numId w:val="1"/>
        </w:numPr>
      </w:pPr>
      <w:proofErr w:type="gramStart"/>
      <w:r>
        <w:t>used</w:t>
      </w:r>
      <w:proofErr w:type="gramEnd"/>
      <w:r>
        <w:t xml:space="preserve"> subjects and items as repeated random factors </w:t>
      </w:r>
    </w:p>
    <w:p w14:paraId="5ED8B88C" w14:textId="77777777" w:rsidR="00C42F02" w:rsidRDefault="00C42F02" w:rsidP="00C42F02">
      <w:pPr>
        <w:pStyle w:val="ListParagraph"/>
        <w:numPr>
          <w:ilvl w:val="0"/>
          <w:numId w:val="1"/>
        </w:numPr>
      </w:pPr>
      <w:proofErr w:type="gramStart"/>
      <w:r>
        <w:t>we</w:t>
      </w:r>
      <w:proofErr w:type="gramEnd"/>
      <w:r>
        <w:t xml:space="preserve"> would need to reset our database to look like this</w:t>
      </w:r>
    </w:p>
    <w:p w14:paraId="3B2CB863" w14:textId="77777777" w:rsidR="00C42F02" w:rsidRDefault="00C42F02" w:rsidP="00C42F02">
      <w:pPr>
        <w:pStyle w:val="ListParagraph"/>
        <w:numPr>
          <w:ilvl w:val="0"/>
          <w:numId w:val="1"/>
        </w:numPr>
      </w:pPr>
      <w:r>
        <w:t>SUB1 ITEMTYPE VALENCE OTHER STUFF</w:t>
      </w:r>
    </w:p>
    <w:p w14:paraId="3DAA8C86" w14:textId="77777777" w:rsidR="006E5074" w:rsidRDefault="006E5074" w:rsidP="006E5074"/>
    <w:p w14:paraId="52DDD35C" w14:textId="77777777" w:rsidR="006E5074" w:rsidRDefault="006E5074" w:rsidP="006E5074"/>
    <w:p w14:paraId="230252BB" w14:textId="77777777" w:rsidR="006E5074" w:rsidRDefault="006E5074" w:rsidP="006E5074">
      <w:r>
        <w:t>Reviewer stuff</w:t>
      </w:r>
    </w:p>
    <w:p w14:paraId="2B2C8F66" w14:textId="77777777" w:rsidR="006E5074" w:rsidRDefault="006E5074" w:rsidP="006E5074"/>
    <w:p w14:paraId="6786101F" w14:textId="77777777" w:rsidR="006E5074" w:rsidRDefault="006E5074" w:rsidP="006E5074"/>
    <w:tbl>
      <w:tblPr>
        <w:tblStyle w:val="TableGrid"/>
        <w:tblW w:w="0" w:type="auto"/>
        <w:tblLook w:val="04A0" w:firstRow="1" w:lastRow="0" w:firstColumn="1" w:lastColumn="0" w:noHBand="0" w:noVBand="1"/>
      </w:tblPr>
      <w:tblGrid>
        <w:gridCol w:w="4788"/>
        <w:gridCol w:w="4788"/>
      </w:tblGrid>
      <w:tr w:rsidR="006E5074" w14:paraId="10706FB8" w14:textId="77777777" w:rsidTr="006E5074">
        <w:tc>
          <w:tcPr>
            <w:tcW w:w="4788" w:type="dxa"/>
          </w:tcPr>
          <w:p w14:paraId="1D256DD3"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2. Is ANCOVA really the appropriate procedure?</w:t>
            </w:r>
          </w:p>
          <w:p w14:paraId="3FF2F518"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Form a theoretical viewpoint, using typing </w:t>
            </w:r>
            <w:proofErr w:type="gramStart"/>
            <w:r>
              <w:rPr>
                <w:rFonts w:ascii="Arial" w:hAnsi="Arial" w:cs="Arial"/>
                <w:color w:val="1A1A1A"/>
                <w:kern w:val="0"/>
                <w:sz w:val="26"/>
                <w:szCs w:val="26"/>
              </w:rPr>
              <w:t>speed</w:t>
            </w:r>
            <w:proofErr w:type="gramEnd"/>
            <w:r>
              <w:rPr>
                <w:rFonts w:ascii="Arial" w:hAnsi="Arial" w:cs="Arial"/>
                <w:color w:val="1A1A1A"/>
                <w:kern w:val="0"/>
                <w:sz w:val="26"/>
                <w:szCs w:val="26"/>
              </w:rPr>
              <w:t xml:space="preserve"> as a covariate does not control for effects of expertise. Not speed </w:t>
            </w:r>
            <w:proofErr w:type="gramStart"/>
            <w:r>
              <w:rPr>
                <w:rFonts w:ascii="Arial" w:hAnsi="Arial" w:cs="Arial"/>
                <w:color w:val="1A1A1A"/>
                <w:kern w:val="0"/>
                <w:sz w:val="26"/>
                <w:szCs w:val="26"/>
              </w:rPr>
              <w:t>of</w:t>
            </w:r>
            <w:proofErr w:type="gramEnd"/>
            <w:r>
              <w:rPr>
                <w:rFonts w:ascii="Arial" w:hAnsi="Arial" w:cs="Arial"/>
                <w:color w:val="1A1A1A"/>
                <w:kern w:val="0"/>
                <w:sz w:val="26"/>
                <w:szCs w:val="26"/>
              </w:rPr>
              <w:t xml:space="preserve"> typing, but rather the style of typing (i.e. standard 10-finger system or hunt-and-peck-typing) are important for some of the effects observed in the literature. Typing speed coincides with typing style sometimes, but not always.</w:t>
            </w:r>
          </w:p>
          <w:p w14:paraId="66B17175"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Further, as far as I know, if a covariate is measured only once, it does not adjust anything in a within-subject design as the covariate has the same value for all levels of all factors.</w:t>
            </w:r>
          </w:p>
          <w:p w14:paraId="405A8A3E" w14:textId="77777777" w:rsidR="006E5074" w:rsidRDefault="006E5074" w:rsidP="006E5074"/>
        </w:tc>
        <w:tc>
          <w:tcPr>
            <w:tcW w:w="4788" w:type="dxa"/>
          </w:tcPr>
          <w:p w14:paraId="6C764636" w14:textId="77777777" w:rsidR="006E5074" w:rsidRDefault="006E5074" w:rsidP="006E5074">
            <w:r>
              <w:t>Switching to a mixed model analysis … regression may fix this issue</w:t>
            </w:r>
          </w:p>
        </w:tc>
      </w:tr>
      <w:tr w:rsidR="006E5074" w14:paraId="68117CE2" w14:textId="77777777" w:rsidTr="00732440">
        <w:tc>
          <w:tcPr>
            <w:tcW w:w="4788" w:type="dxa"/>
            <w:shd w:val="clear" w:color="auto" w:fill="FABF8F" w:themeFill="accent6" w:themeFillTint="99"/>
          </w:tcPr>
          <w:p w14:paraId="447AA11D" w14:textId="77777777" w:rsidR="006E5074" w:rsidRPr="00732440" w:rsidRDefault="006E5074" w:rsidP="006E5074">
            <w:pPr>
              <w:widowControl w:val="0"/>
              <w:autoSpaceDE w:val="0"/>
              <w:autoSpaceDN w:val="0"/>
              <w:adjustRightInd w:val="0"/>
              <w:rPr>
                <w:rFonts w:ascii="Arial" w:hAnsi="Arial" w:cs="Arial"/>
                <w:color w:val="1A1A1A"/>
                <w:kern w:val="0"/>
                <w:sz w:val="26"/>
                <w:szCs w:val="26"/>
              </w:rPr>
            </w:pPr>
            <w:r w:rsidRPr="00732440">
              <w:rPr>
                <w:rFonts w:ascii="Arial" w:hAnsi="Arial" w:cs="Arial"/>
                <w:color w:val="1A1A1A"/>
                <w:kern w:val="0"/>
                <w:sz w:val="26"/>
                <w:szCs w:val="26"/>
              </w:rPr>
              <w:t xml:space="preserve">Please state your methods and your results in the abstract (i.e. mention that you used real and </w:t>
            </w:r>
            <w:proofErr w:type="spellStart"/>
            <w:r w:rsidRPr="00732440">
              <w:rPr>
                <w:rFonts w:ascii="Arial" w:hAnsi="Arial" w:cs="Arial"/>
                <w:color w:val="1A1A1A"/>
                <w:kern w:val="0"/>
                <w:sz w:val="26"/>
                <w:szCs w:val="26"/>
              </w:rPr>
              <w:t>pseudowords</w:t>
            </w:r>
            <w:proofErr w:type="spellEnd"/>
            <w:r w:rsidRPr="00732440">
              <w:rPr>
                <w:rFonts w:ascii="Arial" w:hAnsi="Arial" w:cs="Arial"/>
                <w:color w:val="1A1A1A"/>
                <w:kern w:val="0"/>
                <w:sz w:val="26"/>
                <w:szCs w:val="26"/>
              </w:rPr>
              <w:t xml:space="preserve"> and mention that effects were only found for </w:t>
            </w:r>
            <w:r w:rsidRPr="00732440">
              <w:rPr>
                <w:rFonts w:ascii="Arial" w:hAnsi="Arial" w:cs="Arial"/>
                <w:color w:val="1A1A1A"/>
                <w:kern w:val="0"/>
                <w:sz w:val="26"/>
                <w:szCs w:val="26"/>
              </w:rPr>
              <w:lastRenderedPageBreak/>
              <w:t>real words)</w:t>
            </w:r>
          </w:p>
        </w:tc>
        <w:tc>
          <w:tcPr>
            <w:tcW w:w="4788" w:type="dxa"/>
            <w:shd w:val="clear" w:color="auto" w:fill="FABF8F" w:themeFill="accent6" w:themeFillTint="99"/>
          </w:tcPr>
          <w:p w14:paraId="2F83A303" w14:textId="14FAD238" w:rsidR="006E5074" w:rsidRDefault="00B445AA" w:rsidP="006E5074">
            <w:r w:rsidRPr="00732440">
              <w:lastRenderedPageBreak/>
              <w:t>Needs to be added in when we actually reanalyze</w:t>
            </w:r>
          </w:p>
        </w:tc>
      </w:tr>
      <w:tr w:rsidR="006E5074" w14:paraId="3CBB4C31" w14:textId="77777777" w:rsidTr="006E5074">
        <w:tc>
          <w:tcPr>
            <w:tcW w:w="4788" w:type="dxa"/>
          </w:tcPr>
          <w:p w14:paraId="01F0DF4B" w14:textId="77777777" w:rsidR="006E5074" w:rsidRP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lastRenderedPageBreak/>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.3, line 37: “While other studies focused on errors…” I do not understand the logic of this sentence.</w:t>
            </w:r>
          </w:p>
        </w:tc>
        <w:tc>
          <w:tcPr>
            <w:tcW w:w="4788" w:type="dxa"/>
          </w:tcPr>
          <w:p w14:paraId="10B2F706" w14:textId="500F8692" w:rsidR="006E5074" w:rsidRDefault="00B445AA" w:rsidP="006E5074">
            <w:r>
              <w:t>X</w:t>
            </w:r>
          </w:p>
        </w:tc>
      </w:tr>
      <w:tr w:rsidR="006E5074" w14:paraId="5032B87A" w14:textId="77777777" w:rsidTr="006E5074">
        <w:tc>
          <w:tcPr>
            <w:tcW w:w="4788" w:type="dxa"/>
          </w:tcPr>
          <w:p w14:paraId="7866C851" w14:textId="77777777" w:rsidR="006E5074" w:rsidRP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 xml:space="preserve">.3. </w:t>
            </w:r>
            <w:proofErr w:type="gramStart"/>
            <w:r>
              <w:rPr>
                <w:rFonts w:ascii="Arial" w:hAnsi="Arial" w:cs="Arial"/>
                <w:color w:val="1A1A1A"/>
                <w:kern w:val="0"/>
                <w:sz w:val="26"/>
                <w:szCs w:val="26"/>
              </w:rPr>
              <w:t>line</w:t>
            </w:r>
            <w:proofErr w:type="gramEnd"/>
            <w:r>
              <w:rPr>
                <w:rFonts w:ascii="Arial" w:hAnsi="Arial" w:cs="Arial"/>
                <w:color w:val="1A1A1A"/>
                <w:kern w:val="0"/>
                <w:sz w:val="26"/>
                <w:szCs w:val="26"/>
              </w:rPr>
              <w:t xml:space="preserve"> 44: Logan (2003) did not perform a kinematic analysis, investigating the movements during typing</w:t>
            </w:r>
          </w:p>
        </w:tc>
        <w:tc>
          <w:tcPr>
            <w:tcW w:w="4788" w:type="dxa"/>
          </w:tcPr>
          <w:p w14:paraId="1A1FC76F" w14:textId="7B6062D5" w:rsidR="006E5074" w:rsidRDefault="00B877D1" w:rsidP="006E5074">
            <w:r>
              <w:t xml:space="preserve">Unless I’m mistaking the meaning of kinematic (they actually had people type when they analyzed it? Or maybe they mean that they didn’t look at specifically HOW people move their fingers?) </w:t>
            </w:r>
            <w:proofErr w:type="gramStart"/>
            <w:r>
              <w:t>they</w:t>
            </w:r>
            <w:proofErr w:type="gramEnd"/>
            <w:r>
              <w:t xml:space="preserve"> did look at how reaction times changed when they were actually pressing keys….</w:t>
            </w:r>
          </w:p>
        </w:tc>
      </w:tr>
      <w:tr w:rsidR="006E5074" w14:paraId="2BF487AE" w14:textId="77777777" w:rsidTr="006E5074">
        <w:tc>
          <w:tcPr>
            <w:tcW w:w="4788" w:type="dxa"/>
          </w:tcPr>
          <w:p w14:paraId="44DC0147"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p3</w:t>
            </w:r>
            <w:proofErr w:type="gramEnd"/>
            <w:r>
              <w:rPr>
                <w:rFonts w:ascii="Arial" w:hAnsi="Arial" w:cs="Arial"/>
                <w:color w:val="1A1A1A"/>
                <w:kern w:val="0"/>
                <w:sz w:val="26"/>
                <w:szCs w:val="26"/>
              </w:rPr>
              <w:t xml:space="preserve">. </w:t>
            </w:r>
            <w:proofErr w:type="gramStart"/>
            <w:r>
              <w:rPr>
                <w:rFonts w:ascii="Arial" w:hAnsi="Arial" w:cs="Arial"/>
                <w:color w:val="1A1A1A"/>
                <w:kern w:val="0"/>
                <w:sz w:val="26"/>
                <w:szCs w:val="26"/>
              </w:rPr>
              <w:t>line</w:t>
            </w:r>
            <w:proofErr w:type="gramEnd"/>
            <w:r>
              <w:rPr>
                <w:rFonts w:ascii="Arial" w:hAnsi="Arial" w:cs="Arial"/>
                <w:color w:val="1A1A1A"/>
                <w:kern w:val="0"/>
                <w:sz w:val="26"/>
                <w:szCs w:val="26"/>
              </w:rPr>
              <w:t xml:space="preserve"> 56: In the study of </w:t>
            </w:r>
            <w:proofErr w:type="spellStart"/>
            <w:r>
              <w:rPr>
                <w:rFonts w:ascii="Arial" w:hAnsi="Arial" w:cs="Arial"/>
                <w:color w:val="1A1A1A"/>
                <w:kern w:val="0"/>
                <w:sz w:val="26"/>
                <w:szCs w:val="26"/>
              </w:rPr>
              <w:t>Rieger</w:t>
            </w:r>
            <w:proofErr w:type="spellEnd"/>
            <w:r>
              <w:rPr>
                <w:rFonts w:ascii="Arial" w:hAnsi="Arial" w:cs="Arial"/>
                <w:color w:val="1A1A1A"/>
                <w:kern w:val="0"/>
                <w:sz w:val="26"/>
                <w:szCs w:val="26"/>
              </w:rPr>
              <w:t xml:space="preserve"> (2004) using certain fingers to perform </w:t>
            </w:r>
            <w:proofErr w:type="spellStart"/>
            <w:r>
              <w:rPr>
                <w:rFonts w:ascii="Arial" w:hAnsi="Arial" w:cs="Arial"/>
                <w:color w:val="1A1A1A"/>
                <w:kern w:val="0"/>
                <w:sz w:val="26"/>
                <w:szCs w:val="26"/>
              </w:rPr>
              <w:t>keypresses</w:t>
            </w:r>
            <w:proofErr w:type="spellEnd"/>
            <w:r>
              <w:rPr>
                <w:rFonts w:ascii="Arial" w:hAnsi="Arial" w:cs="Arial"/>
                <w:color w:val="1A1A1A"/>
                <w:kern w:val="0"/>
                <w:sz w:val="26"/>
                <w:szCs w:val="26"/>
              </w:rPr>
              <w:t xml:space="preserve"> (rather than using the left or right hand, as the authors state) was of importance. The most important results for the author’s study probably was that letter-finger congruency still existed when participants responded with crossed hands, indicating effector-dependent representations</w:t>
            </w:r>
          </w:p>
        </w:tc>
        <w:tc>
          <w:tcPr>
            <w:tcW w:w="4788" w:type="dxa"/>
          </w:tcPr>
          <w:p w14:paraId="4729DC48" w14:textId="727E1C6A" w:rsidR="006E5074" w:rsidRDefault="00B877D1" w:rsidP="006E5074">
            <w:r>
              <w:t>X</w:t>
            </w:r>
          </w:p>
        </w:tc>
      </w:tr>
      <w:tr w:rsidR="006E5074" w14:paraId="77897D12" w14:textId="77777777" w:rsidTr="006E5074">
        <w:tc>
          <w:tcPr>
            <w:tcW w:w="4788" w:type="dxa"/>
          </w:tcPr>
          <w:p w14:paraId="5F05E9AA"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 xml:space="preserve">. 4, line 8: ‘imagery representations’: the authors should explain why they assume imagery representations. This is not immediately evident from the previously cited studies. Maybe the study by </w:t>
            </w:r>
            <w:proofErr w:type="spellStart"/>
            <w:r>
              <w:rPr>
                <w:rFonts w:ascii="Arial" w:hAnsi="Arial" w:cs="Arial"/>
                <w:color w:val="1A1A1A"/>
                <w:kern w:val="0"/>
                <w:sz w:val="26"/>
                <w:szCs w:val="26"/>
              </w:rPr>
              <w:t>Beilock</w:t>
            </w:r>
            <w:proofErr w:type="spellEnd"/>
            <w:r>
              <w:rPr>
                <w:rFonts w:ascii="Arial" w:hAnsi="Arial" w:cs="Arial"/>
                <w:color w:val="1A1A1A"/>
                <w:kern w:val="0"/>
                <w:sz w:val="26"/>
                <w:szCs w:val="26"/>
              </w:rPr>
              <w:t xml:space="preserve"> &amp; Holt (2007), which is cited later in the text, would be helpful for this argument</w:t>
            </w:r>
          </w:p>
        </w:tc>
        <w:tc>
          <w:tcPr>
            <w:tcW w:w="4788" w:type="dxa"/>
          </w:tcPr>
          <w:p w14:paraId="00E1F53B" w14:textId="1353685F" w:rsidR="006E5074" w:rsidRDefault="00835E2B" w:rsidP="006E5074">
            <w:r>
              <w:t>I’m not sure if this is just a special phrase in the language world? I think it makes sense, what about you?</w:t>
            </w:r>
          </w:p>
        </w:tc>
      </w:tr>
      <w:tr w:rsidR="006E5074" w14:paraId="52EAA329" w14:textId="77777777" w:rsidTr="006E5074">
        <w:tc>
          <w:tcPr>
            <w:tcW w:w="4788" w:type="dxa"/>
          </w:tcPr>
          <w:p w14:paraId="709014EC"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 xml:space="preserve">.4, line 56, “remembering the patterns presented”: In the </w:t>
            </w:r>
            <w:proofErr w:type="spellStart"/>
            <w:r>
              <w:rPr>
                <w:rFonts w:ascii="Arial" w:hAnsi="Arial" w:cs="Arial"/>
                <w:color w:val="1A1A1A"/>
                <w:kern w:val="0"/>
                <w:sz w:val="26"/>
                <w:szCs w:val="26"/>
              </w:rPr>
              <w:t>Beilock</w:t>
            </w:r>
            <w:proofErr w:type="spellEnd"/>
            <w:r>
              <w:rPr>
                <w:rFonts w:ascii="Arial" w:hAnsi="Arial" w:cs="Arial"/>
                <w:color w:val="1A1A1A"/>
                <w:kern w:val="0"/>
                <w:sz w:val="26"/>
                <w:szCs w:val="26"/>
              </w:rPr>
              <w:t xml:space="preserve"> &amp; Holt study Participants actually executed the patterns. Importantly, preference judgments still showed the effects when the patterns did not involve the specific fingers used to type the presented dyads.</w:t>
            </w:r>
          </w:p>
        </w:tc>
        <w:tc>
          <w:tcPr>
            <w:tcW w:w="4788" w:type="dxa"/>
          </w:tcPr>
          <w:p w14:paraId="765FAA56" w14:textId="77777777" w:rsidR="006E5074" w:rsidRDefault="00835E2B" w:rsidP="006E5074">
            <w:r>
              <w:t>Not sure what to do with this one. We state that they “</w:t>
            </w:r>
            <w:proofErr w:type="spellStart"/>
            <w:r>
              <w:t>excecuted</w:t>
            </w:r>
            <w:proofErr w:type="spellEnd"/>
            <w:r>
              <w:t xml:space="preserve"> the patterns”</w:t>
            </w:r>
          </w:p>
          <w:p w14:paraId="4F168B38" w14:textId="77777777" w:rsidR="00835E2B" w:rsidRDefault="00835E2B" w:rsidP="006E5074"/>
          <w:p w14:paraId="159080CE" w14:textId="77777777" w:rsidR="00835E2B" w:rsidRPr="00835E2B" w:rsidRDefault="00835E2B" w:rsidP="006E5074">
            <w:pPr>
              <w:rPr>
                <w:bCs/>
              </w:rPr>
            </w:pPr>
            <w:r>
              <w:t>“</w:t>
            </w:r>
            <w:proofErr w:type="gramStart"/>
            <w:r w:rsidRPr="00F51AF2">
              <w:rPr>
                <w:bCs/>
              </w:rPr>
              <w:t>participants</w:t>
            </w:r>
            <w:proofErr w:type="gramEnd"/>
            <w:r w:rsidRPr="00F51AF2">
              <w:rPr>
                <w:bCs/>
              </w:rPr>
              <w:t xml:space="preserve"> also made preference selections while repeating a </w:t>
            </w:r>
            <w:proofErr w:type="spellStart"/>
            <w:r w:rsidRPr="00F51AF2">
              <w:rPr>
                <w:bCs/>
              </w:rPr>
              <w:t>keypress</w:t>
            </w:r>
            <w:proofErr w:type="spellEnd"/>
            <w:r w:rsidRPr="00F51AF2">
              <w:rPr>
                <w:bCs/>
              </w:rPr>
              <w:t xml:space="preserve"> combination. When expert motor planning was distracted by rem</w:t>
            </w:r>
            <w:r w:rsidRPr="00835E2B">
              <w:rPr>
                <w:bCs/>
              </w:rPr>
              <w:t>embering the pattern presented, no preference for letter dyads was found, indicating that the simultaneous activation of the motor representation was necessary to influence their likability ratings.”</w:t>
            </w:r>
          </w:p>
          <w:p w14:paraId="63AA24BE" w14:textId="77777777" w:rsidR="00835E2B" w:rsidRPr="00835E2B" w:rsidRDefault="00835E2B" w:rsidP="006E5074">
            <w:pPr>
              <w:rPr>
                <w:bCs/>
              </w:rPr>
            </w:pPr>
          </w:p>
          <w:p w14:paraId="627F9100" w14:textId="6574D2C5" w:rsidR="00835E2B" w:rsidRDefault="00835E2B" w:rsidP="006E5074">
            <w:r w:rsidRPr="00835E2B">
              <w:rPr>
                <w:bCs/>
              </w:rPr>
              <w:t xml:space="preserve">But why would we talk about it happening when </w:t>
            </w:r>
            <w:r w:rsidRPr="00835E2B">
              <w:rPr>
                <w:color w:val="1A1A1A"/>
                <w:kern w:val="0"/>
              </w:rPr>
              <w:t xml:space="preserve">the patterns did not involve the specific fingers used to type the presented dyads. Since that wouldn’t </w:t>
            </w:r>
            <w:proofErr w:type="gramStart"/>
            <w:r w:rsidRPr="00835E2B">
              <w:rPr>
                <w:color w:val="1A1A1A"/>
                <w:kern w:val="0"/>
              </w:rPr>
              <w:t>really  help</w:t>
            </w:r>
            <w:proofErr w:type="gramEnd"/>
            <w:r w:rsidRPr="00835E2B">
              <w:rPr>
                <w:color w:val="1A1A1A"/>
                <w:kern w:val="0"/>
              </w:rPr>
              <w:t xml:space="preserve"> our argument?</w:t>
            </w:r>
          </w:p>
        </w:tc>
      </w:tr>
      <w:tr w:rsidR="006E5074" w14:paraId="43FD4272" w14:textId="77777777" w:rsidTr="006E5074">
        <w:tc>
          <w:tcPr>
            <w:tcW w:w="4788" w:type="dxa"/>
          </w:tcPr>
          <w:p w14:paraId="0E8246E5"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.5, line 37: why does this NOT match? Is this a typo?</w:t>
            </w:r>
          </w:p>
        </w:tc>
        <w:tc>
          <w:tcPr>
            <w:tcW w:w="4788" w:type="dxa"/>
          </w:tcPr>
          <w:p w14:paraId="23ADFDA7" w14:textId="77777777" w:rsidR="006E5074" w:rsidRDefault="00DF44E4" w:rsidP="006E5074">
            <w:r>
              <w:t>Because that idea holds that everyone thinks of positive as right and it’s not dependent upon handedness….</w:t>
            </w:r>
          </w:p>
          <w:p w14:paraId="64E8A8C3" w14:textId="77777777" w:rsidR="00DF44E4" w:rsidRDefault="00DF44E4" w:rsidP="006E5074"/>
          <w:p w14:paraId="36E6815B" w14:textId="6878838B" w:rsidR="00DF44E4" w:rsidRDefault="00DF44E4" w:rsidP="006E5074">
            <w:r>
              <w:t>Check Davidson 1992</w:t>
            </w:r>
          </w:p>
        </w:tc>
      </w:tr>
      <w:tr w:rsidR="006E5074" w14:paraId="709F9DA0" w14:textId="77777777" w:rsidTr="006E5074">
        <w:tc>
          <w:tcPr>
            <w:tcW w:w="4788" w:type="dxa"/>
          </w:tcPr>
          <w:p w14:paraId="65EAE6B4"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 xml:space="preserve">.6, ‘the current study’: It might be good to also cite </w:t>
            </w:r>
            <w:proofErr w:type="spellStart"/>
            <w:r>
              <w:rPr>
                <w:rFonts w:ascii="Arial" w:hAnsi="Arial" w:cs="Arial"/>
                <w:color w:val="1A1A1A"/>
                <w:kern w:val="0"/>
                <w:sz w:val="26"/>
                <w:szCs w:val="26"/>
              </w:rPr>
              <w:t>Beilock</w:t>
            </w:r>
            <w:proofErr w:type="spellEnd"/>
            <w:r>
              <w:rPr>
                <w:rFonts w:ascii="Arial" w:hAnsi="Arial" w:cs="Arial"/>
                <w:color w:val="1A1A1A"/>
                <w:kern w:val="0"/>
                <w:sz w:val="26"/>
                <w:szCs w:val="26"/>
              </w:rPr>
              <w:t xml:space="preserve"> &amp; Holt, 2007 for motivating the present study</w:t>
            </w:r>
          </w:p>
        </w:tc>
        <w:tc>
          <w:tcPr>
            <w:tcW w:w="4788" w:type="dxa"/>
          </w:tcPr>
          <w:p w14:paraId="7FA178AE" w14:textId="7876D919" w:rsidR="006E5074" w:rsidRDefault="00DF44E4" w:rsidP="006E5074">
            <w:r>
              <w:t>X</w:t>
            </w:r>
          </w:p>
        </w:tc>
      </w:tr>
      <w:tr w:rsidR="006E5074" w14:paraId="17040920" w14:textId="77777777" w:rsidTr="006E5074">
        <w:tc>
          <w:tcPr>
            <w:tcW w:w="4788" w:type="dxa"/>
          </w:tcPr>
          <w:p w14:paraId="366EEB0D"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Participants: the number of reported decimal places does not always conform to standard reporting style</w:t>
            </w:r>
          </w:p>
        </w:tc>
        <w:tc>
          <w:tcPr>
            <w:tcW w:w="4788" w:type="dxa"/>
          </w:tcPr>
          <w:p w14:paraId="583C292A" w14:textId="1BEC0101" w:rsidR="006E5074" w:rsidRDefault="00732440" w:rsidP="006E5074">
            <w:r>
              <w:t>Huh? Its 2 decimal points each time</w:t>
            </w:r>
          </w:p>
        </w:tc>
      </w:tr>
      <w:tr w:rsidR="006E5074" w14:paraId="44DFE374" w14:textId="77777777" w:rsidTr="006E5074">
        <w:tc>
          <w:tcPr>
            <w:tcW w:w="4788" w:type="dxa"/>
          </w:tcPr>
          <w:p w14:paraId="10DED470"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Participants: what typing styles do participants usually use?</w:t>
            </w:r>
          </w:p>
        </w:tc>
        <w:tc>
          <w:tcPr>
            <w:tcW w:w="4788" w:type="dxa"/>
          </w:tcPr>
          <w:p w14:paraId="4F888EEC" w14:textId="2A172DC5" w:rsidR="006E5074" w:rsidRDefault="00732440" w:rsidP="006E5074">
            <w:r>
              <w:t>X</w:t>
            </w:r>
          </w:p>
        </w:tc>
      </w:tr>
      <w:tr w:rsidR="006E5074" w14:paraId="1E5B92AE" w14:textId="77777777" w:rsidTr="006E5074">
        <w:tc>
          <w:tcPr>
            <w:tcW w:w="4788" w:type="dxa"/>
          </w:tcPr>
          <w:p w14:paraId="5C25AC4F"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.7, line 54: “Stimuli were examined across valence, arousal and dominance” – how was this pretest done? – Please describe. What participants took part? One could expect differences in valance given the results reported later?</w:t>
            </w:r>
          </w:p>
        </w:tc>
        <w:tc>
          <w:tcPr>
            <w:tcW w:w="4788" w:type="dxa"/>
          </w:tcPr>
          <w:p w14:paraId="7A3B4229" w14:textId="77777777" w:rsidR="00732440" w:rsidRDefault="00732440" w:rsidP="00732440">
            <w:pPr>
              <w:pStyle w:val="CommentText"/>
            </w:pPr>
            <w:proofErr w:type="gramStart"/>
            <w:r>
              <w:rPr>
                <w:rFonts w:ascii="Arial" w:hAnsi="Arial" w:cs="Arial"/>
                <w:color w:val="1A1A1A"/>
                <w:kern w:val="0"/>
                <w:sz w:val="26"/>
                <w:szCs w:val="26"/>
              </w:rPr>
              <w:t>uh</w:t>
            </w:r>
            <w:proofErr w:type="gramEnd"/>
            <w:r>
              <w:rPr>
                <w:rFonts w:ascii="Arial" w:hAnsi="Arial" w:cs="Arial"/>
                <w:color w:val="1A1A1A"/>
                <w:kern w:val="0"/>
                <w:sz w:val="26"/>
                <w:szCs w:val="26"/>
              </w:rPr>
              <w:t>…we looked at ANEW? I don’t know precisely what we “did” but anew looks into that, yeah?</w:t>
            </w:r>
          </w:p>
          <w:p w14:paraId="6E70D8D4" w14:textId="77777777" w:rsidR="006E5074" w:rsidRPr="00732440" w:rsidRDefault="006E5074" w:rsidP="00732440"/>
        </w:tc>
      </w:tr>
      <w:tr w:rsidR="006E5074" w14:paraId="11BFB8B5" w14:textId="77777777" w:rsidTr="006E5074">
        <w:tc>
          <w:tcPr>
            <w:tcW w:w="4788" w:type="dxa"/>
          </w:tcPr>
          <w:p w14:paraId="3A16F075"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.8, line 24: It is not clear to me how this controls for ‘word effects’ and what exactly the authors mean by ‘word effects’</w:t>
            </w:r>
          </w:p>
        </w:tc>
        <w:tc>
          <w:tcPr>
            <w:tcW w:w="4788" w:type="dxa"/>
          </w:tcPr>
          <w:p w14:paraId="0080995C" w14:textId="77777777" w:rsidR="00732440" w:rsidRDefault="00732440" w:rsidP="00732440">
            <w:pPr>
              <w:pStyle w:val="CommentText"/>
            </w:pPr>
            <w:proofErr w:type="gramStart"/>
            <w:r>
              <w:rPr>
                <w:rFonts w:ascii="Arial" w:hAnsi="Arial" w:cs="Arial"/>
                <w:color w:val="1A1A1A"/>
                <w:kern w:val="0"/>
                <w:sz w:val="26"/>
                <w:szCs w:val="26"/>
              </w:rPr>
              <w:t>maybe</w:t>
            </w:r>
            <w:proofErr w:type="gramEnd"/>
            <w:r>
              <w:rPr>
                <w:rFonts w:ascii="Arial" w:hAnsi="Arial" w:cs="Arial"/>
                <w:color w:val="1A1A1A"/>
                <w:kern w:val="0"/>
                <w:sz w:val="26"/>
                <w:szCs w:val="26"/>
              </w:rPr>
              <w:t xml:space="preserve"> if we put this phrase in the next sentence, cause word effects makes me think more of the order the words are presented in having some effect, as opposed to boredom/fatigue which goes along with how many they rated. </w:t>
            </w:r>
          </w:p>
          <w:p w14:paraId="1D138AC7" w14:textId="77777777" w:rsidR="006E5074" w:rsidRDefault="006E5074" w:rsidP="006E5074"/>
        </w:tc>
      </w:tr>
      <w:tr w:rsidR="006E5074" w14:paraId="1B499270" w14:textId="77777777" w:rsidTr="00B877D1">
        <w:tc>
          <w:tcPr>
            <w:tcW w:w="4788" w:type="dxa"/>
            <w:shd w:val="clear" w:color="auto" w:fill="FABF8F" w:themeFill="accent6" w:themeFillTint="99"/>
          </w:tcPr>
          <w:p w14:paraId="031DA504"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Please specify factor names when describing the ANOVA/ANCOVA</w:t>
            </w:r>
          </w:p>
          <w:p w14:paraId="235032D7"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As mentioned above, ANCOVA does not seem the appropriate procedure. However, if there are any reasons to still perform an ANCOVA:</w:t>
            </w:r>
          </w:p>
          <w:p w14:paraId="56BB3846"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 Were the statistical requirements for performing ANCOVA checked? For example, was there a linear relationship between the covariate and the dependent variable, homogeneity of regression?</w:t>
            </w:r>
          </w:p>
          <w:p w14:paraId="676AC1EC"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b) Was there a significant effect of adjustment due to the covariate? Please report the statistics.</w:t>
            </w:r>
          </w:p>
          <w:p w14:paraId="059E7B8A" w14:textId="77777777" w:rsidR="006E5074" w:rsidRDefault="006E5074" w:rsidP="006E5074">
            <w:pPr>
              <w:widowControl w:val="0"/>
              <w:autoSpaceDE w:val="0"/>
              <w:autoSpaceDN w:val="0"/>
              <w:adjustRightInd w:val="0"/>
              <w:rPr>
                <w:rFonts w:ascii="Arial" w:hAnsi="Arial" w:cs="Arial"/>
                <w:color w:val="1A1A1A"/>
                <w:kern w:val="0"/>
                <w:sz w:val="26"/>
                <w:szCs w:val="26"/>
              </w:rPr>
            </w:pPr>
          </w:p>
        </w:tc>
        <w:tc>
          <w:tcPr>
            <w:tcW w:w="4788" w:type="dxa"/>
            <w:shd w:val="clear" w:color="auto" w:fill="FABF8F" w:themeFill="accent6" w:themeFillTint="99"/>
          </w:tcPr>
          <w:p w14:paraId="2BF619D4" w14:textId="77777777" w:rsidR="006E5074" w:rsidRDefault="006E5074" w:rsidP="006E5074">
            <w:r>
              <w:t>May not be useful since we are switching analyses</w:t>
            </w:r>
          </w:p>
        </w:tc>
      </w:tr>
      <w:tr w:rsidR="006E5074" w14:paraId="7388EAC9" w14:textId="77777777" w:rsidTr="00B877D1">
        <w:tc>
          <w:tcPr>
            <w:tcW w:w="4788" w:type="dxa"/>
            <w:shd w:val="clear" w:color="auto" w:fill="FABF8F" w:themeFill="accent6" w:themeFillTint="99"/>
          </w:tcPr>
          <w:p w14:paraId="7083A3E8"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 </w:t>
            </w:r>
            <w:proofErr w:type="gramStart"/>
            <w:r>
              <w:rPr>
                <w:rFonts w:ascii="Arial" w:hAnsi="Arial" w:cs="Arial"/>
                <w:color w:val="1A1A1A"/>
                <w:kern w:val="0"/>
                <w:sz w:val="26"/>
                <w:szCs w:val="26"/>
              </w:rPr>
              <w:t>p</w:t>
            </w:r>
            <w:proofErr w:type="gramEnd"/>
            <w:r>
              <w:rPr>
                <w:rFonts w:ascii="Arial" w:hAnsi="Arial" w:cs="Arial"/>
                <w:color w:val="1A1A1A"/>
                <w:kern w:val="0"/>
                <w:sz w:val="26"/>
                <w:szCs w:val="26"/>
              </w:rPr>
              <w:t>.9, line37: Are only real words included in the following analysis?</w:t>
            </w:r>
          </w:p>
          <w:p w14:paraId="0533F797" w14:textId="77777777" w:rsidR="006E5074" w:rsidRDefault="006E5074" w:rsidP="006E5074">
            <w:pPr>
              <w:widowControl w:val="0"/>
              <w:autoSpaceDE w:val="0"/>
              <w:autoSpaceDN w:val="0"/>
              <w:adjustRightInd w:val="0"/>
              <w:rPr>
                <w:rFonts w:ascii="Arial" w:hAnsi="Arial" w:cs="Arial"/>
                <w:color w:val="1A1A1A"/>
                <w:kern w:val="0"/>
                <w:sz w:val="26"/>
                <w:szCs w:val="26"/>
              </w:rPr>
            </w:pPr>
          </w:p>
        </w:tc>
        <w:tc>
          <w:tcPr>
            <w:tcW w:w="4788" w:type="dxa"/>
            <w:shd w:val="clear" w:color="auto" w:fill="FABF8F" w:themeFill="accent6" w:themeFillTint="99"/>
          </w:tcPr>
          <w:p w14:paraId="35AE1C85" w14:textId="34748974" w:rsidR="006E5074" w:rsidRDefault="00732440" w:rsidP="006E5074">
            <w:r>
              <w:t>Uh…</w:t>
            </w:r>
            <w:proofErr w:type="gramStart"/>
            <w:r>
              <w:t>.yeah</w:t>
            </w:r>
            <w:proofErr w:type="gramEnd"/>
            <w:r>
              <w:t>….</w:t>
            </w:r>
          </w:p>
        </w:tc>
      </w:tr>
      <w:tr w:rsidR="006E5074" w14:paraId="181CFC1F" w14:textId="77777777" w:rsidTr="00B877D1">
        <w:tc>
          <w:tcPr>
            <w:tcW w:w="4788" w:type="dxa"/>
            <w:shd w:val="clear" w:color="auto" w:fill="FABF8F" w:themeFill="accent6" w:themeFillTint="99"/>
          </w:tcPr>
          <w:p w14:paraId="66A4245E"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At the beginning of the discussion, please give a short summary of the results</w:t>
            </w:r>
          </w:p>
          <w:p w14:paraId="42141406" w14:textId="77777777" w:rsidR="006E5074" w:rsidRDefault="006E5074" w:rsidP="006E5074">
            <w:pPr>
              <w:widowControl w:val="0"/>
              <w:autoSpaceDE w:val="0"/>
              <w:autoSpaceDN w:val="0"/>
              <w:adjustRightInd w:val="0"/>
              <w:rPr>
                <w:rFonts w:ascii="Arial" w:hAnsi="Arial" w:cs="Arial"/>
                <w:color w:val="1A1A1A"/>
                <w:kern w:val="0"/>
                <w:sz w:val="26"/>
                <w:szCs w:val="26"/>
              </w:rPr>
            </w:pPr>
          </w:p>
        </w:tc>
        <w:tc>
          <w:tcPr>
            <w:tcW w:w="4788" w:type="dxa"/>
            <w:shd w:val="clear" w:color="auto" w:fill="FABF8F" w:themeFill="accent6" w:themeFillTint="99"/>
          </w:tcPr>
          <w:p w14:paraId="1750F6E9" w14:textId="169F2EC2" w:rsidR="00B877D1" w:rsidRDefault="00732440" w:rsidP="006E5074">
            <w:r>
              <w:t>Can be dome after we re-run the results….</w:t>
            </w:r>
          </w:p>
          <w:p w14:paraId="73D190DB" w14:textId="77777777" w:rsidR="006E5074" w:rsidRPr="00B877D1" w:rsidRDefault="006E5074" w:rsidP="00B877D1">
            <w:pPr>
              <w:jc w:val="center"/>
            </w:pPr>
          </w:p>
        </w:tc>
      </w:tr>
      <w:tr w:rsidR="006E5074" w14:paraId="74CE9D01" w14:textId="77777777" w:rsidTr="00B877D1">
        <w:tc>
          <w:tcPr>
            <w:tcW w:w="4788" w:type="dxa"/>
            <w:shd w:val="clear" w:color="auto" w:fill="FABF8F" w:themeFill="accent6" w:themeFillTint="99"/>
          </w:tcPr>
          <w:p w14:paraId="2B0102EF" w14:textId="77777777" w:rsidR="006E5074" w:rsidRDefault="006E5074" w:rsidP="006E5074">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Also, the discussion would benefit from a short conclusion</w:t>
            </w:r>
          </w:p>
          <w:p w14:paraId="60DA6436" w14:textId="77777777" w:rsidR="006E5074" w:rsidRDefault="006E5074" w:rsidP="006E5074">
            <w:pPr>
              <w:widowControl w:val="0"/>
              <w:autoSpaceDE w:val="0"/>
              <w:autoSpaceDN w:val="0"/>
              <w:adjustRightInd w:val="0"/>
              <w:rPr>
                <w:rFonts w:ascii="Arial" w:hAnsi="Arial" w:cs="Arial"/>
                <w:color w:val="1A1A1A"/>
                <w:kern w:val="0"/>
                <w:sz w:val="26"/>
                <w:szCs w:val="26"/>
              </w:rPr>
            </w:pPr>
          </w:p>
        </w:tc>
        <w:tc>
          <w:tcPr>
            <w:tcW w:w="4788" w:type="dxa"/>
            <w:shd w:val="clear" w:color="auto" w:fill="FABF8F" w:themeFill="accent6" w:themeFillTint="99"/>
          </w:tcPr>
          <w:p w14:paraId="35436035" w14:textId="198AE876" w:rsidR="00732440" w:rsidRDefault="00732440" w:rsidP="006E5074">
            <w:r>
              <w:t>Can be dome after we re-run the results….</w:t>
            </w:r>
          </w:p>
        </w:tc>
      </w:tr>
      <w:tr w:rsidR="00B877D1" w14:paraId="51534FB3" w14:textId="77777777" w:rsidTr="00B877D1">
        <w:tc>
          <w:tcPr>
            <w:tcW w:w="4788" w:type="dxa"/>
            <w:shd w:val="clear" w:color="auto" w:fill="FABF8F" w:themeFill="accent6" w:themeFillTint="99"/>
          </w:tcPr>
          <w:p w14:paraId="356A21B4" w14:textId="77777777" w:rsidR="00B877D1" w:rsidRDefault="00B877D1" w:rsidP="006E5074">
            <w:bookmarkStart w:id="0" w:name="_GoBack" w:colFirst="1" w:colLast="1"/>
            <w:r>
              <w:rPr>
                <w:rFonts w:ascii="Arial" w:hAnsi="Arial" w:cs="Arial"/>
                <w:color w:val="1A1A1A"/>
                <w:kern w:val="0"/>
                <w:sz w:val="26"/>
                <w:szCs w:val="26"/>
              </w:rPr>
              <w:t>- In the main part of the discussion, please start with the more specific points first, and then become more broad (currently it is the other way round)</w:t>
            </w:r>
          </w:p>
          <w:p w14:paraId="439BD76C" w14:textId="77777777" w:rsidR="00B877D1" w:rsidRDefault="00B877D1" w:rsidP="006E5074">
            <w:pPr>
              <w:widowControl w:val="0"/>
              <w:autoSpaceDE w:val="0"/>
              <w:autoSpaceDN w:val="0"/>
              <w:adjustRightInd w:val="0"/>
              <w:rPr>
                <w:rFonts w:ascii="Arial" w:hAnsi="Arial" w:cs="Arial"/>
                <w:color w:val="1A1A1A"/>
                <w:kern w:val="0"/>
                <w:sz w:val="26"/>
                <w:szCs w:val="26"/>
              </w:rPr>
            </w:pPr>
          </w:p>
        </w:tc>
        <w:tc>
          <w:tcPr>
            <w:tcW w:w="4788" w:type="dxa"/>
            <w:shd w:val="clear" w:color="auto" w:fill="FABF8F" w:themeFill="accent6" w:themeFillTint="99"/>
          </w:tcPr>
          <w:p w14:paraId="5B71BEB3" w14:textId="77777777" w:rsidR="00B877D1" w:rsidRDefault="00B877D1" w:rsidP="00B37CA0">
            <w:r>
              <w:t>Can be dome after we re-run the results….</w:t>
            </w:r>
          </w:p>
          <w:p w14:paraId="4CA42CB1" w14:textId="77777777" w:rsidR="00B877D1" w:rsidRDefault="00B877D1" w:rsidP="006E5074"/>
        </w:tc>
      </w:tr>
      <w:bookmarkEnd w:id="0"/>
      <w:tr w:rsidR="00B877D1" w14:paraId="0AFA26A6" w14:textId="77777777" w:rsidTr="006E5074">
        <w:tc>
          <w:tcPr>
            <w:tcW w:w="4788" w:type="dxa"/>
          </w:tcPr>
          <w:p w14:paraId="04257839" w14:textId="77777777" w:rsidR="00B877D1" w:rsidRDefault="00B877D1" w:rsidP="006E5074">
            <w:pPr>
              <w:rPr>
                <w:rFonts w:ascii="Arial" w:hAnsi="Arial" w:cs="Arial"/>
                <w:color w:val="1A1A1A"/>
                <w:kern w:val="0"/>
                <w:sz w:val="26"/>
                <w:szCs w:val="26"/>
              </w:rPr>
            </w:pPr>
            <w:r>
              <w:rPr>
                <w:rFonts w:ascii="Arial" w:hAnsi="Arial" w:cs="Arial"/>
                <w:color w:val="1A1A1A"/>
                <w:kern w:val="0"/>
                <w:sz w:val="26"/>
                <w:szCs w:val="26"/>
              </w:rPr>
              <w:t xml:space="preserve">J &amp; C review </w:t>
            </w:r>
          </w:p>
        </w:tc>
        <w:tc>
          <w:tcPr>
            <w:tcW w:w="4788" w:type="dxa"/>
          </w:tcPr>
          <w:p w14:paraId="2C81CF4A" w14:textId="77777777" w:rsidR="00B877D1" w:rsidRDefault="00B877D1" w:rsidP="006E5074"/>
        </w:tc>
      </w:tr>
      <w:tr w:rsidR="00B877D1" w14:paraId="1713AE20" w14:textId="77777777" w:rsidTr="006E5074">
        <w:tc>
          <w:tcPr>
            <w:tcW w:w="4788" w:type="dxa"/>
          </w:tcPr>
          <w:p w14:paraId="39A95CD6" w14:textId="77777777" w:rsidR="00B877D1" w:rsidRDefault="00B877D1" w:rsidP="006E5074">
            <w:pPr>
              <w:rPr>
                <w:rFonts w:ascii="Arial" w:hAnsi="Arial" w:cs="Arial"/>
                <w:color w:val="1A1A1A"/>
                <w:kern w:val="0"/>
                <w:sz w:val="26"/>
                <w:szCs w:val="26"/>
              </w:rPr>
            </w:pPr>
            <w:r>
              <w:rPr>
                <w:rFonts w:ascii="Arial" w:hAnsi="Arial" w:cs="Arial"/>
                <w:color w:val="1A1A1A"/>
                <w:kern w:val="0"/>
                <w:sz w:val="26"/>
                <w:szCs w:val="26"/>
              </w:rPr>
              <w:t>We have to take out the blog stuff completely probably.</w:t>
            </w:r>
          </w:p>
        </w:tc>
        <w:tc>
          <w:tcPr>
            <w:tcW w:w="4788" w:type="dxa"/>
          </w:tcPr>
          <w:p w14:paraId="315B4FDD" w14:textId="05A0EB02" w:rsidR="00B877D1" w:rsidRDefault="00B877D1" w:rsidP="006E5074">
            <w:proofErr w:type="gramStart"/>
            <w:r>
              <w:t>Yup</w:t>
            </w:r>
            <w:proofErr w:type="gramEnd"/>
            <w:r>
              <w:t xml:space="preserve">. </w:t>
            </w:r>
          </w:p>
        </w:tc>
      </w:tr>
      <w:tr w:rsidR="00B877D1" w14:paraId="5F9F10F2" w14:textId="77777777" w:rsidTr="006E5074">
        <w:tc>
          <w:tcPr>
            <w:tcW w:w="4788" w:type="dxa"/>
          </w:tcPr>
          <w:p w14:paraId="6BDB2A09" w14:textId="77777777" w:rsidR="00B877D1" w:rsidRDefault="00B877D1" w:rsidP="006E5074">
            <w:pPr>
              <w:rPr>
                <w:rFonts w:ascii="Arial" w:hAnsi="Arial" w:cs="Arial"/>
                <w:color w:val="1A1A1A"/>
                <w:kern w:val="0"/>
                <w:sz w:val="26"/>
                <w:szCs w:val="26"/>
              </w:rPr>
            </w:pPr>
          </w:p>
        </w:tc>
        <w:tc>
          <w:tcPr>
            <w:tcW w:w="4788" w:type="dxa"/>
          </w:tcPr>
          <w:p w14:paraId="51E880B9" w14:textId="77777777" w:rsidR="00B877D1" w:rsidRDefault="00B877D1" w:rsidP="006E5074"/>
        </w:tc>
      </w:tr>
    </w:tbl>
    <w:p w14:paraId="690BB71F" w14:textId="77777777" w:rsidR="006E5074" w:rsidRDefault="006E5074" w:rsidP="006E5074"/>
    <w:p w14:paraId="017D14A1" w14:textId="77777777" w:rsidR="006E5074" w:rsidRDefault="006E5074" w:rsidP="006E5074">
      <w:pPr>
        <w:widowControl w:val="0"/>
        <w:autoSpaceDE w:val="0"/>
        <w:autoSpaceDN w:val="0"/>
        <w:adjustRightInd w:val="0"/>
        <w:rPr>
          <w:rFonts w:ascii="Arial" w:hAnsi="Arial" w:cs="Arial"/>
          <w:color w:val="1A1A1A"/>
          <w:kern w:val="0"/>
          <w:sz w:val="26"/>
          <w:szCs w:val="26"/>
        </w:rPr>
      </w:pPr>
    </w:p>
    <w:sectPr w:rsidR="006E5074"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D66C9"/>
    <w:multiLevelType w:val="hybridMultilevel"/>
    <w:tmpl w:val="F23ED728"/>
    <w:lvl w:ilvl="0" w:tplc="6C463B1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F02"/>
    <w:rsid w:val="001A636E"/>
    <w:rsid w:val="006E5074"/>
    <w:rsid w:val="00732440"/>
    <w:rsid w:val="00835E2B"/>
    <w:rsid w:val="00965E25"/>
    <w:rsid w:val="00B445AA"/>
    <w:rsid w:val="00B57BD4"/>
    <w:rsid w:val="00B877D1"/>
    <w:rsid w:val="00C42F02"/>
    <w:rsid w:val="00D463B1"/>
    <w:rsid w:val="00DF44E4"/>
    <w:rsid w:val="00E36693"/>
    <w:rsid w:val="00E42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5E8A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C42F02"/>
    <w:pPr>
      <w:ind w:left="720"/>
      <w:contextualSpacing/>
    </w:pPr>
  </w:style>
  <w:style w:type="table" w:styleId="TableGrid">
    <w:name w:val="Table Grid"/>
    <w:basedOn w:val="TableNormal"/>
    <w:uiPriority w:val="59"/>
    <w:rsid w:val="006E5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732440"/>
  </w:style>
  <w:style w:type="character" w:customStyle="1" w:styleId="CommentTextChar">
    <w:name w:val="Comment Text Char"/>
    <w:basedOn w:val="DefaultParagraphFont"/>
    <w:link w:val="CommentText"/>
    <w:uiPriority w:val="99"/>
    <w:semiHidden/>
    <w:rsid w:val="007324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C42F02"/>
    <w:pPr>
      <w:ind w:left="720"/>
      <w:contextualSpacing/>
    </w:pPr>
  </w:style>
  <w:style w:type="table" w:styleId="TableGrid">
    <w:name w:val="Table Grid"/>
    <w:basedOn w:val="TableNormal"/>
    <w:uiPriority w:val="59"/>
    <w:rsid w:val="006E5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732440"/>
  </w:style>
  <w:style w:type="character" w:customStyle="1" w:styleId="CommentTextChar">
    <w:name w:val="Comment Text Char"/>
    <w:basedOn w:val="DefaultParagraphFont"/>
    <w:link w:val="CommentText"/>
    <w:uiPriority w:val="99"/>
    <w:semiHidden/>
    <w:rsid w:val="0073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882</Words>
  <Characters>5033</Characters>
  <Application>Microsoft Macintosh Word</Application>
  <DocSecurity>0</DocSecurity>
  <Lines>41</Lines>
  <Paragraphs>11</Paragraphs>
  <ScaleCrop>false</ScaleCrop>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Katy Valentine</cp:lastModifiedBy>
  <cp:revision>6</cp:revision>
  <dcterms:created xsi:type="dcterms:W3CDTF">2013-06-02T16:58:00Z</dcterms:created>
  <dcterms:modified xsi:type="dcterms:W3CDTF">2013-06-10T18:34:00Z</dcterms:modified>
</cp:coreProperties>
</file>