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78225" w14:textId="1718D006" w:rsidR="0008698A" w:rsidRPr="00893F8D" w:rsidRDefault="00AD7305" w:rsidP="00AD730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93F8D">
        <w:rPr>
          <w:rFonts w:ascii="Arial" w:hAnsi="Arial" w:cs="Arial"/>
          <w:b/>
          <w:bCs/>
          <w:sz w:val="20"/>
          <w:szCs w:val="20"/>
        </w:rPr>
        <w:t>Using the Semantic Priming Project to Understand Variability in Priming</w:t>
      </w:r>
    </w:p>
    <w:p w14:paraId="71571D81" w14:textId="47FAC24C" w:rsidR="00AD7305" w:rsidRPr="00893F8D" w:rsidRDefault="00AD7305" w:rsidP="00AD7305">
      <w:pPr>
        <w:jc w:val="center"/>
        <w:rPr>
          <w:rFonts w:ascii="Arial" w:hAnsi="Arial" w:cs="Arial"/>
          <w:b/>
          <w:sz w:val="20"/>
          <w:szCs w:val="20"/>
        </w:rPr>
      </w:pPr>
      <w:r w:rsidRPr="00893F8D">
        <w:rPr>
          <w:rFonts w:ascii="Arial" w:hAnsi="Arial" w:cs="Arial"/>
          <w:b/>
          <w:sz w:val="20"/>
          <w:szCs w:val="20"/>
        </w:rPr>
        <w:t>Variable List Handout</w:t>
      </w:r>
    </w:p>
    <w:p w14:paraId="79FCC60E" w14:textId="71470F3A" w:rsidR="00AD7305" w:rsidRPr="00893F8D" w:rsidRDefault="00AD7305" w:rsidP="00AD7305">
      <w:pPr>
        <w:rPr>
          <w:rFonts w:ascii="Arial" w:hAnsi="Arial" w:cs="Arial"/>
          <w:sz w:val="20"/>
          <w:szCs w:val="20"/>
        </w:rPr>
      </w:pPr>
    </w:p>
    <w:p w14:paraId="63B2A82C" w14:textId="77777777" w:rsidR="00AD7305" w:rsidRPr="00893F8D" w:rsidRDefault="00AD7305" w:rsidP="00AD7305">
      <w:p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Dependent variables:</w:t>
      </w:r>
    </w:p>
    <w:p w14:paraId="61493EF8" w14:textId="23D2FC21" w:rsidR="00AD7305" w:rsidRPr="00893F8D" w:rsidRDefault="00AD7305" w:rsidP="00AD73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Example first associate:</w:t>
      </w:r>
      <w:r w:rsidR="00675B00" w:rsidRPr="00893F8D">
        <w:rPr>
          <w:rFonts w:ascii="Arial" w:hAnsi="Arial" w:cs="Arial"/>
          <w:sz w:val="20"/>
          <w:szCs w:val="20"/>
        </w:rPr>
        <w:t xml:space="preserve"> below</w:t>
      </w:r>
      <w:r w:rsidR="00EE139B" w:rsidRPr="00893F8D">
        <w:rPr>
          <w:rFonts w:ascii="Arial" w:hAnsi="Arial" w:cs="Arial"/>
          <w:sz w:val="20"/>
          <w:szCs w:val="20"/>
        </w:rPr>
        <w:t xml:space="preserve"> – </w:t>
      </w:r>
      <w:r w:rsidR="00675B00" w:rsidRPr="00893F8D">
        <w:rPr>
          <w:rFonts w:ascii="Arial" w:hAnsi="Arial" w:cs="Arial"/>
          <w:sz w:val="20"/>
          <w:szCs w:val="20"/>
        </w:rPr>
        <w:t xml:space="preserve">above </w:t>
      </w:r>
    </w:p>
    <w:p w14:paraId="52BE86E0" w14:textId="666393E2" w:rsidR="00AD7305" w:rsidRPr="00893F8D" w:rsidRDefault="00AD7305" w:rsidP="00AD73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 xml:space="preserve">Example </w:t>
      </w:r>
      <w:proofErr w:type="gramStart"/>
      <w:r w:rsidRPr="00893F8D">
        <w:rPr>
          <w:rFonts w:ascii="Arial" w:hAnsi="Arial" w:cs="Arial"/>
          <w:sz w:val="20"/>
          <w:szCs w:val="20"/>
        </w:rPr>
        <w:t>other</w:t>
      </w:r>
      <w:proofErr w:type="gramEnd"/>
      <w:r w:rsidRPr="00893F8D">
        <w:rPr>
          <w:rFonts w:ascii="Arial" w:hAnsi="Arial" w:cs="Arial"/>
          <w:sz w:val="20"/>
          <w:szCs w:val="20"/>
        </w:rPr>
        <w:t xml:space="preserve"> associate:</w:t>
      </w:r>
      <w:r w:rsidR="00EE139B" w:rsidRPr="00893F8D">
        <w:rPr>
          <w:rFonts w:ascii="Arial" w:hAnsi="Arial" w:cs="Arial"/>
          <w:sz w:val="20"/>
          <w:szCs w:val="20"/>
        </w:rPr>
        <w:t xml:space="preserve"> upstairs</w:t>
      </w:r>
      <w:r w:rsidR="00EE139B" w:rsidRPr="00893F8D">
        <w:rPr>
          <w:rFonts w:ascii="Arial" w:hAnsi="Arial" w:cs="Arial"/>
          <w:sz w:val="20"/>
          <w:szCs w:val="20"/>
        </w:rPr>
        <w:t xml:space="preserve"> – </w:t>
      </w:r>
      <w:r w:rsidR="00EE139B" w:rsidRPr="00893F8D">
        <w:rPr>
          <w:rFonts w:ascii="Arial" w:hAnsi="Arial" w:cs="Arial"/>
          <w:sz w:val="20"/>
          <w:szCs w:val="20"/>
        </w:rPr>
        <w:t>above</w:t>
      </w:r>
    </w:p>
    <w:p w14:paraId="21575904" w14:textId="1143504B" w:rsidR="00AD7305" w:rsidRPr="00893F8D" w:rsidRDefault="00AD7305" w:rsidP="00AD7305">
      <w:pPr>
        <w:rPr>
          <w:rFonts w:ascii="Arial" w:hAnsi="Arial" w:cs="Arial"/>
          <w:sz w:val="20"/>
          <w:szCs w:val="20"/>
        </w:rPr>
      </w:pPr>
    </w:p>
    <w:p w14:paraId="5E6C054A" w14:textId="71031657" w:rsidR="00AD7305" w:rsidRPr="00893F8D" w:rsidRDefault="00AD7305" w:rsidP="00AD7305">
      <w:p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Independent variables:</w:t>
      </w:r>
    </w:p>
    <w:p w14:paraId="46038685" w14:textId="6007E44F" w:rsidR="00AD7305" w:rsidRPr="00893F8D" w:rsidRDefault="00AD7305" w:rsidP="00AD73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Lexical Variables</w:t>
      </w:r>
      <w:r w:rsidR="0034341D" w:rsidRPr="00893F8D">
        <w:rPr>
          <w:rFonts w:ascii="Arial" w:hAnsi="Arial" w:cs="Arial"/>
          <w:sz w:val="20"/>
          <w:szCs w:val="20"/>
        </w:rPr>
        <w:t>: variables with T indicate Target variable, P indicate Prime variable</w:t>
      </w:r>
    </w:p>
    <w:p w14:paraId="347C97FA" w14:textId="4112679D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Word Frequency</w:t>
      </w:r>
      <w:r w:rsidR="0034341D" w:rsidRPr="00893F8D">
        <w:rPr>
          <w:rFonts w:ascii="Arial" w:hAnsi="Arial" w:cs="Arial"/>
          <w:sz w:val="20"/>
          <w:szCs w:val="20"/>
        </w:rPr>
        <w:t xml:space="preserve"> – Log frequency value from the English Subtitle Norms</w:t>
      </w:r>
    </w:p>
    <w:p w14:paraId="3799C796" w14:textId="35F04403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Length</w:t>
      </w:r>
      <w:r w:rsidR="0034341D" w:rsidRPr="00893F8D">
        <w:rPr>
          <w:rFonts w:ascii="Arial" w:hAnsi="Arial" w:cs="Arial"/>
          <w:sz w:val="20"/>
          <w:szCs w:val="20"/>
        </w:rPr>
        <w:t xml:space="preserve"> – number of characters in a word </w:t>
      </w:r>
    </w:p>
    <w:p w14:paraId="01361CE2" w14:textId="6153473F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Orthographic Neighborhood</w:t>
      </w:r>
      <w:r w:rsidR="0034341D" w:rsidRPr="00893F8D">
        <w:rPr>
          <w:rFonts w:ascii="Arial" w:hAnsi="Arial" w:cs="Arial"/>
          <w:sz w:val="20"/>
          <w:szCs w:val="20"/>
        </w:rPr>
        <w:t xml:space="preserve"> – number of words that can be made from changing one letter of the word </w:t>
      </w:r>
    </w:p>
    <w:p w14:paraId="3AB66647" w14:textId="16303E70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Phonographic Neighborhood</w:t>
      </w:r>
      <w:r w:rsidR="0034341D" w:rsidRPr="00893F8D">
        <w:rPr>
          <w:rFonts w:ascii="Arial" w:hAnsi="Arial" w:cs="Arial"/>
          <w:sz w:val="20"/>
          <w:szCs w:val="20"/>
        </w:rPr>
        <w:t xml:space="preserve"> – number of words that can be made from changing one sound of the word </w:t>
      </w:r>
    </w:p>
    <w:p w14:paraId="595DD0F2" w14:textId="71869280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 xml:space="preserve">Part of Speech (Noun, Verb, Other) </w:t>
      </w:r>
      <w:r w:rsidR="0034341D" w:rsidRPr="00893F8D">
        <w:rPr>
          <w:rFonts w:ascii="Arial" w:hAnsi="Arial" w:cs="Arial"/>
          <w:sz w:val="20"/>
          <w:szCs w:val="20"/>
        </w:rPr>
        <w:t xml:space="preserve">– each part of speech was compared against nouns </w:t>
      </w:r>
    </w:p>
    <w:p w14:paraId="148F3D93" w14:textId="648139F4" w:rsidR="00AD7305" w:rsidRPr="00893F8D" w:rsidRDefault="00AD7305" w:rsidP="00AD73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Association Variables</w:t>
      </w:r>
    </w:p>
    <w:p w14:paraId="4C99294B" w14:textId="04F5AE5F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Small World of Words Forward Strength</w:t>
      </w:r>
      <w:r w:rsidR="00EE139B" w:rsidRPr="00893F8D">
        <w:rPr>
          <w:rFonts w:ascii="Arial" w:hAnsi="Arial" w:cs="Arial"/>
          <w:sz w:val="20"/>
          <w:szCs w:val="20"/>
        </w:rPr>
        <w:t xml:space="preserve"> (FSG) – the probability of </w:t>
      </w:r>
      <w:r w:rsidR="007646E9" w:rsidRPr="00893F8D">
        <w:rPr>
          <w:rFonts w:ascii="Arial" w:hAnsi="Arial" w:cs="Arial"/>
          <w:sz w:val="20"/>
          <w:szCs w:val="20"/>
        </w:rPr>
        <w:t>the target</w:t>
      </w:r>
      <w:r w:rsidR="00EE139B" w:rsidRPr="00893F8D">
        <w:rPr>
          <w:rFonts w:ascii="Arial" w:hAnsi="Arial" w:cs="Arial"/>
          <w:sz w:val="20"/>
          <w:szCs w:val="20"/>
        </w:rPr>
        <w:t xml:space="preserve"> word given the </w:t>
      </w:r>
      <w:r w:rsidR="007646E9" w:rsidRPr="00893F8D">
        <w:rPr>
          <w:rFonts w:ascii="Arial" w:hAnsi="Arial" w:cs="Arial"/>
          <w:sz w:val="20"/>
          <w:szCs w:val="20"/>
        </w:rPr>
        <w:t>prime</w:t>
      </w:r>
      <w:r w:rsidR="00EE139B" w:rsidRPr="00893F8D">
        <w:rPr>
          <w:rFonts w:ascii="Arial" w:hAnsi="Arial" w:cs="Arial"/>
          <w:sz w:val="20"/>
          <w:szCs w:val="20"/>
        </w:rPr>
        <w:t xml:space="preserve"> word. These values were taken from the three response </w:t>
      </w:r>
      <w:r w:rsidR="007646E9" w:rsidRPr="00893F8D">
        <w:rPr>
          <w:rFonts w:ascii="Arial" w:hAnsi="Arial" w:cs="Arial"/>
          <w:sz w:val="20"/>
          <w:szCs w:val="20"/>
        </w:rPr>
        <w:t xml:space="preserve">options available from SWOW. </w:t>
      </w:r>
    </w:p>
    <w:p w14:paraId="23ABBA70" w14:textId="23A08068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Pointwise mutual information Forward Strength</w:t>
      </w:r>
      <w:r w:rsidR="007646E9" w:rsidRPr="00893F8D">
        <w:rPr>
          <w:rFonts w:ascii="Arial" w:hAnsi="Arial" w:cs="Arial"/>
          <w:sz w:val="20"/>
          <w:szCs w:val="20"/>
        </w:rPr>
        <w:t xml:space="preserve"> (PMI) – PMI is the probability of prime and target given the individual probabilities of prime and target from SWOW. </w:t>
      </w:r>
    </w:p>
    <w:p w14:paraId="5DD15452" w14:textId="1EF48F6A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Cue Set Size (FSG.SS)</w:t>
      </w:r>
      <w:r w:rsidR="007646E9" w:rsidRPr="00893F8D">
        <w:rPr>
          <w:rFonts w:ascii="Arial" w:hAnsi="Arial" w:cs="Arial"/>
          <w:sz w:val="20"/>
          <w:szCs w:val="20"/>
        </w:rPr>
        <w:t xml:space="preserve"> – number of responses for a given prime word in SWOW, or how many FSG values a word has. </w:t>
      </w:r>
    </w:p>
    <w:p w14:paraId="5B571FB5" w14:textId="0ACE1B3A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Response Set Size (FAN.SS)</w:t>
      </w:r>
      <w:r w:rsidR="007646E9" w:rsidRPr="00893F8D">
        <w:rPr>
          <w:rFonts w:ascii="Arial" w:hAnsi="Arial" w:cs="Arial"/>
          <w:sz w:val="20"/>
          <w:szCs w:val="20"/>
        </w:rPr>
        <w:t xml:space="preserve"> – number of cues for a given target word in SWOW, or how many times a target word was used in response to a cue. </w:t>
      </w:r>
    </w:p>
    <w:p w14:paraId="5058835D" w14:textId="6C086101" w:rsidR="00AD7305" w:rsidRPr="00893F8D" w:rsidRDefault="00AD7305" w:rsidP="00AD73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Semantic Variables</w:t>
      </w:r>
    </w:p>
    <w:p w14:paraId="187E4572" w14:textId="77842039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Cosine</w:t>
      </w:r>
      <w:r w:rsidR="00893F8D">
        <w:rPr>
          <w:rFonts w:ascii="Arial" w:hAnsi="Arial" w:cs="Arial"/>
          <w:sz w:val="20"/>
          <w:szCs w:val="20"/>
        </w:rPr>
        <w:t xml:space="preserve"> – the cosine value between prime and target feature set lists (akin to a correlation or the feature overlap between lists) from the Buchanan et al. norms.</w:t>
      </w:r>
    </w:p>
    <w:p w14:paraId="2F218CD0" w14:textId="7421DD13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Pointwise mutual information</w:t>
      </w:r>
      <w:r w:rsidRPr="00893F8D">
        <w:rPr>
          <w:rFonts w:ascii="Arial" w:hAnsi="Arial" w:cs="Arial"/>
          <w:sz w:val="20"/>
          <w:szCs w:val="20"/>
        </w:rPr>
        <w:t xml:space="preserve"> cosine</w:t>
      </w:r>
      <w:r w:rsidR="00893F8D">
        <w:rPr>
          <w:rFonts w:ascii="Arial" w:hAnsi="Arial" w:cs="Arial"/>
          <w:sz w:val="20"/>
          <w:szCs w:val="20"/>
        </w:rPr>
        <w:t xml:space="preserve"> – PMI for cosine values.</w:t>
      </w:r>
    </w:p>
    <w:p w14:paraId="2F734E0C" w14:textId="0F8B755B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Feature Set Size (FSS)</w:t>
      </w:r>
      <w:r w:rsidR="00893F8D">
        <w:rPr>
          <w:rFonts w:ascii="Arial" w:hAnsi="Arial" w:cs="Arial"/>
          <w:sz w:val="20"/>
          <w:szCs w:val="20"/>
        </w:rPr>
        <w:t xml:space="preserve"> – Number of features for a prime or target word from a feature production task.</w:t>
      </w:r>
    </w:p>
    <w:p w14:paraId="6E57AD9D" w14:textId="0C95C0EF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Cosine Set Size (CSS)</w:t>
      </w:r>
      <w:r w:rsidR="00893F8D">
        <w:rPr>
          <w:rFonts w:ascii="Arial" w:hAnsi="Arial" w:cs="Arial"/>
          <w:sz w:val="20"/>
          <w:szCs w:val="20"/>
        </w:rPr>
        <w:t xml:space="preserve"> – Number of cosine values for the prime and target words (separately). These values are the same going in and out (unlike FSG above). </w:t>
      </w:r>
    </w:p>
    <w:p w14:paraId="0547CC9F" w14:textId="3180D347" w:rsidR="00AD7305" w:rsidRPr="00893F8D" w:rsidRDefault="00AD7305" w:rsidP="00AD73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Thematic Variables</w:t>
      </w:r>
    </w:p>
    <w:p w14:paraId="36360F34" w14:textId="4E9826F0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Distance</w:t>
      </w:r>
      <w:r w:rsidR="00893F8D">
        <w:rPr>
          <w:rFonts w:ascii="Arial" w:hAnsi="Arial" w:cs="Arial"/>
          <w:sz w:val="20"/>
          <w:szCs w:val="20"/>
        </w:rPr>
        <w:t xml:space="preserve"> – Cosine value taken from a continuous bag of words model provided by Mandera et al. as part of SNAUT. </w:t>
      </w:r>
    </w:p>
    <w:p w14:paraId="43BCF7BA" w14:textId="2443CD14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>Latent Semantic Analysis</w:t>
      </w:r>
      <w:r w:rsidR="00893F8D">
        <w:rPr>
          <w:rFonts w:ascii="Arial" w:hAnsi="Arial" w:cs="Arial"/>
          <w:sz w:val="20"/>
          <w:szCs w:val="20"/>
        </w:rPr>
        <w:t xml:space="preserve"> – cosine value based on LSA English 300 vectors as provided in SPP. </w:t>
      </w:r>
    </w:p>
    <w:p w14:paraId="7470D296" w14:textId="06DD35B0" w:rsidR="00AD7305" w:rsidRPr="00893F8D" w:rsidRDefault="00AD7305" w:rsidP="00AD730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93F8D">
        <w:rPr>
          <w:rFonts w:ascii="Arial" w:hAnsi="Arial" w:cs="Arial"/>
          <w:sz w:val="20"/>
          <w:szCs w:val="20"/>
        </w:rPr>
        <w:t xml:space="preserve">Pointwise mutual information </w:t>
      </w:r>
      <w:r w:rsidRPr="00893F8D">
        <w:rPr>
          <w:rFonts w:ascii="Arial" w:hAnsi="Arial" w:cs="Arial"/>
          <w:sz w:val="20"/>
          <w:szCs w:val="20"/>
        </w:rPr>
        <w:t>Beagle</w:t>
      </w:r>
      <w:r w:rsidR="00893F8D">
        <w:rPr>
          <w:rFonts w:ascii="Arial" w:hAnsi="Arial" w:cs="Arial"/>
          <w:sz w:val="20"/>
          <w:szCs w:val="20"/>
        </w:rPr>
        <w:t xml:space="preserve"> – PMI values from Beagle model as provided in SPP. </w:t>
      </w:r>
    </w:p>
    <w:p w14:paraId="4145E9BF" w14:textId="3225286B" w:rsidR="00AD7305" w:rsidRPr="00893F8D" w:rsidRDefault="00AD7305" w:rsidP="00AD7305">
      <w:pPr>
        <w:rPr>
          <w:rFonts w:ascii="Arial" w:hAnsi="Arial" w:cs="Arial"/>
          <w:sz w:val="20"/>
          <w:szCs w:val="20"/>
        </w:rPr>
      </w:pPr>
    </w:p>
    <w:p w14:paraId="568C5727" w14:textId="04CF53F7" w:rsidR="00AD7305" w:rsidRDefault="00B460F2" w:rsidP="00AD73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Relevant References for Models and Variables:</w:t>
      </w:r>
    </w:p>
    <w:p w14:paraId="0711CE0F" w14:textId="77777777" w:rsidR="00B460F2" w:rsidRPr="00B460F2" w:rsidRDefault="00B460F2" w:rsidP="00B460F2">
      <w:pPr>
        <w:pStyle w:val="NormalWeb"/>
        <w:spacing w:before="0" w:beforeAutospacing="0" w:after="0" w:afterAutospacing="0"/>
        <w:ind w:left="480" w:hanging="480"/>
        <w:rPr>
          <w:rFonts w:ascii="Arial" w:hAnsi="Arial" w:cs="Arial"/>
          <w:sz w:val="20"/>
          <w:szCs w:val="20"/>
        </w:rPr>
      </w:pPr>
      <w:proofErr w:type="spellStart"/>
      <w:r w:rsidRPr="00B460F2">
        <w:rPr>
          <w:rFonts w:ascii="Arial" w:hAnsi="Arial" w:cs="Arial"/>
          <w:sz w:val="20"/>
          <w:szCs w:val="20"/>
        </w:rPr>
        <w:t>Brysbaert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M., &amp; New, B. (2009). Moving beyond Kučera and Francis: A critical evaluation of current word frequency norms and the introduction of a new and improved word frequency measure for American English. </w:t>
      </w:r>
      <w:r w:rsidRPr="00B460F2">
        <w:rPr>
          <w:rFonts w:ascii="Arial" w:hAnsi="Arial" w:cs="Arial"/>
          <w:i/>
          <w:iCs/>
          <w:sz w:val="20"/>
          <w:szCs w:val="20"/>
        </w:rPr>
        <w:t>Behavior Research Methods</w:t>
      </w:r>
      <w:r w:rsidRPr="00B460F2">
        <w:rPr>
          <w:rFonts w:ascii="Arial" w:hAnsi="Arial" w:cs="Arial"/>
          <w:sz w:val="20"/>
          <w:szCs w:val="20"/>
        </w:rPr>
        <w:t xml:space="preserve">, </w:t>
      </w:r>
      <w:r w:rsidRPr="00B460F2">
        <w:rPr>
          <w:rFonts w:ascii="Arial" w:hAnsi="Arial" w:cs="Arial"/>
          <w:i/>
          <w:iCs/>
          <w:sz w:val="20"/>
          <w:szCs w:val="20"/>
        </w:rPr>
        <w:t>41</w:t>
      </w:r>
      <w:r w:rsidRPr="00B460F2">
        <w:rPr>
          <w:rFonts w:ascii="Arial" w:hAnsi="Arial" w:cs="Arial"/>
          <w:sz w:val="20"/>
          <w:szCs w:val="20"/>
        </w:rPr>
        <w:t>(4), 977–990. https://doi.org/10.3758/BRM.41.4.977</w:t>
      </w:r>
    </w:p>
    <w:p w14:paraId="1336BC97" w14:textId="5C7FA548" w:rsidR="00B460F2" w:rsidRDefault="00B460F2" w:rsidP="00B460F2">
      <w:pPr>
        <w:pStyle w:val="NormalWeb"/>
        <w:spacing w:before="0" w:beforeAutospacing="0" w:after="0" w:afterAutospacing="0"/>
        <w:ind w:left="480" w:hanging="480"/>
        <w:rPr>
          <w:rFonts w:ascii="Arial" w:hAnsi="Arial" w:cs="Arial"/>
          <w:sz w:val="20"/>
          <w:szCs w:val="20"/>
        </w:rPr>
      </w:pPr>
      <w:r w:rsidRPr="00B460F2">
        <w:rPr>
          <w:rFonts w:ascii="Arial" w:hAnsi="Arial" w:cs="Arial"/>
          <w:sz w:val="20"/>
          <w:szCs w:val="20"/>
        </w:rPr>
        <w:t xml:space="preserve">Buchanan, E. M., Holmes, J. L., Teasley, M. L., &amp; Hutchison, K. A. (2013). English semantic word-pair norms and a searchable Web portal for experimental stimulus creation. </w:t>
      </w:r>
      <w:r w:rsidRPr="00B460F2">
        <w:rPr>
          <w:rFonts w:ascii="Arial" w:hAnsi="Arial" w:cs="Arial"/>
          <w:i/>
          <w:iCs/>
          <w:sz w:val="20"/>
          <w:szCs w:val="20"/>
        </w:rPr>
        <w:t>Behavior Research Methods</w:t>
      </w:r>
      <w:r w:rsidRPr="00B460F2">
        <w:rPr>
          <w:rFonts w:ascii="Arial" w:hAnsi="Arial" w:cs="Arial"/>
          <w:sz w:val="20"/>
          <w:szCs w:val="20"/>
        </w:rPr>
        <w:t xml:space="preserve">, </w:t>
      </w:r>
      <w:r w:rsidRPr="00B460F2">
        <w:rPr>
          <w:rFonts w:ascii="Arial" w:hAnsi="Arial" w:cs="Arial"/>
          <w:i/>
          <w:iCs/>
          <w:sz w:val="20"/>
          <w:szCs w:val="20"/>
        </w:rPr>
        <w:t>45</w:t>
      </w:r>
      <w:r w:rsidRPr="00B460F2">
        <w:rPr>
          <w:rFonts w:ascii="Arial" w:hAnsi="Arial" w:cs="Arial"/>
          <w:sz w:val="20"/>
          <w:szCs w:val="20"/>
        </w:rPr>
        <w:t xml:space="preserve">(3), 746–757. </w:t>
      </w:r>
      <w:r w:rsidRPr="00B460F2">
        <w:rPr>
          <w:rFonts w:ascii="Arial" w:hAnsi="Arial" w:cs="Arial"/>
          <w:sz w:val="20"/>
          <w:szCs w:val="20"/>
        </w:rPr>
        <w:t xml:space="preserve">https://doi.org/10.3758/s13428-012-0284-z </w:t>
      </w:r>
    </w:p>
    <w:p w14:paraId="1A7A519E" w14:textId="77777777" w:rsidR="00B460F2" w:rsidRPr="00B460F2" w:rsidRDefault="00B460F2" w:rsidP="00B460F2">
      <w:pPr>
        <w:rPr>
          <w:rFonts w:ascii="Arial" w:eastAsia="Times New Roman" w:hAnsi="Arial" w:cs="Arial"/>
          <w:sz w:val="20"/>
          <w:szCs w:val="20"/>
        </w:rPr>
      </w:pPr>
      <w:r w:rsidRPr="00B460F2">
        <w:rPr>
          <w:rFonts w:ascii="Arial" w:eastAsia="Times New Roman" w:hAnsi="Arial" w:cs="Arial"/>
          <w:sz w:val="20"/>
          <w:szCs w:val="20"/>
        </w:rPr>
        <w:t xml:space="preserve">Buchanan, E. M., Valentine, K. D., &amp; Maxwell, N. (2018, October 2). English Semantic Feature </w:t>
      </w:r>
    </w:p>
    <w:p w14:paraId="6199DE82" w14:textId="77777777" w:rsidR="00B460F2" w:rsidRPr="00B460F2" w:rsidRDefault="00B460F2" w:rsidP="00B460F2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B460F2">
        <w:rPr>
          <w:rFonts w:ascii="Arial" w:eastAsia="Times New Roman" w:hAnsi="Arial" w:cs="Arial"/>
          <w:sz w:val="20"/>
          <w:szCs w:val="20"/>
        </w:rPr>
        <w:t xml:space="preserve">Production Norms: An Extended Database of 4,436 Concepts. Retrieved from </w:t>
      </w:r>
    </w:p>
    <w:p w14:paraId="375321F5" w14:textId="1C35467E" w:rsidR="00B460F2" w:rsidRPr="00B460F2" w:rsidRDefault="00B460F2" w:rsidP="00B460F2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B460F2">
        <w:rPr>
          <w:rFonts w:ascii="Arial" w:eastAsia="Times New Roman" w:hAnsi="Arial" w:cs="Arial"/>
          <w:sz w:val="20"/>
          <w:szCs w:val="20"/>
        </w:rPr>
        <w:t>osf.io/</w:t>
      </w:r>
      <w:proofErr w:type="spellStart"/>
      <w:r w:rsidRPr="00B460F2">
        <w:rPr>
          <w:rFonts w:ascii="Arial" w:eastAsia="Times New Roman" w:hAnsi="Arial" w:cs="Arial"/>
          <w:sz w:val="20"/>
          <w:szCs w:val="20"/>
        </w:rPr>
        <w:t>cjyzw</w:t>
      </w:r>
      <w:proofErr w:type="spellEnd"/>
      <w:r w:rsidRPr="00B460F2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FE7399F" w14:textId="77777777" w:rsidR="00B460F2" w:rsidRPr="00B460F2" w:rsidRDefault="00B460F2" w:rsidP="00B460F2">
      <w:pPr>
        <w:pStyle w:val="NormalWeb"/>
        <w:spacing w:before="0" w:beforeAutospacing="0" w:after="0" w:afterAutospacing="0"/>
        <w:ind w:left="480" w:hanging="480"/>
        <w:rPr>
          <w:rFonts w:ascii="Arial" w:hAnsi="Arial" w:cs="Arial"/>
          <w:sz w:val="20"/>
          <w:szCs w:val="20"/>
        </w:rPr>
      </w:pPr>
      <w:r w:rsidRPr="00B460F2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B460F2">
        <w:rPr>
          <w:rFonts w:ascii="Arial" w:hAnsi="Arial" w:cs="Arial"/>
          <w:sz w:val="20"/>
          <w:szCs w:val="20"/>
        </w:rPr>
        <w:t>Deyne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S., Navarro, D. J., </w:t>
      </w:r>
      <w:proofErr w:type="spellStart"/>
      <w:r w:rsidRPr="00B460F2">
        <w:rPr>
          <w:rFonts w:ascii="Arial" w:hAnsi="Arial" w:cs="Arial"/>
          <w:sz w:val="20"/>
          <w:szCs w:val="20"/>
        </w:rPr>
        <w:t>Perfors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A., </w:t>
      </w:r>
      <w:proofErr w:type="spellStart"/>
      <w:r w:rsidRPr="00B460F2">
        <w:rPr>
          <w:rFonts w:ascii="Arial" w:hAnsi="Arial" w:cs="Arial"/>
          <w:sz w:val="20"/>
          <w:szCs w:val="20"/>
        </w:rPr>
        <w:t>Brysbaert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M., &amp; Storms, G. (2018). Measuring the associative structure of English: The “Small World of Words” norms for word association. </w:t>
      </w:r>
      <w:proofErr w:type="spellStart"/>
      <w:r w:rsidRPr="00B460F2">
        <w:rPr>
          <w:rFonts w:ascii="Arial" w:hAnsi="Arial" w:cs="Arial"/>
          <w:i/>
          <w:iCs/>
          <w:sz w:val="20"/>
          <w:szCs w:val="20"/>
        </w:rPr>
        <w:t>BioRxiv</w:t>
      </w:r>
      <w:proofErr w:type="spellEnd"/>
      <w:r w:rsidRPr="00B460F2">
        <w:rPr>
          <w:rFonts w:ascii="Arial" w:hAnsi="Arial" w:cs="Arial"/>
          <w:sz w:val="20"/>
          <w:szCs w:val="20"/>
        </w:rPr>
        <w:t>, 1–26. Retrieved from http://compcogscisydney.org/publications/DeDeyneNPBS_swow.pdf</w:t>
      </w:r>
    </w:p>
    <w:p w14:paraId="6DDD8744" w14:textId="77777777" w:rsidR="006850EC" w:rsidRPr="00B460F2" w:rsidRDefault="006850EC" w:rsidP="006850EC">
      <w:pPr>
        <w:pStyle w:val="NormalWeb"/>
        <w:spacing w:before="0" w:beforeAutospacing="0" w:after="0" w:afterAutospacing="0"/>
        <w:ind w:left="480" w:hanging="480"/>
        <w:rPr>
          <w:rFonts w:ascii="Arial" w:hAnsi="Arial" w:cs="Arial"/>
          <w:sz w:val="20"/>
          <w:szCs w:val="20"/>
        </w:rPr>
      </w:pPr>
      <w:r w:rsidRPr="00B460F2">
        <w:rPr>
          <w:rFonts w:ascii="Arial" w:hAnsi="Arial" w:cs="Arial"/>
          <w:sz w:val="20"/>
          <w:szCs w:val="20"/>
        </w:rPr>
        <w:t xml:space="preserve">Hutchison, K. A., </w:t>
      </w:r>
      <w:proofErr w:type="spellStart"/>
      <w:r w:rsidRPr="00B460F2">
        <w:rPr>
          <w:rFonts w:ascii="Arial" w:hAnsi="Arial" w:cs="Arial"/>
          <w:sz w:val="20"/>
          <w:szCs w:val="20"/>
        </w:rPr>
        <w:t>Balota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D. A., Neely, J. H., Cortese, M. J., Cohen-Shikora, E. R., </w:t>
      </w:r>
      <w:proofErr w:type="spellStart"/>
      <w:r w:rsidRPr="00B460F2">
        <w:rPr>
          <w:rFonts w:ascii="Arial" w:hAnsi="Arial" w:cs="Arial"/>
          <w:sz w:val="20"/>
          <w:szCs w:val="20"/>
        </w:rPr>
        <w:t>Tse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C.-S., … Buchanan, E. M. (2013). The semantic priming project. </w:t>
      </w:r>
      <w:r w:rsidRPr="00B460F2">
        <w:rPr>
          <w:rFonts w:ascii="Arial" w:hAnsi="Arial" w:cs="Arial"/>
          <w:i/>
          <w:iCs/>
          <w:sz w:val="20"/>
          <w:szCs w:val="20"/>
        </w:rPr>
        <w:t>Behavior Research Methods</w:t>
      </w:r>
      <w:r w:rsidRPr="00B460F2">
        <w:rPr>
          <w:rFonts w:ascii="Arial" w:hAnsi="Arial" w:cs="Arial"/>
          <w:sz w:val="20"/>
          <w:szCs w:val="20"/>
        </w:rPr>
        <w:t xml:space="preserve">, </w:t>
      </w:r>
      <w:r w:rsidRPr="00B460F2">
        <w:rPr>
          <w:rFonts w:ascii="Arial" w:hAnsi="Arial" w:cs="Arial"/>
          <w:i/>
          <w:iCs/>
          <w:sz w:val="20"/>
          <w:szCs w:val="20"/>
        </w:rPr>
        <w:t>45</w:t>
      </w:r>
      <w:r w:rsidRPr="00B460F2">
        <w:rPr>
          <w:rFonts w:ascii="Arial" w:hAnsi="Arial" w:cs="Arial"/>
          <w:sz w:val="20"/>
          <w:szCs w:val="20"/>
        </w:rPr>
        <w:t>(4), 1099–1114. https://doi.org/10.3758/s13428-012-0304-z</w:t>
      </w:r>
    </w:p>
    <w:p w14:paraId="5BABF3A9" w14:textId="77777777" w:rsidR="006850EC" w:rsidRPr="00B460F2" w:rsidRDefault="006850EC" w:rsidP="006850EC">
      <w:pPr>
        <w:pStyle w:val="NormalWeb"/>
        <w:spacing w:before="0" w:beforeAutospacing="0" w:after="0" w:afterAutospacing="0"/>
        <w:ind w:left="480" w:hanging="480"/>
        <w:rPr>
          <w:rFonts w:ascii="Arial" w:hAnsi="Arial" w:cs="Arial"/>
          <w:sz w:val="20"/>
          <w:szCs w:val="20"/>
        </w:rPr>
      </w:pPr>
      <w:r w:rsidRPr="00B460F2">
        <w:rPr>
          <w:rFonts w:ascii="Arial" w:hAnsi="Arial" w:cs="Arial"/>
          <w:sz w:val="20"/>
          <w:szCs w:val="20"/>
        </w:rPr>
        <w:t xml:space="preserve">Jones, M. N., &amp; </w:t>
      </w:r>
      <w:proofErr w:type="spellStart"/>
      <w:r w:rsidRPr="00B460F2">
        <w:rPr>
          <w:rFonts w:ascii="Arial" w:hAnsi="Arial" w:cs="Arial"/>
          <w:sz w:val="20"/>
          <w:szCs w:val="20"/>
        </w:rPr>
        <w:t>Mewhort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D. J. K. (2007). Representing word meaning and order information in a composite holographic lexicon. </w:t>
      </w:r>
      <w:r w:rsidRPr="00B460F2">
        <w:rPr>
          <w:rFonts w:ascii="Arial" w:hAnsi="Arial" w:cs="Arial"/>
          <w:i/>
          <w:iCs/>
          <w:sz w:val="20"/>
          <w:szCs w:val="20"/>
        </w:rPr>
        <w:t>Psychological Review</w:t>
      </w:r>
      <w:r w:rsidRPr="00B460F2">
        <w:rPr>
          <w:rFonts w:ascii="Arial" w:hAnsi="Arial" w:cs="Arial"/>
          <w:sz w:val="20"/>
          <w:szCs w:val="20"/>
        </w:rPr>
        <w:t xml:space="preserve">, </w:t>
      </w:r>
      <w:r w:rsidRPr="00B460F2">
        <w:rPr>
          <w:rFonts w:ascii="Arial" w:hAnsi="Arial" w:cs="Arial"/>
          <w:i/>
          <w:iCs/>
          <w:sz w:val="20"/>
          <w:szCs w:val="20"/>
        </w:rPr>
        <w:t>114</w:t>
      </w:r>
      <w:r w:rsidRPr="00B460F2">
        <w:rPr>
          <w:rFonts w:ascii="Arial" w:hAnsi="Arial" w:cs="Arial"/>
          <w:sz w:val="20"/>
          <w:szCs w:val="20"/>
        </w:rPr>
        <w:t>(1), 1–37. https://doi.org/10.1037/0033-295X.114.1.1</w:t>
      </w:r>
    </w:p>
    <w:p w14:paraId="2DC15B6F" w14:textId="7D7F173A" w:rsidR="006850EC" w:rsidRDefault="006850EC" w:rsidP="006850EC">
      <w:pPr>
        <w:pStyle w:val="NormalWeb"/>
        <w:spacing w:before="0" w:beforeAutospacing="0" w:after="0" w:afterAutospacing="0"/>
        <w:ind w:left="480" w:hanging="480"/>
        <w:rPr>
          <w:rFonts w:ascii="Arial" w:hAnsi="Arial" w:cs="Arial"/>
          <w:sz w:val="20"/>
          <w:szCs w:val="20"/>
        </w:rPr>
      </w:pPr>
      <w:proofErr w:type="spellStart"/>
      <w:r w:rsidRPr="00B460F2">
        <w:rPr>
          <w:rFonts w:ascii="Arial" w:hAnsi="Arial" w:cs="Arial"/>
          <w:sz w:val="20"/>
          <w:szCs w:val="20"/>
        </w:rPr>
        <w:t>Landauer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T. K., &amp; </w:t>
      </w:r>
      <w:proofErr w:type="spellStart"/>
      <w:r w:rsidRPr="00B460F2">
        <w:rPr>
          <w:rFonts w:ascii="Arial" w:hAnsi="Arial" w:cs="Arial"/>
          <w:sz w:val="20"/>
          <w:szCs w:val="20"/>
        </w:rPr>
        <w:t>Dumais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S. T. (1997). A solution to Plato’s problem: The latent semantic analysis theory of acquisition, induction, and representation of knowledge. </w:t>
      </w:r>
      <w:r w:rsidRPr="00B460F2">
        <w:rPr>
          <w:rFonts w:ascii="Arial" w:hAnsi="Arial" w:cs="Arial"/>
          <w:i/>
          <w:iCs/>
          <w:sz w:val="20"/>
          <w:szCs w:val="20"/>
        </w:rPr>
        <w:t>Psychological Review</w:t>
      </w:r>
      <w:r w:rsidRPr="00B460F2">
        <w:rPr>
          <w:rFonts w:ascii="Arial" w:hAnsi="Arial" w:cs="Arial"/>
          <w:sz w:val="20"/>
          <w:szCs w:val="20"/>
        </w:rPr>
        <w:t xml:space="preserve">, </w:t>
      </w:r>
      <w:r w:rsidRPr="00B460F2">
        <w:rPr>
          <w:rFonts w:ascii="Arial" w:hAnsi="Arial" w:cs="Arial"/>
          <w:i/>
          <w:iCs/>
          <w:sz w:val="20"/>
          <w:szCs w:val="20"/>
        </w:rPr>
        <w:t>104</w:t>
      </w:r>
      <w:r w:rsidRPr="00B460F2">
        <w:rPr>
          <w:rFonts w:ascii="Arial" w:hAnsi="Arial" w:cs="Arial"/>
          <w:sz w:val="20"/>
          <w:szCs w:val="20"/>
        </w:rPr>
        <w:t>(2), 211–240. https://doi.org/10.1037//0033-295X.104.2.211</w:t>
      </w:r>
      <w:bookmarkStart w:id="0" w:name="_GoBack"/>
      <w:bookmarkEnd w:id="0"/>
    </w:p>
    <w:p w14:paraId="042C8069" w14:textId="3D8EE3AE" w:rsidR="00B460F2" w:rsidRPr="00B460F2" w:rsidRDefault="00B460F2" w:rsidP="00B460F2">
      <w:pPr>
        <w:pStyle w:val="NormalWeb"/>
        <w:spacing w:before="0" w:beforeAutospacing="0" w:after="0" w:afterAutospacing="0"/>
        <w:ind w:left="480" w:hanging="480"/>
        <w:rPr>
          <w:rFonts w:ascii="Arial" w:hAnsi="Arial" w:cs="Arial"/>
          <w:sz w:val="20"/>
          <w:szCs w:val="20"/>
        </w:rPr>
      </w:pPr>
      <w:r w:rsidRPr="00B460F2">
        <w:rPr>
          <w:rFonts w:ascii="Arial" w:hAnsi="Arial" w:cs="Arial"/>
          <w:sz w:val="20"/>
          <w:szCs w:val="20"/>
        </w:rPr>
        <w:t xml:space="preserve">Mandera, P., </w:t>
      </w:r>
      <w:proofErr w:type="spellStart"/>
      <w:r w:rsidRPr="00B460F2">
        <w:rPr>
          <w:rFonts w:ascii="Arial" w:hAnsi="Arial" w:cs="Arial"/>
          <w:sz w:val="20"/>
          <w:szCs w:val="20"/>
        </w:rPr>
        <w:t>Keuleers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E., &amp; </w:t>
      </w:r>
      <w:proofErr w:type="spellStart"/>
      <w:r w:rsidRPr="00B460F2">
        <w:rPr>
          <w:rFonts w:ascii="Arial" w:hAnsi="Arial" w:cs="Arial"/>
          <w:sz w:val="20"/>
          <w:szCs w:val="20"/>
        </w:rPr>
        <w:t>Brysbaert</w:t>
      </w:r>
      <w:proofErr w:type="spellEnd"/>
      <w:r w:rsidRPr="00B460F2">
        <w:rPr>
          <w:rFonts w:ascii="Arial" w:hAnsi="Arial" w:cs="Arial"/>
          <w:sz w:val="20"/>
          <w:szCs w:val="20"/>
        </w:rPr>
        <w:t xml:space="preserve">, M. (2017). Explaining human performance in psycholinguistic tasks with models of semantic similarity based on prediction and counting: A review and empirical validation. </w:t>
      </w:r>
      <w:r w:rsidRPr="00B460F2">
        <w:rPr>
          <w:rFonts w:ascii="Arial" w:hAnsi="Arial" w:cs="Arial"/>
          <w:i/>
          <w:iCs/>
          <w:sz w:val="20"/>
          <w:szCs w:val="20"/>
        </w:rPr>
        <w:t>Journal of Memory and Language</w:t>
      </w:r>
      <w:r w:rsidRPr="00B460F2">
        <w:rPr>
          <w:rFonts w:ascii="Arial" w:hAnsi="Arial" w:cs="Arial"/>
          <w:sz w:val="20"/>
          <w:szCs w:val="20"/>
        </w:rPr>
        <w:t xml:space="preserve">, </w:t>
      </w:r>
      <w:r w:rsidRPr="00B460F2">
        <w:rPr>
          <w:rFonts w:ascii="Arial" w:hAnsi="Arial" w:cs="Arial"/>
          <w:i/>
          <w:iCs/>
          <w:sz w:val="20"/>
          <w:szCs w:val="20"/>
        </w:rPr>
        <w:t>92</w:t>
      </w:r>
      <w:r w:rsidRPr="00B460F2">
        <w:rPr>
          <w:rFonts w:ascii="Arial" w:hAnsi="Arial" w:cs="Arial"/>
          <w:sz w:val="20"/>
          <w:szCs w:val="20"/>
        </w:rPr>
        <w:t>, 57–78. https://doi.org/10.1016/j.jml.2016.04.001</w:t>
      </w:r>
    </w:p>
    <w:p w14:paraId="20D4CC60" w14:textId="77777777" w:rsidR="00B460F2" w:rsidRPr="00893F8D" w:rsidRDefault="00B460F2" w:rsidP="00AD7305">
      <w:pPr>
        <w:rPr>
          <w:rFonts w:ascii="Arial" w:hAnsi="Arial" w:cs="Arial"/>
          <w:sz w:val="20"/>
          <w:szCs w:val="20"/>
        </w:rPr>
      </w:pPr>
    </w:p>
    <w:sectPr w:rsidR="00B460F2" w:rsidRPr="00893F8D" w:rsidSect="00B46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2795"/>
    <w:multiLevelType w:val="hybridMultilevel"/>
    <w:tmpl w:val="25242114"/>
    <w:lvl w:ilvl="0" w:tplc="64DA8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05"/>
    <w:rsid w:val="0008698A"/>
    <w:rsid w:val="0034341D"/>
    <w:rsid w:val="003E44BC"/>
    <w:rsid w:val="00675B00"/>
    <w:rsid w:val="006850EC"/>
    <w:rsid w:val="007646E9"/>
    <w:rsid w:val="00893F8D"/>
    <w:rsid w:val="00AD7305"/>
    <w:rsid w:val="00B460F2"/>
    <w:rsid w:val="00E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5FE63"/>
  <w15:chartTrackingRefBased/>
  <w15:docId w15:val="{C8216B8F-09B4-4D45-B8C4-72F8E5DC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60F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6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5</cp:revision>
  <dcterms:created xsi:type="dcterms:W3CDTF">2018-10-28T23:05:00Z</dcterms:created>
  <dcterms:modified xsi:type="dcterms:W3CDTF">2018-10-28T23:40:00Z</dcterms:modified>
</cp:coreProperties>
</file>