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38BAD" w14:textId="77777777" w:rsidR="002A2D61" w:rsidRDefault="002A2D61"/>
    <w:p w14:paraId="4BE23DE5" w14:textId="77777777" w:rsidR="0008390B" w:rsidRDefault="0008390B"/>
    <w:p w14:paraId="416D5B90" w14:textId="77777777" w:rsidR="0008390B" w:rsidRDefault="0008390B"/>
    <w:p w14:paraId="1B5E6B8C" w14:textId="77777777" w:rsidR="0008390B" w:rsidRDefault="0008390B"/>
    <w:p w14:paraId="1050913C" w14:textId="77777777" w:rsidR="0008390B" w:rsidRDefault="0008390B"/>
    <w:p w14:paraId="7DE06730" w14:textId="77777777" w:rsidR="0008390B" w:rsidRDefault="0008390B"/>
    <w:p w14:paraId="24E385B7" w14:textId="77777777" w:rsidR="0008390B" w:rsidRDefault="0008390B"/>
    <w:p w14:paraId="478D78E6" w14:textId="77777777" w:rsidR="0008390B" w:rsidRDefault="0008390B"/>
    <w:p w14:paraId="1963EAF8" w14:textId="77777777" w:rsidR="0008390B" w:rsidRDefault="0008390B"/>
    <w:p w14:paraId="2939F6A6" w14:textId="77777777" w:rsidR="0008390B" w:rsidRDefault="0008390B" w:rsidP="0008390B">
      <w:pPr>
        <w:spacing w:line="480" w:lineRule="auto"/>
        <w:jc w:val="center"/>
      </w:pPr>
      <w:r>
        <w:t>LAB: Linguistic Annotated Bibliography – A searchable portal for normed database information</w:t>
      </w:r>
    </w:p>
    <w:p w14:paraId="2FB80DE1" w14:textId="77777777" w:rsidR="0008390B" w:rsidRDefault="0008390B" w:rsidP="0008390B">
      <w:pPr>
        <w:spacing w:line="480" w:lineRule="auto"/>
        <w:jc w:val="center"/>
      </w:pPr>
      <w:r>
        <w:t>Erin M. Buchanan</w:t>
      </w:r>
    </w:p>
    <w:p w14:paraId="42F946D5" w14:textId="77777777" w:rsidR="0008390B" w:rsidRDefault="0008390B" w:rsidP="0008390B">
      <w:pPr>
        <w:spacing w:line="480" w:lineRule="auto"/>
        <w:jc w:val="center"/>
      </w:pPr>
      <w:r>
        <w:t>Michael T. Carr</w:t>
      </w:r>
    </w:p>
    <w:p w14:paraId="701F27E7" w14:textId="77777777" w:rsidR="0008390B" w:rsidRDefault="0008390B" w:rsidP="0008390B">
      <w:pPr>
        <w:spacing w:line="480" w:lineRule="auto"/>
        <w:jc w:val="center"/>
      </w:pPr>
      <w:proofErr w:type="spellStart"/>
      <w:r>
        <w:t>Kathrene</w:t>
      </w:r>
      <w:proofErr w:type="spellEnd"/>
      <w:r>
        <w:t xml:space="preserve"> D. Valentine</w:t>
      </w:r>
    </w:p>
    <w:p w14:paraId="764AB08A" w14:textId="63EA3F09" w:rsidR="0008390B" w:rsidRDefault="0008390B" w:rsidP="0008390B">
      <w:pPr>
        <w:spacing w:line="480" w:lineRule="auto"/>
        <w:jc w:val="center"/>
      </w:pPr>
      <w:proofErr w:type="spellStart"/>
      <w:r>
        <w:t>Farren</w:t>
      </w:r>
      <w:proofErr w:type="spellEnd"/>
      <w:r>
        <w:t xml:space="preserve"> </w:t>
      </w:r>
      <w:r w:rsidR="007113DD">
        <w:t xml:space="preserve">E. </w:t>
      </w:r>
      <w:proofErr w:type="spellStart"/>
      <w:r>
        <w:t>Bankovich</w:t>
      </w:r>
      <w:proofErr w:type="spellEnd"/>
    </w:p>
    <w:p w14:paraId="29BF27AB" w14:textId="2E24C17D" w:rsidR="007113DD" w:rsidRDefault="007113DD" w:rsidP="0008390B">
      <w:pPr>
        <w:spacing w:line="480" w:lineRule="auto"/>
        <w:jc w:val="center"/>
      </w:pPr>
      <w:r>
        <w:t>Samantha D. Saxton</w:t>
      </w:r>
    </w:p>
    <w:p w14:paraId="2A63A66E" w14:textId="77777777" w:rsidR="0008390B" w:rsidRDefault="0008390B" w:rsidP="0008390B">
      <w:pPr>
        <w:spacing w:line="480" w:lineRule="auto"/>
        <w:jc w:val="center"/>
      </w:pPr>
      <w:r>
        <w:t xml:space="preserve">Emmanuel </w:t>
      </w:r>
      <w:proofErr w:type="spellStart"/>
      <w:r>
        <w:t>Segui</w:t>
      </w:r>
      <w:proofErr w:type="spellEnd"/>
    </w:p>
    <w:p w14:paraId="4BF48D05" w14:textId="79A77EFA" w:rsidR="0008390B" w:rsidRDefault="0008390B" w:rsidP="0008390B">
      <w:pPr>
        <w:spacing w:line="480" w:lineRule="auto"/>
        <w:jc w:val="center"/>
      </w:pPr>
      <w:r>
        <w:br w:type="page"/>
      </w:r>
    </w:p>
    <w:p w14:paraId="38A4BC1C" w14:textId="144E8E6B" w:rsidR="00C1137C" w:rsidRDefault="0008390B" w:rsidP="0008390B">
      <w:pPr>
        <w:spacing w:line="480" w:lineRule="auto"/>
        <w:jc w:val="center"/>
      </w:pPr>
      <w:r>
        <w:lastRenderedPageBreak/>
        <w:t>Abstract</w:t>
      </w:r>
    </w:p>
    <w:p w14:paraId="24BA53FF" w14:textId="77777777" w:rsidR="00E9561C" w:rsidRDefault="00C1137C" w:rsidP="00C1137C">
      <w:pPr>
        <w:spacing w:line="480" w:lineRule="auto"/>
      </w:pPr>
      <w:r>
        <w:t>In the era of big data, psycholinguistic research is flourishing with numerous publications advancing our knowledge of word characteristics and ways to study them. This article presents the Linguistic Annotated Bibliography (LAB) as a searchable web portal to quickly and easily access reliable database norms</w:t>
      </w:r>
      <w:r w:rsidR="00153244">
        <w:t xml:space="preserve">, related programs, </w:t>
      </w:r>
      <w:r w:rsidR="001F1A9B">
        <w:t>and variable calculations</w:t>
      </w:r>
      <w:r w:rsidR="00153244">
        <w:t xml:space="preserve">. </w:t>
      </w:r>
      <w:proofErr w:type="gramStart"/>
      <w:r w:rsidR="00153244">
        <w:t>Th</w:t>
      </w:r>
      <w:r w:rsidR="001F1A9B">
        <w:t xml:space="preserve">ese publications </w:t>
      </w:r>
      <w:r w:rsidR="00A42636">
        <w:t>(</w:t>
      </w:r>
      <w:r w:rsidR="00A42636">
        <w:rPr>
          <w:i/>
        </w:rPr>
        <w:t xml:space="preserve">N </w:t>
      </w:r>
      <w:r w:rsidR="00A42636">
        <w:t xml:space="preserve">= 561) </w:t>
      </w:r>
      <w:r w:rsidR="00D07F13" w:rsidRPr="00A42636">
        <w:t>were</w:t>
      </w:r>
      <w:r w:rsidR="001F1A9B">
        <w:t xml:space="preserve"> coded by language, number of stimuli, stimuli type (i.e. words, pictures, symbols), keywords (i.e. frequency, semantics, valence), </w:t>
      </w:r>
      <w:r w:rsidR="00D07F13">
        <w:t>and other useful information</w:t>
      </w:r>
      <w:proofErr w:type="gramEnd"/>
      <w:r w:rsidR="00D07F13">
        <w:t>.</w:t>
      </w:r>
      <w:r w:rsidR="00A42636">
        <w:t xml:space="preserve"> </w:t>
      </w:r>
      <w:r w:rsidR="00A7766A">
        <w:t>This tool not only allows researchers to search for the specific type of stimuli needed for experiments, but also permits the exploration of publication trends across 100 years of research.</w:t>
      </w:r>
      <w:r w:rsidR="003B5BCB">
        <w:t xml:space="preserve"> Details about the portal creation and use are outlined, as well as various analyses of change in publication rates and keywords.</w:t>
      </w:r>
      <w:r w:rsidR="00A7766A">
        <w:t xml:space="preserve"> </w:t>
      </w:r>
      <w:r w:rsidR="00DE7665">
        <w:t>In general, advances in computation power have allowed for the increase in dataset size in the recent decades, in addition to an increase in the number of linguistic variables provided in each publication.</w:t>
      </w:r>
    </w:p>
    <w:p w14:paraId="7FD2E875" w14:textId="538A0AA0" w:rsidR="0008390B" w:rsidRDefault="00E9561C" w:rsidP="00C1137C">
      <w:pPr>
        <w:spacing w:line="480" w:lineRule="auto"/>
      </w:pPr>
      <w:r>
        <w:t xml:space="preserve">Keywords: </w:t>
      </w:r>
      <w:r>
        <w:rPr>
          <w:i/>
        </w:rPr>
        <w:t xml:space="preserve">database, stimuli, online portal, </w:t>
      </w:r>
      <w:proofErr w:type="spellStart"/>
      <w:r>
        <w:rPr>
          <w:i/>
        </w:rPr>
        <w:t>megastudy</w:t>
      </w:r>
      <w:proofErr w:type="spellEnd"/>
      <w:r>
        <w:rPr>
          <w:i/>
        </w:rPr>
        <w:t>, trends</w:t>
      </w:r>
      <w:r w:rsidR="0008390B">
        <w:br w:type="page"/>
      </w:r>
    </w:p>
    <w:p w14:paraId="592CC311" w14:textId="77777777" w:rsidR="0008390B" w:rsidRDefault="0008390B" w:rsidP="0008390B">
      <w:pPr>
        <w:spacing w:line="480" w:lineRule="auto"/>
        <w:jc w:val="center"/>
      </w:pPr>
      <w:r>
        <w:lastRenderedPageBreak/>
        <w:t>LAB: Linguistic Annotated Bibliography – A searchable portal for normed database information</w:t>
      </w:r>
    </w:p>
    <w:p w14:paraId="6A908059" w14:textId="0CF2344E" w:rsidR="002F54D1" w:rsidRPr="00527FA4" w:rsidRDefault="00DF0208" w:rsidP="00527FA4">
      <w:pPr>
        <w:widowControl w:val="0"/>
        <w:autoSpaceDE w:val="0"/>
        <w:autoSpaceDN w:val="0"/>
        <w:adjustRightInd w:val="0"/>
        <w:spacing w:line="480" w:lineRule="auto"/>
        <w:rPr>
          <w:rFonts w:cs="Times New Roman"/>
        </w:rPr>
      </w:pPr>
      <w:r>
        <w:tab/>
      </w:r>
      <w:r w:rsidRPr="00D16699">
        <w:t xml:space="preserve">The advance of computational ability and the </w:t>
      </w:r>
      <w:r w:rsidR="00AC706A" w:rsidRPr="00D16699">
        <w:t>Internet</w:t>
      </w:r>
      <w:r w:rsidRPr="00D16699">
        <w:t xml:space="preserve"> have propelled research into an era of so-called </w:t>
      </w:r>
      <w:r w:rsidRPr="00D16699">
        <w:rPr>
          <w:i/>
        </w:rPr>
        <w:t>big data</w:t>
      </w:r>
      <w:r w:rsidRPr="00D16699">
        <w:t xml:space="preserve"> that have interesting implications for the field of psycholinguistics, as well as other experimental areas that use normed stimuli for their research.</w:t>
      </w:r>
      <w:r w:rsidR="00CA69EC" w:rsidRPr="00D16699">
        <w:t xml:space="preserve"> Traditionally, stimuli used for experimental research in psycholinguistics were first examined through small pilot studies that were then used in many subsequent </w:t>
      </w:r>
      <w:r w:rsidR="00261203" w:rsidRPr="00D16699">
        <w:t>projects.</w:t>
      </w:r>
      <w:r w:rsidR="00542BB1">
        <w:t xml:space="preserve"> While economic, that selection procedure’s results could be potentially misleading as a factor of the stimuli, rather than experimental manipulation.</w:t>
      </w:r>
      <w:r w:rsidR="00622ECD" w:rsidRPr="00D16699">
        <w:t xml:space="preserve">  This limitation can potentially be tied to a lack of funding, time, computing p</w:t>
      </w:r>
      <w:r w:rsidR="00622ECD" w:rsidRPr="00527FA4">
        <w:rPr>
          <w:rFonts w:cs="Times New Roman"/>
        </w:rPr>
        <w:t xml:space="preserve">ower, or even interest in </w:t>
      </w:r>
      <w:r w:rsidR="002F54D1" w:rsidRPr="00527FA4">
        <w:rPr>
          <w:rFonts w:cs="Times New Roman"/>
        </w:rPr>
        <w:t>studying phenomena</w:t>
      </w:r>
      <w:r w:rsidR="00622ECD" w:rsidRPr="00527FA4">
        <w:rPr>
          <w:rFonts w:cs="Times New Roman"/>
        </w:rPr>
        <w:t xml:space="preserve"> at the stimuli level. Now, we have the capability to collect, analyze, and publish large datasets</w:t>
      </w:r>
      <w:r w:rsidR="002F54D1" w:rsidRPr="00527FA4">
        <w:rPr>
          <w:rFonts w:cs="Times New Roman"/>
        </w:rPr>
        <w:t xml:space="preserve"> for</w:t>
      </w:r>
      <w:r w:rsidR="00622ECD" w:rsidRPr="00527FA4">
        <w:rPr>
          <w:rFonts w:cs="Times New Roman"/>
        </w:rPr>
        <w:t xml:space="preserve"> </w:t>
      </w:r>
      <w:r w:rsidR="002F54D1" w:rsidRPr="00527FA4">
        <w:rPr>
          <w:rFonts w:cs="Times New Roman"/>
        </w:rPr>
        <w:t xml:space="preserve">research into memory models (Cree, McRae, &amp; </w:t>
      </w:r>
      <w:proofErr w:type="spellStart"/>
      <w:r w:rsidR="002F54D1" w:rsidRPr="00527FA4">
        <w:rPr>
          <w:rFonts w:cs="Times New Roman"/>
        </w:rPr>
        <w:t>McNorgan</w:t>
      </w:r>
      <w:proofErr w:type="spellEnd"/>
      <w:r w:rsidR="002F54D1" w:rsidRPr="00527FA4">
        <w:rPr>
          <w:rFonts w:cs="Times New Roman"/>
        </w:rPr>
        <w:t xml:space="preserve">, 1999; Moss, Tyler, &amp; Devlin, 2002; Rogers &amp; McClelland, 2004; </w:t>
      </w:r>
      <w:proofErr w:type="spellStart"/>
      <w:r w:rsidR="002F54D1" w:rsidRPr="00527FA4">
        <w:rPr>
          <w:rFonts w:cs="Times New Roman"/>
        </w:rPr>
        <w:t>Vigliocco</w:t>
      </w:r>
      <w:proofErr w:type="spellEnd"/>
      <w:r w:rsidR="002F54D1" w:rsidRPr="00527FA4">
        <w:rPr>
          <w:rFonts w:cs="Times New Roman"/>
        </w:rPr>
        <w:t>, Vinson, Lewis, &amp; Garrett, 2004), aphasias (</w:t>
      </w:r>
      <w:proofErr w:type="spellStart"/>
      <w:r w:rsidR="002F54D1" w:rsidRPr="00527FA4">
        <w:rPr>
          <w:rFonts w:cs="Times New Roman"/>
        </w:rPr>
        <w:t>Vinson</w:t>
      </w:r>
      <w:proofErr w:type="gramStart"/>
      <w:r w:rsidR="002F54D1" w:rsidRPr="00527FA4">
        <w:rPr>
          <w:rFonts w:cs="Times New Roman"/>
        </w:rPr>
        <w:t>,Vigliocco</w:t>
      </w:r>
      <w:proofErr w:type="spellEnd"/>
      <w:proofErr w:type="gramEnd"/>
      <w:r w:rsidR="002F54D1" w:rsidRPr="00527FA4">
        <w:rPr>
          <w:rFonts w:cs="Times New Roman"/>
        </w:rPr>
        <w:t xml:space="preserve">, </w:t>
      </w:r>
      <w:proofErr w:type="spellStart"/>
      <w:r w:rsidR="002F54D1" w:rsidRPr="00527FA4">
        <w:rPr>
          <w:rFonts w:cs="Times New Roman"/>
        </w:rPr>
        <w:t>Cappa</w:t>
      </w:r>
      <w:proofErr w:type="spellEnd"/>
      <w:r w:rsidR="002F54D1" w:rsidRPr="00527FA4">
        <w:rPr>
          <w:rFonts w:cs="Times New Roman"/>
        </w:rPr>
        <w:t xml:space="preserve">, &amp; </w:t>
      </w:r>
      <w:proofErr w:type="spellStart"/>
      <w:r w:rsidR="002F54D1" w:rsidRPr="00527FA4">
        <w:rPr>
          <w:rFonts w:cs="Times New Roman"/>
        </w:rPr>
        <w:t>Siri</w:t>
      </w:r>
      <w:proofErr w:type="spellEnd"/>
      <w:r w:rsidR="002F54D1" w:rsidRPr="00527FA4">
        <w:rPr>
          <w:rFonts w:cs="Times New Roman"/>
        </w:rPr>
        <w:t xml:space="preserve">, 2003), probability and linguistics (Cree &amp; McRae, 2003; McRae, de Sa, &amp; Seidenberg, 1997; </w:t>
      </w:r>
      <w:proofErr w:type="spellStart"/>
      <w:r w:rsidR="002F54D1" w:rsidRPr="00527FA4">
        <w:rPr>
          <w:rFonts w:cs="Times New Roman"/>
        </w:rPr>
        <w:t>Pexman</w:t>
      </w:r>
      <w:proofErr w:type="spellEnd"/>
      <w:r w:rsidR="002F54D1" w:rsidRPr="00527FA4">
        <w:rPr>
          <w:rFonts w:cs="Times New Roman"/>
        </w:rPr>
        <w:t xml:space="preserve">, </w:t>
      </w:r>
      <w:proofErr w:type="spellStart"/>
      <w:r w:rsidR="002F54D1" w:rsidRPr="00527FA4">
        <w:rPr>
          <w:rFonts w:cs="Times New Roman"/>
        </w:rPr>
        <w:t>Holyk</w:t>
      </w:r>
      <w:proofErr w:type="spellEnd"/>
      <w:r w:rsidR="002F54D1" w:rsidRPr="00527FA4">
        <w:rPr>
          <w:rFonts w:cs="Times New Roman"/>
        </w:rPr>
        <w:t xml:space="preserve">, &amp; </w:t>
      </w:r>
      <w:proofErr w:type="spellStart"/>
      <w:r w:rsidR="002F54D1" w:rsidRPr="00527FA4">
        <w:rPr>
          <w:rFonts w:cs="Times New Roman"/>
        </w:rPr>
        <w:t>Monfils</w:t>
      </w:r>
      <w:proofErr w:type="spellEnd"/>
      <w:r w:rsidR="002F54D1" w:rsidRPr="00527FA4">
        <w:rPr>
          <w:rFonts w:cs="Times New Roman"/>
        </w:rPr>
        <w:t xml:space="preserve">, 2003), </w:t>
      </w:r>
      <w:r w:rsidR="000635EE" w:rsidRPr="00527FA4">
        <w:rPr>
          <w:rFonts w:cs="Times New Roman"/>
        </w:rPr>
        <w:t>valence</w:t>
      </w:r>
      <w:r w:rsidR="002F54D1" w:rsidRPr="00527FA4">
        <w:rPr>
          <w:rFonts w:cs="Times New Roman"/>
        </w:rPr>
        <w:t xml:space="preserve"> (</w:t>
      </w:r>
      <w:proofErr w:type="spellStart"/>
      <w:r w:rsidR="000635EE" w:rsidRPr="00527FA4">
        <w:rPr>
          <w:rFonts w:cs="Times New Roman"/>
        </w:rPr>
        <w:t>Dodds</w:t>
      </w:r>
      <w:proofErr w:type="spellEnd"/>
      <w:r w:rsidR="000635EE" w:rsidRPr="00527FA4">
        <w:rPr>
          <w:rFonts w:cs="Times New Roman"/>
        </w:rPr>
        <w:t xml:space="preserve">, Harris, </w:t>
      </w:r>
      <w:proofErr w:type="spellStart"/>
      <w:r w:rsidR="000635EE" w:rsidRPr="00527FA4">
        <w:rPr>
          <w:rFonts w:cs="Times New Roman"/>
        </w:rPr>
        <w:t>Kloumann</w:t>
      </w:r>
      <w:proofErr w:type="spellEnd"/>
      <w:r w:rsidR="000635EE" w:rsidRPr="00527FA4">
        <w:rPr>
          <w:rFonts w:cs="Times New Roman"/>
        </w:rPr>
        <w:t xml:space="preserve">, Bliss, &amp; Danforth, 2011; </w:t>
      </w:r>
      <w:r w:rsidR="00067EEA" w:rsidRPr="00527FA4">
        <w:rPr>
          <w:rFonts w:cs="Times New Roman"/>
        </w:rPr>
        <w:t>Vo et al., 2009</w:t>
      </w:r>
      <w:r w:rsidR="00067EEA">
        <w:rPr>
          <w:rFonts w:cs="Times New Roman"/>
        </w:rPr>
        <w:t xml:space="preserve">; </w:t>
      </w:r>
      <w:proofErr w:type="spellStart"/>
      <w:r w:rsidR="000635EE" w:rsidRPr="00527FA4">
        <w:rPr>
          <w:rFonts w:cs="Times New Roman"/>
        </w:rPr>
        <w:t>Warriner</w:t>
      </w:r>
      <w:proofErr w:type="spellEnd"/>
      <w:r w:rsidR="000635EE" w:rsidRPr="00527FA4">
        <w:rPr>
          <w:rFonts w:cs="Times New Roman"/>
        </w:rPr>
        <w:t xml:space="preserve">, </w:t>
      </w:r>
      <w:proofErr w:type="spellStart"/>
      <w:r w:rsidR="000635EE" w:rsidRPr="00527FA4">
        <w:rPr>
          <w:rFonts w:cs="Times New Roman"/>
        </w:rPr>
        <w:t>Kuperman</w:t>
      </w:r>
      <w:proofErr w:type="spellEnd"/>
      <w:r w:rsidR="000635EE" w:rsidRPr="00527FA4">
        <w:rPr>
          <w:rFonts w:cs="Times New Roman"/>
        </w:rPr>
        <w:t xml:space="preserve">, &amp; </w:t>
      </w:r>
      <w:proofErr w:type="spellStart"/>
      <w:r w:rsidR="000635EE" w:rsidRPr="00527FA4">
        <w:rPr>
          <w:rFonts w:cs="Times New Roman"/>
        </w:rPr>
        <w:t>Brysbaert</w:t>
      </w:r>
      <w:proofErr w:type="spellEnd"/>
      <w:r w:rsidR="000635EE" w:rsidRPr="00527FA4">
        <w:rPr>
          <w:rFonts w:cs="Times New Roman"/>
        </w:rPr>
        <w:t>, 2013</w:t>
      </w:r>
      <w:r w:rsidR="002F54D1" w:rsidRPr="00527FA4">
        <w:rPr>
          <w:rFonts w:cs="Times New Roman"/>
        </w:rPr>
        <w:t xml:space="preserve">), </w:t>
      </w:r>
      <w:r w:rsidR="00D16699" w:rsidRPr="00527FA4">
        <w:rPr>
          <w:rFonts w:cs="Times New Roman"/>
        </w:rPr>
        <w:t xml:space="preserve">and </w:t>
      </w:r>
      <w:r w:rsidR="002F54D1" w:rsidRPr="00527FA4">
        <w:rPr>
          <w:rFonts w:cs="Times New Roman"/>
        </w:rPr>
        <w:t>reading speeds and priming (</w:t>
      </w:r>
      <w:proofErr w:type="spellStart"/>
      <w:r w:rsidR="002F54D1" w:rsidRPr="00527FA4">
        <w:rPr>
          <w:rFonts w:cs="Times New Roman"/>
        </w:rPr>
        <w:t>Balota</w:t>
      </w:r>
      <w:proofErr w:type="spellEnd"/>
      <w:r w:rsidR="002F54D1" w:rsidRPr="00527FA4">
        <w:rPr>
          <w:rFonts w:cs="Times New Roman"/>
        </w:rPr>
        <w:t xml:space="preserve"> at el., 2007; Cohen-</w:t>
      </w:r>
      <w:proofErr w:type="spellStart"/>
      <w:r w:rsidR="002F54D1" w:rsidRPr="00527FA4">
        <w:rPr>
          <w:rFonts w:cs="Times New Roman"/>
        </w:rPr>
        <w:t>Shikora</w:t>
      </w:r>
      <w:proofErr w:type="spellEnd"/>
      <w:r w:rsidR="002F54D1" w:rsidRPr="00527FA4">
        <w:rPr>
          <w:rFonts w:cs="Times New Roman"/>
        </w:rPr>
        <w:t xml:space="preserve">, </w:t>
      </w:r>
      <w:proofErr w:type="spellStart"/>
      <w:r w:rsidR="002F54D1" w:rsidRPr="00527FA4">
        <w:rPr>
          <w:rFonts w:cs="Times New Roman"/>
        </w:rPr>
        <w:t>Balota</w:t>
      </w:r>
      <w:proofErr w:type="spellEnd"/>
      <w:r w:rsidR="002F54D1" w:rsidRPr="00527FA4">
        <w:rPr>
          <w:rFonts w:cs="Times New Roman"/>
        </w:rPr>
        <w:t xml:space="preserve">, </w:t>
      </w:r>
      <w:proofErr w:type="spellStart"/>
      <w:r w:rsidR="002F54D1" w:rsidRPr="00527FA4">
        <w:rPr>
          <w:rFonts w:cs="Times New Roman"/>
        </w:rPr>
        <w:t>Kapuria</w:t>
      </w:r>
      <w:proofErr w:type="spellEnd"/>
      <w:r w:rsidR="002F54D1" w:rsidRPr="00527FA4">
        <w:rPr>
          <w:rFonts w:cs="Times New Roman"/>
        </w:rPr>
        <w:t xml:space="preserve">, &amp; Yap, </w:t>
      </w:r>
      <w:r w:rsidR="00216FD2">
        <w:rPr>
          <w:rFonts w:cs="Times New Roman"/>
        </w:rPr>
        <w:t>2013</w:t>
      </w:r>
      <w:r w:rsidR="002F54D1" w:rsidRPr="00527FA4">
        <w:rPr>
          <w:rFonts w:cs="Times New Roman"/>
        </w:rPr>
        <w:t xml:space="preserve">; Hutchison et al., 2013; </w:t>
      </w:r>
      <w:proofErr w:type="spellStart"/>
      <w:r w:rsidR="002F54D1" w:rsidRPr="00527FA4">
        <w:rPr>
          <w:rFonts w:cs="Times New Roman"/>
        </w:rPr>
        <w:t>Keuleers</w:t>
      </w:r>
      <w:proofErr w:type="spellEnd"/>
      <w:r w:rsidR="002F54D1" w:rsidRPr="00527FA4">
        <w:rPr>
          <w:rFonts w:cs="Times New Roman"/>
        </w:rPr>
        <w:t xml:space="preserve">, Lacey, </w:t>
      </w:r>
      <w:proofErr w:type="spellStart"/>
      <w:r w:rsidR="002F54D1" w:rsidRPr="00527FA4">
        <w:rPr>
          <w:rFonts w:cs="Times New Roman"/>
        </w:rPr>
        <w:t>Rastle</w:t>
      </w:r>
      <w:proofErr w:type="spellEnd"/>
      <w:r w:rsidR="002F54D1" w:rsidRPr="00527FA4">
        <w:rPr>
          <w:rFonts w:cs="Times New Roman"/>
        </w:rPr>
        <w:t xml:space="preserve">, &amp; </w:t>
      </w:r>
      <w:proofErr w:type="spellStart"/>
      <w:r w:rsidR="002F54D1" w:rsidRPr="00527FA4">
        <w:rPr>
          <w:rFonts w:cs="Times New Roman"/>
        </w:rPr>
        <w:t>Brysbaert</w:t>
      </w:r>
      <w:proofErr w:type="spellEnd"/>
      <w:r w:rsidR="002F54D1" w:rsidRPr="00527FA4">
        <w:rPr>
          <w:rFonts w:cs="Times New Roman"/>
        </w:rPr>
        <w:t>, 2012)</w:t>
      </w:r>
      <w:r w:rsidR="00D16699" w:rsidRPr="00527FA4">
        <w:rPr>
          <w:rFonts w:cs="Times New Roman"/>
        </w:rPr>
        <w:t xml:space="preserve"> to name a small subset of research avenues.</w:t>
      </w:r>
    </w:p>
    <w:p w14:paraId="6755506D" w14:textId="3DE64F51" w:rsidR="00386B1C" w:rsidRPr="00806687" w:rsidRDefault="00386B1C" w:rsidP="00E91D8D">
      <w:pPr>
        <w:spacing w:line="480" w:lineRule="auto"/>
        <w:rPr>
          <w:rFonts w:eastAsia="Times New Roman" w:cs="Times New Roman"/>
          <w:color w:val="000000"/>
        </w:rPr>
      </w:pPr>
      <w:r w:rsidRPr="00527FA4">
        <w:rPr>
          <w:rFonts w:cs="Times New Roman"/>
        </w:rPr>
        <w:tab/>
      </w:r>
      <w:r w:rsidR="00EB1660" w:rsidRPr="00527FA4">
        <w:rPr>
          <w:rFonts w:cs="Times New Roman"/>
        </w:rPr>
        <w:t>Big data has manifested in psycholinguistics over the l</w:t>
      </w:r>
      <w:r w:rsidR="00994E8D" w:rsidRPr="00527FA4">
        <w:rPr>
          <w:rFonts w:cs="Times New Roman"/>
        </w:rPr>
        <w:t xml:space="preserve">ast decade in the form of </w:t>
      </w:r>
      <w:proofErr w:type="gramStart"/>
      <w:r w:rsidR="00994E8D" w:rsidRPr="00527FA4">
        <w:rPr>
          <w:rFonts w:cs="Times New Roman"/>
        </w:rPr>
        <w:t xml:space="preserve">grant </w:t>
      </w:r>
      <w:r w:rsidR="00EB1660" w:rsidRPr="00527FA4">
        <w:rPr>
          <w:rFonts w:cs="Times New Roman"/>
        </w:rPr>
        <w:t>funded</w:t>
      </w:r>
      <w:proofErr w:type="gramEnd"/>
      <w:r w:rsidR="00EB1660" w:rsidRPr="00527FA4">
        <w:rPr>
          <w:rFonts w:cs="Times New Roman"/>
        </w:rPr>
        <w:t xml:space="preserve"> </w:t>
      </w:r>
      <w:proofErr w:type="spellStart"/>
      <w:r w:rsidR="00EB1660" w:rsidRPr="00527FA4">
        <w:rPr>
          <w:rFonts w:cs="Times New Roman"/>
        </w:rPr>
        <w:t>megastudies</w:t>
      </w:r>
      <w:proofErr w:type="spellEnd"/>
      <w:r w:rsidR="00EB1660" w:rsidRPr="00527FA4">
        <w:rPr>
          <w:rFonts w:cs="Times New Roman"/>
        </w:rPr>
        <w:t xml:space="preserve"> to collect</w:t>
      </w:r>
      <w:r w:rsidR="00994E8D" w:rsidRPr="00527FA4">
        <w:rPr>
          <w:rFonts w:cs="Times New Roman"/>
        </w:rPr>
        <w:t xml:space="preserve"> and analyze</w:t>
      </w:r>
      <w:r w:rsidR="00EB1660" w:rsidRPr="00527FA4">
        <w:rPr>
          <w:rFonts w:cs="Times New Roman"/>
        </w:rPr>
        <w:t xml:space="preserve"> large</w:t>
      </w:r>
      <w:r w:rsidR="00994E8D" w:rsidRPr="00527FA4">
        <w:rPr>
          <w:rFonts w:cs="Times New Roman"/>
        </w:rPr>
        <w:t xml:space="preserve"> text</w:t>
      </w:r>
      <w:r w:rsidR="00EB1660" w:rsidRPr="00527FA4">
        <w:rPr>
          <w:rFonts w:cs="Times New Roman"/>
        </w:rPr>
        <w:t xml:space="preserve"> corpo</w:t>
      </w:r>
      <w:r w:rsidR="00994E8D" w:rsidRPr="00527FA4">
        <w:rPr>
          <w:rFonts w:cs="Times New Roman"/>
        </w:rPr>
        <w:t>ra (the SUBTLEX projects) or to examine numerous word properties in one study (the Lexicon projects)</w:t>
      </w:r>
      <w:r w:rsidR="00EB1660" w:rsidRPr="00527FA4">
        <w:rPr>
          <w:rFonts w:cs="Times New Roman"/>
        </w:rPr>
        <w:t>.</w:t>
      </w:r>
      <w:r w:rsidR="00994E8D" w:rsidRPr="00527FA4">
        <w:rPr>
          <w:rFonts w:cs="Times New Roman"/>
        </w:rPr>
        <w:t xml:space="preserve"> The SUBTLEX projects were designed to analyze frequency counts for concepts across extremely large corpora sizes using subtitles as a substitute for natural speech. The investigation</w:t>
      </w:r>
      <w:r w:rsidR="00AA7223" w:rsidRPr="00527FA4">
        <w:rPr>
          <w:rFonts w:cs="Times New Roman"/>
        </w:rPr>
        <w:t xml:space="preserve"> of</w:t>
      </w:r>
      <w:r w:rsidR="00994E8D" w:rsidRPr="00527FA4">
        <w:rPr>
          <w:rFonts w:cs="Times New Roman"/>
        </w:rPr>
        <w:t xml:space="preserve"> </w:t>
      </w:r>
      <w:r w:rsidR="00BE024E" w:rsidRPr="00527FA4">
        <w:rPr>
          <w:rFonts w:cs="Times New Roman"/>
        </w:rPr>
        <w:t>these measures was first spur</w:t>
      </w:r>
      <w:r w:rsidR="002B3DAA">
        <w:rPr>
          <w:rFonts w:cs="Times New Roman"/>
        </w:rPr>
        <w:t>r</w:t>
      </w:r>
      <w:r w:rsidR="00BE024E" w:rsidRPr="00527FA4">
        <w:rPr>
          <w:rFonts w:cs="Times New Roman"/>
        </w:rPr>
        <w:t xml:space="preserve">ed by the realization that word frequency is an important predictor of naming and lexical </w:t>
      </w:r>
      <w:r w:rsidR="00BE024E" w:rsidRPr="00527FA4">
        <w:rPr>
          <w:rFonts w:cs="Times New Roman"/>
        </w:rPr>
        <w:lastRenderedPageBreak/>
        <w:t>decision times (</w:t>
      </w:r>
      <w:proofErr w:type="spellStart"/>
      <w:r w:rsidR="00067EEA" w:rsidRPr="00527FA4">
        <w:rPr>
          <w:rFonts w:cs="Times New Roman"/>
        </w:rPr>
        <w:t>Balota</w:t>
      </w:r>
      <w:proofErr w:type="spellEnd"/>
      <w:r w:rsidR="00067EEA" w:rsidRPr="00527FA4">
        <w:rPr>
          <w:rFonts w:cs="Times New Roman"/>
        </w:rPr>
        <w:t xml:space="preserve">, </w:t>
      </w:r>
      <w:proofErr w:type="spellStart"/>
      <w:r w:rsidR="00067EEA" w:rsidRPr="00527FA4">
        <w:rPr>
          <w:rFonts w:cs="Times New Roman"/>
        </w:rPr>
        <w:t>Cortese</w:t>
      </w:r>
      <w:proofErr w:type="spellEnd"/>
      <w:r w:rsidR="00067EEA" w:rsidRPr="00527FA4">
        <w:rPr>
          <w:rFonts w:cs="Times New Roman"/>
        </w:rPr>
        <w:t xml:space="preserve">, </w:t>
      </w:r>
      <w:proofErr w:type="spellStart"/>
      <w:r w:rsidR="00067EEA" w:rsidRPr="00527FA4">
        <w:rPr>
          <w:rFonts w:cs="Times New Roman"/>
        </w:rPr>
        <w:t>Sergent</w:t>
      </w:r>
      <w:proofErr w:type="spellEnd"/>
      <w:r w:rsidR="00067EEA" w:rsidRPr="00527FA4">
        <w:rPr>
          <w:rFonts w:cs="Times New Roman"/>
        </w:rPr>
        <w:t xml:space="preserve">-Marshall, </w:t>
      </w:r>
      <w:proofErr w:type="spellStart"/>
      <w:r w:rsidR="00067EEA" w:rsidRPr="00527FA4">
        <w:rPr>
          <w:rFonts w:cs="Times New Roman"/>
        </w:rPr>
        <w:t>Spieler</w:t>
      </w:r>
      <w:proofErr w:type="spellEnd"/>
      <w:r w:rsidR="00067EEA" w:rsidRPr="00527FA4">
        <w:rPr>
          <w:rFonts w:cs="Times New Roman"/>
        </w:rPr>
        <w:t>, &amp; Yap, 2004</w:t>
      </w:r>
      <w:r w:rsidR="00067EEA">
        <w:rPr>
          <w:rFonts w:cs="Times New Roman"/>
        </w:rPr>
        <w:t xml:space="preserve">; </w:t>
      </w:r>
      <w:proofErr w:type="spellStart"/>
      <w:r w:rsidR="00AA7223" w:rsidRPr="00527FA4">
        <w:rPr>
          <w:rFonts w:cs="Times New Roman"/>
        </w:rPr>
        <w:t>Rayner</w:t>
      </w:r>
      <w:proofErr w:type="spellEnd"/>
      <w:r w:rsidR="00AA7223" w:rsidRPr="00527FA4">
        <w:rPr>
          <w:rFonts w:cs="Times New Roman"/>
        </w:rPr>
        <w:t xml:space="preserve"> &amp; Duffy, 1986)</w:t>
      </w:r>
      <w:r w:rsidR="003E6516" w:rsidRPr="00527FA4">
        <w:rPr>
          <w:rFonts w:cs="Times New Roman"/>
        </w:rPr>
        <w:t>.</w:t>
      </w:r>
      <w:r w:rsidR="00AA7223" w:rsidRPr="00527FA4">
        <w:rPr>
          <w:rFonts w:cs="Times New Roman"/>
        </w:rPr>
        <w:t xml:space="preserve"> </w:t>
      </w:r>
      <w:r w:rsidR="003E6516" w:rsidRPr="00527FA4">
        <w:rPr>
          <w:rFonts w:cs="Times New Roman"/>
        </w:rPr>
        <w:t>W</w:t>
      </w:r>
      <w:r w:rsidR="00AA7223" w:rsidRPr="00527FA4">
        <w:rPr>
          <w:rFonts w:cs="Times New Roman"/>
        </w:rPr>
        <w:t xml:space="preserve">hile previous measures of frequency (i.e. </w:t>
      </w:r>
      <w:proofErr w:type="spellStart"/>
      <w:r w:rsidR="00854232" w:rsidRPr="003E6D56">
        <w:rPr>
          <w:rFonts w:cs="Times New Roman"/>
        </w:rPr>
        <w:t>Baayen</w:t>
      </w:r>
      <w:proofErr w:type="spellEnd"/>
      <w:r w:rsidR="00854232" w:rsidRPr="003E6D56">
        <w:rPr>
          <w:rFonts w:cs="Times New Roman"/>
        </w:rPr>
        <w:t xml:space="preserve">, </w:t>
      </w:r>
      <w:proofErr w:type="spellStart"/>
      <w:r w:rsidR="00854232">
        <w:rPr>
          <w:rFonts w:cs="Times New Roman"/>
        </w:rPr>
        <w:t>Piepenbrock</w:t>
      </w:r>
      <w:proofErr w:type="spellEnd"/>
      <w:r w:rsidR="00854232">
        <w:rPr>
          <w:rFonts w:cs="Times New Roman"/>
        </w:rPr>
        <w:t xml:space="preserve">, &amp; </w:t>
      </w:r>
      <w:proofErr w:type="spellStart"/>
      <w:r w:rsidR="00854232">
        <w:rPr>
          <w:rFonts w:cs="Times New Roman"/>
        </w:rPr>
        <w:t>Gulikers</w:t>
      </w:r>
      <w:proofErr w:type="spellEnd"/>
      <w:r w:rsidR="00854232">
        <w:rPr>
          <w:rFonts w:cs="Times New Roman"/>
        </w:rPr>
        <w:t xml:space="preserve">, </w:t>
      </w:r>
      <w:r w:rsidR="00854232" w:rsidRPr="003E6D56">
        <w:rPr>
          <w:rFonts w:cs="Times New Roman"/>
        </w:rPr>
        <w:t>1995</w:t>
      </w:r>
      <w:r w:rsidR="00854232" w:rsidRPr="00527FA4">
        <w:rPr>
          <w:rFonts w:cs="Times New Roman"/>
        </w:rPr>
        <w:t xml:space="preserve">; Burgess &amp; </w:t>
      </w:r>
      <w:proofErr w:type="spellStart"/>
      <w:r w:rsidR="00854232" w:rsidRPr="00527FA4">
        <w:rPr>
          <w:rFonts w:cs="Times New Roman"/>
        </w:rPr>
        <w:t>Livesay</w:t>
      </w:r>
      <w:proofErr w:type="spellEnd"/>
      <w:r w:rsidR="00854232" w:rsidRPr="00527FA4">
        <w:rPr>
          <w:rFonts w:cs="Times New Roman"/>
        </w:rPr>
        <w:t>, 1998</w:t>
      </w:r>
      <w:r w:rsidR="00854232">
        <w:rPr>
          <w:rFonts w:cs="Times New Roman"/>
        </w:rPr>
        <w:t xml:space="preserve">; </w:t>
      </w:r>
      <w:proofErr w:type="spellStart"/>
      <w:r w:rsidR="00AA7223" w:rsidRPr="00527FA4">
        <w:rPr>
          <w:rFonts w:cs="Times New Roman"/>
        </w:rPr>
        <w:t>Kucera</w:t>
      </w:r>
      <w:proofErr w:type="spellEnd"/>
      <w:r w:rsidR="00AA7223" w:rsidRPr="00527FA4">
        <w:rPr>
          <w:rFonts w:cs="Times New Roman"/>
        </w:rPr>
        <w:t xml:space="preserve"> &amp; Francis, 1967</w:t>
      </w:r>
      <w:r w:rsidR="003E6516" w:rsidRPr="00527FA4">
        <w:rPr>
          <w:rFonts w:cs="Times New Roman"/>
        </w:rPr>
        <w:t>) were based on large 1 million + word corpora, they were poor predictors of reaction times (</w:t>
      </w:r>
      <w:proofErr w:type="spellStart"/>
      <w:r w:rsidR="003E6516" w:rsidRPr="00527FA4">
        <w:rPr>
          <w:rFonts w:cs="Times New Roman"/>
        </w:rPr>
        <w:t>Balota</w:t>
      </w:r>
      <w:proofErr w:type="spellEnd"/>
      <w:r w:rsidR="003E6516" w:rsidRPr="00527FA4">
        <w:rPr>
          <w:rFonts w:cs="Times New Roman"/>
        </w:rPr>
        <w:t xml:space="preserve"> et al., 2004;</w:t>
      </w:r>
      <w:r w:rsidR="00F904E3">
        <w:rPr>
          <w:rFonts w:cs="Times New Roman"/>
        </w:rPr>
        <w:t xml:space="preserve"> </w:t>
      </w:r>
      <w:proofErr w:type="spellStart"/>
      <w:r w:rsidR="00F904E3" w:rsidRPr="00527FA4">
        <w:rPr>
          <w:rFonts w:cs="Times New Roman"/>
        </w:rPr>
        <w:t>Brysbaert</w:t>
      </w:r>
      <w:proofErr w:type="spellEnd"/>
      <w:r w:rsidR="00F904E3" w:rsidRPr="00527FA4">
        <w:rPr>
          <w:rFonts w:cs="Times New Roman"/>
        </w:rPr>
        <w:t xml:space="preserve"> &amp; New, 2009</w:t>
      </w:r>
      <w:r w:rsidR="00F904E3">
        <w:rPr>
          <w:rFonts w:cs="Times New Roman"/>
        </w:rPr>
        <w:t>;</w:t>
      </w:r>
      <w:r w:rsidR="003E6516" w:rsidRPr="00527FA4">
        <w:rPr>
          <w:rFonts w:cs="Times New Roman"/>
        </w:rPr>
        <w:t xml:space="preserve"> </w:t>
      </w:r>
      <w:proofErr w:type="spellStart"/>
      <w:r w:rsidR="003E6516" w:rsidRPr="00527FA4">
        <w:rPr>
          <w:rFonts w:cs="Times New Roman"/>
        </w:rPr>
        <w:t>Zevin</w:t>
      </w:r>
      <w:proofErr w:type="spellEnd"/>
      <w:r w:rsidR="003E6516" w:rsidRPr="00527FA4">
        <w:rPr>
          <w:rFonts w:cs="Times New Roman"/>
        </w:rPr>
        <w:t xml:space="preserve"> &amp; Seidenberg, 2002).  Further, it appears from </w:t>
      </w:r>
      <w:proofErr w:type="spellStart"/>
      <w:r w:rsidR="003E6516" w:rsidRPr="00527FA4">
        <w:rPr>
          <w:rFonts w:cs="Times New Roman"/>
        </w:rPr>
        <w:t>Brysbaert</w:t>
      </w:r>
      <w:proofErr w:type="spellEnd"/>
      <w:r w:rsidR="003E6516" w:rsidRPr="00527FA4">
        <w:rPr>
          <w:rFonts w:cs="Times New Roman"/>
        </w:rPr>
        <w:t xml:space="preserve"> and </w:t>
      </w:r>
      <w:proofErr w:type="spellStart"/>
      <w:r w:rsidR="003E6516" w:rsidRPr="00527FA4">
        <w:rPr>
          <w:rFonts w:cs="Times New Roman"/>
        </w:rPr>
        <w:t>New’s</w:t>
      </w:r>
      <w:proofErr w:type="spellEnd"/>
      <w:r w:rsidR="003E6516" w:rsidRPr="00527FA4">
        <w:rPr>
          <w:rFonts w:cs="Times New Roman"/>
        </w:rPr>
        <w:t xml:space="preserve"> </w:t>
      </w:r>
      <w:r w:rsidR="002B3DAA">
        <w:rPr>
          <w:rFonts w:cs="Times New Roman"/>
        </w:rPr>
        <w:t xml:space="preserve">(2009) </w:t>
      </w:r>
      <w:r w:rsidR="003E6516" w:rsidRPr="00527FA4">
        <w:rPr>
          <w:rFonts w:cs="Times New Roman"/>
        </w:rPr>
        <w:t xml:space="preserve">investigation into </w:t>
      </w:r>
      <w:r w:rsidR="009A721E" w:rsidRPr="00527FA4">
        <w:rPr>
          <w:rFonts w:cs="Times New Roman"/>
        </w:rPr>
        <w:t>corpora size and type, that not only should the corpora be large (&gt;16 million), but the underlying source of the text data matters (Internet versus subtitles), as well as the contextual diversity of the data (i.e. number of occurrences across sources; Adelman, Brown, &amp; Quesada, 2006). Not only has their work</w:t>
      </w:r>
      <w:r w:rsidR="002B3DAA">
        <w:rPr>
          <w:rFonts w:cs="Times New Roman"/>
        </w:rPr>
        <w:t xml:space="preserve"> (</w:t>
      </w:r>
      <w:proofErr w:type="spellStart"/>
      <w:r w:rsidR="002B3DAA">
        <w:rPr>
          <w:rFonts w:cs="Times New Roman"/>
        </w:rPr>
        <w:t>Brysbaert</w:t>
      </w:r>
      <w:proofErr w:type="spellEnd"/>
      <w:r w:rsidR="002B3DAA">
        <w:rPr>
          <w:rFonts w:cs="Times New Roman"/>
        </w:rPr>
        <w:t xml:space="preserve"> &amp; New, 2009)</w:t>
      </w:r>
      <w:r w:rsidR="009A721E" w:rsidRPr="00527FA4">
        <w:rPr>
          <w:rFonts w:cs="Times New Roman"/>
        </w:rPr>
        <w:t xml:space="preserve"> been included in newer lexical studies (Hutchison et al., 2013</w:t>
      </w:r>
      <w:r w:rsidR="00575829" w:rsidRPr="00527FA4">
        <w:rPr>
          <w:rFonts w:cs="Times New Roman"/>
        </w:rPr>
        <w:t xml:space="preserve">; Yap, Tan, </w:t>
      </w:r>
      <w:proofErr w:type="spellStart"/>
      <w:r w:rsidR="00575829" w:rsidRPr="00527FA4">
        <w:rPr>
          <w:rFonts w:cs="Times New Roman"/>
        </w:rPr>
        <w:t>Pexman</w:t>
      </w:r>
      <w:proofErr w:type="spellEnd"/>
      <w:r w:rsidR="00575829" w:rsidRPr="00527FA4">
        <w:rPr>
          <w:rFonts w:cs="Times New Roman"/>
        </w:rPr>
        <w:t>, &amp; Hargreaves, 2011</w:t>
      </w:r>
      <w:r w:rsidR="009A721E" w:rsidRPr="00527FA4">
        <w:rPr>
          <w:rFonts w:cs="Times New Roman"/>
        </w:rPr>
        <w:t>), but SUBTLEX projects have been published in Dutch (</w:t>
      </w:r>
      <w:proofErr w:type="spellStart"/>
      <w:r w:rsidR="00575829" w:rsidRPr="00527FA4">
        <w:rPr>
          <w:rFonts w:eastAsia="Times New Roman" w:cs="Times New Roman"/>
          <w:color w:val="000000"/>
        </w:rPr>
        <w:t>Keuleers</w:t>
      </w:r>
      <w:proofErr w:type="spellEnd"/>
      <w:r w:rsidR="00575829" w:rsidRPr="00527FA4">
        <w:rPr>
          <w:rFonts w:eastAsia="Times New Roman" w:cs="Times New Roman"/>
          <w:color w:val="000000"/>
        </w:rPr>
        <w:t xml:space="preserve">, </w:t>
      </w:r>
      <w:proofErr w:type="spellStart"/>
      <w:r w:rsidR="00575829" w:rsidRPr="00527FA4">
        <w:rPr>
          <w:rFonts w:eastAsia="Times New Roman" w:cs="Times New Roman"/>
          <w:color w:val="000000"/>
        </w:rPr>
        <w:t>Brysbaert</w:t>
      </w:r>
      <w:proofErr w:type="spellEnd"/>
      <w:r w:rsidR="00575829" w:rsidRPr="00527FA4">
        <w:rPr>
          <w:rFonts w:eastAsia="Times New Roman" w:cs="Times New Roman"/>
          <w:color w:val="000000"/>
        </w:rPr>
        <w:t>, &amp; New, 2010</w:t>
      </w:r>
      <w:r w:rsidR="009A721E" w:rsidRPr="00527FA4">
        <w:rPr>
          <w:rFonts w:cs="Times New Roman"/>
        </w:rPr>
        <w:t>), Greek (</w:t>
      </w:r>
      <w:proofErr w:type="spellStart"/>
      <w:r w:rsidR="00575829" w:rsidRPr="00527FA4">
        <w:rPr>
          <w:rFonts w:eastAsia="Times New Roman" w:cs="Times New Roman"/>
          <w:color w:val="000000"/>
        </w:rPr>
        <w:t>Dimitropoulou</w:t>
      </w:r>
      <w:proofErr w:type="spellEnd"/>
      <w:r w:rsidR="00575829" w:rsidRPr="00527FA4">
        <w:rPr>
          <w:rFonts w:eastAsia="Times New Roman" w:cs="Times New Roman"/>
          <w:color w:val="000000"/>
        </w:rPr>
        <w:t xml:space="preserve">, </w:t>
      </w:r>
      <w:proofErr w:type="spellStart"/>
      <w:r w:rsidR="00575829" w:rsidRPr="00527FA4">
        <w:rPr>
          <w:rFonts w:eastAsia="Times New Roman" w:cs="Times New Roman"/>
          <w:color w:val="000000"/>
        </w:rPr>
        <w:t>Dunabeitia</w:t>
      </w:r>
      <w:proofErr w:type="spellEnd"/>
      <w:r w:rsidR="00575829" w:rsidRPr="00527FA4">
        <w:rPr>
          <w:rFonts w:eastAsia="Times New Roman" w:cs="Times New Roman"/>
          <w:color w:val="000000"/>
        </w:rPr>
        <w:t xml:space="preserve">, Aviles, Corral, &amp; </w:t>
      </w:r>
      <w:proofErr w:type="spellStart"/>
      <w:r w:rsidR="00575829" w:rsidRPr="00527FA4">
        <w:rPr>
          <w:rFonts w:eastAsia="Times New Roman" w:cs="Times New Roman"/>
          <w:color w:val="000000"/>
        </w:rPr>
        <w:t>Carreiras</w:t>
      </w:r>
      <w:proofErr w:type="spellEnd"/>
      <w:r w:rsidR="00575829" w:rsidRPr="00527FA4">
        <w:rPr>
          <w:rFonts w:cs="Times New Roman"/>
        </w:rPr>
        <w:t>, 2010</w:t>
      </w:r>
      <w:r w:rsidR="009A721E" w:rsidRPr="00527FA4">
        <w:rPr>
          <w:rFonts w:cs="Times New Roman"/>
        </w:rPr>
        <w:t>), Spanish (</w:t>
      </w:r>
      <w:proofErr w:type="spellStart"/>
      <w:r w:rsidR="00575829" w:rsidRPr="00527FA4">
        <w:rPr>
          <w:rFonts w:eastAsia="Times New Roman" w:cs="Times New Roman"/>
          <w:color w:val="000000"/>
        </w:rPr>
        <w:t>Cuetos</w:t>
      </w:r>
      <w:proofErr w:type="spellEnd"/>
      <w:r w:rsidR="00575829" w:rsidRPr="00527FA4">
        <w:rPr>
          <w:rFonts w:eastAsia="Times New Roman" w:cs="Times New Roman"/>
          <w:color w:val="000000"/>
        </w:rPr>
        <w:t xml:space="preserve">, </w:t>
      </w:r>
      <w:proofErr w:type="spellStart"/>
      <w:r w:rsidR="00575829" w:rsidRPr="00527FA4">
        <w:rPr>
          <w:rFonts w:eastAsia="Times New Roman" w:cs="Times New Roman"/>
          <w:color w:val="000000"/>
        </w:rPr>
        <w:t>Glez-Nosti</w:t>
      </w:r>
      <w:proofErr w:type="spellEnd"/>
      <w:r w:rsidR="00575829" w:rsidRPr="00527FA4">
        <w:rPr>
          <w:rFonts w:eastAsia="Times New Roman" w:cs="Times New Roman"/>
          <w:color w:val="000000"/>
        </w:rPr>
        <w:t xml:space="preserve">, </w:t>
      </w:r>
      <w:proofErr w:type="spellStart"/>
      <w:r w:rsidR="00575829" w:rsidRPr="00527FA4">
        <w:rPr>
          <w:rFonts w:eastAsia="Times New Roman" w:cs="Times New Roman"/>
          <w:color w:val="000000"/>
        </w:rPr>
        <w:t>Barbon</w:t>
      </w:r>
      <w:proofErr w:type="spellEnd"/>
      <w:r w:rsidR="00575829" w:rsidRPr="00527FA4">
        <w:rPr>
          <w:rFonts w:eastAsia="Times New Roman" w:cs="Times New Roman"/>
          <w:color w:val="000000"/>
        </w:rPr>
        <w:t xml:space="preserve">, &amp; </w:t>
      </w:r>
      <w:proofErr w:type="spellStart"/>
      <w:r w:rsidR="00575829" w:rsidRPr="00527FA4">
        <w:rPr>
          <w:rFonts w:eastAsia="Times New Roman" w:cs="Times New Roman"/>
          <w:color w:val="000000"/>
        </w:rPr>
        <w:t>Brysbaert</w:t>
      </w:r>
      <w:proofErr w:type="spellEnd"/>
      <w:r w:rsidR="00575829" w:rsidRPr="00527FA4">
        <w:rPr>
          <w:rFonts w:eastAsia="Times New Roman" w:cs="Times New Roman"/>
          <w:color w:val="000000"/>
        </w:rPr>
        <w:t>, 2011</w:t>
      </w:r>
      <w:r w:rsidR="009A721E" w:rsidRPr="00527FA4">
        <w:rPr>
          <w:rFonts w:cs="Times New Roman"/>
        </w:rPr>
        <w:t>), Chinese (</w:t>
      </w:r>
      <w:proofErr w:type="spellStart"/>
      <w:r w:rsidR="00575829" w:rsidRPr="00527FA4">
        <w:rPr>
          <w:rFonts w:eastAsia="Times New Roman" w:cs="Times New Roman"/>
          <w:color w:val="000000"/>
        </w:rPr>
        <w:t>Cai</w:t>
      </w:r>
      <w:proofErr w:type="spellEnd"/>
      <w:r w:rsidR="00575829" w:rsidRPr="00527FA4">
        <w:rPr>
          <w:rFonts w:eastAsia="Times New Roman" w:cs="Times New Roman"/>
          <w:color w:val="000000"/>
        </w:rPr>
        <w:t xml:space="preserve"> &amp; </w:t>
      </w:r>
      <w:proofErr w:type="spellStart"/>
      <w:r w:rsidR="00575829" w:rsidRPr="00527FA4">
        <w:rPr>
          <w:rFonts w:eastAsia="Times New Roman" w:cs="Times New Roman"/>
          <w:color w:val="000000"/>
        </w:rPr>
        <w:t>Brysbaert</w:t>
      </w:r>
      <w:proofErr w:type="spellEnd"/>
      <w:r w:rsidR="00575829" w:rsidRPr="00527FA4">
        <w:rPr>
          <w:rFonts w:cs="Times New Roman"/>
        </w:rPr>
        <w:t>, 2010</w:t>
      </w:r>
      <w:r w:rsidR="009A721E" w:rsidRPr="00527FA4">
        <w:rPr>
          <w:rFonts w:cs="Times New Roman"/>
        </w:rPr>
        <w:t>), French (</w:t>
      </w:r>
      <w:r w:rsidR="00575829" w:rsidRPr="00527FA4">
        <w:rPr>
          <w:rFonts w:eastAsia="Times New Roman" w:cs="Times New Roman"/>
          <w:color w:val="000000"/>
        </w:rPr>
        <w:t xml:space="preserve">New, </w:t>
      </w:r>
      <w:proofErr w:type="spellStart"/>
      <w:r w:rsidR="00575829" w:rsidRPr="00527FA4">
        <w:rPr>
          <w:rFonts w:eastAsia="Times New Roman" w:cs="Times New Roman"/>
          <w:color w:val="000000"/>
        </w:rPr>
        <w:t>Brysbaert</w:t>
      </w:r>
      <w:proofErr w:type="spellEnd"/>
      <w:r w:rsidR="00575829" w:rsidRPr="00527FA4">
        <w:rPr>
          <w:rFonts w:eastAsia="Times New Roman" w:cs="Times New Roman"/>
          <w:color w:val="000000"/>
        </w:rPr>
        <w:t xml:space="preserve">, </w:t>
      </w:r>
      <w:proofErr w:type="spellStart"/>
      <w:r w:rsidR="00575829" w:rsidRPr="00527FA4">
        <w:rPr>
          <w:rFonts w:eastAsia="Times New Roman" w:cs="Times New Roman"/>
          <w:color w:val="000000"/>
        </w:rPr>
        <w:t>Veronis</w:t>
      </w:r>
      <w:proofErr w:type="spellEnd"/>
      <w:r w:rsidR="00575829" w:rsidRPr="00527FA4">
        <w:rPr>
          <w:rFonts w:eastAsia="Times New Roman" w:cs="Times New Roman"/>
          <w:color w:val="000000"/>
        </w:rPr>
        <w:t xml:space="preserve">, &amp; </w:t>
      </w:r>
      <w:r w:rsidR="00575829" w:rsidRPr="00E91D8D">
        <w:rPr>
          <w:rFonts w:eastAsia="Times New Roman" w:cs="Times New Roman"/>
          <w:color w:val="000000"/>
        </w:rPr>
        <w:t>Pallier, 2007</w:t>
      </w:r>
      <w:r w:rsidR="009A721E" w:rsidRPr="00E91D8D">
        <w:rPr>
          <w:rFonts w:cs="Times New Roman"/>
        </w:rPr>
        <w:t>), British English (</w:t>
      </w:r>
      <w:r w:rsidR="00575829" w:rsidRPr="00E91D8D">
        <w:rPr>
          <w:rFonts w:eastAsia="Times New Roman" w:cs="Times New Roman"/>
          <w:color w:val="000000"/>
        </w:rPr>
        <w:t xml:space="preserve">van </w:t>
      </w:r>
      <w:proofErr w:type="spellStart"/>
      <w:r w:rsidR="00575829" w:rsidRPr="00E91D8D">
        <w:rPr>
          <w:rFonts w:eastAsia="Times New Roman" w:cs="Times New Roman"/>
          <w:color w:val="000000"/>
        </w:rPr>
        <w:t>Heuven</w:t>
      </w:r>
      <w:proofErr w:type="spellEnd"/>
      <w:r w:rsidR="00575829" w:rsidRPr="00E91D8D">
        <w:rPr>
          <w:rFonts w:eastAsia="Times New Roman" w:cs="Times New Roman"/>
          <w:color w:val="000000"/>
        </w:rPr>
        <w:t xml:space="preserve">, </w:t>
      </w:r>
      <w:proofErr w:type="spellStart"/>
      <w:r w:rsidR="00575829" w:rsidRPr="00E91D8D">
        <w:rPr>
          <w:rFonts w:eastAsia="Times New Roman" w:cs="Times New Roman"/>
          <w:color w:val="000000"/>
        </w:rPr>
        <w:t>Mandera</w:t>
      </w:r>
      <w:proofErr w:type="spellEnd"/>
      <w:r w:rsidR="00575829" w:rsidRPr="00E91D8D">
        <w:rPr>
          <w:rFonts w:eastAsia="Times New Roman" w:cs="Times New Roman"/>
          <w:color w:val="000000"/>
        </w:rPr>
        <w:t xml:space="preserve">, </w:t>
      </w:r>
      <w:proofErr w:type="spellStart"/>
      <w:r w:rsidR="00575829" w:rsidRPr="00E91D8D">
        <w:rPr>
          <w:rFonts w:eastAsia="Times New Roman" w:cs="Times New Roman"/>
          <w:color w:val="000000"/>
        </w:rPr>
        <w:t>Keuleers</w:t>
      </w:r>
      <w:proofErr w:type="spellEnd"/>
      <w:r w:rsidR="00575829" w:rsidRPr="00E91D8D">
        <w:rPr>
          <w:rFonts w:eastAsia="Times New Roman" w:cs="Times New Roman"/>
          <w:color w:val="000000"/>
        </w:rPr>
        <w:t xml:space="preserve">, &amp; </w:t>
      </w:r>
      <w:proofErr w:type="spellStart"/>
      <w:r w:rsidR="00575829" w:rsidRPr="00E91D8D">
        <w:rPr>
          <w:rFonts w:eastAsia="Times New Roman" w:cs="Times New Roman"/>
          <w:color w:val="000000"/>
        </w:rPr>
        <w:t>Brysbaert</w:t>
      </w:r>
      <w:proofErr w:type="spellEnd"/>
      <w:r w:rsidR="00575829" w:rsidRPr="00E91D8D">
        <w:rPr>
          <w:rFonts w:eastAsia="Times New Roman" w:cs="Times New Roman"/>
          <w:color w:val="000000"/>
        </w:rPr>
        <w:t>, 2013</w:t>
      </w:r>
      <w:r w:rsidR="009A721E" w:rsidRPr="00E91D8D">
        <w:rPr>
          <w:rFonts w:cs="Times New Roman"/>
        </w:rPr>
        <w:t>), and German (</w:t>
      </w:r>
      <w:proofErr w:type="spellStart"/>
      <w:r w:rsidR="00575829" w:rsidRPr="00E91D8D">
        <w:rPr>
          <w:rFonts w:eastAsia="Times New Roman" w:cs="Times New Roman"/>
          <w:color w:val="000000"/>
        </w:rPr>
        <w:t>Brysbaert</w:t>
      </w:r>
      <w:proofErr w:type="spellEnd"/>
      <w:r w:rsidR="00575829" w:rsidRPr="00E91D8D">
        <w:rPr>
          <w:rFonts w:eastAsia="Times New Roman" w:cs="Times New Roman"/>
          <w:color w:val="000000"/>
        </w:rPr>
        <w:t xml:space="preserve">, </w:t>
      </w:r>
      <w:proofErr w:type="spellStart"/>
      <w:r w:rsidR="00575829" w:rsidRPr="00E91D8D">
        <w:rPr>
          <w:rFonts w:eastAsia="Times New Roman" w:cs="Times New Roman"/>
          <w:color w:val="000000"/>
        </w:rPr>
        <w:t>Buchmeier</w:t>
      </w:r>
      <w:proofErr w:type="spellEnd"/>
      <w:r w:rsidR="00575829" w:rsidRPr="00E91D8D">
        <w:rPr>
          <w:rFonts w:eastAsia="Times New Roman" w:cs="Times New Roman"/>
          <w:color w:val="000000"/>
        </w:rPr>
        <w:t xml:space="preserve">, Conrad, </w:t>
      </w:r>
      <w:proofErr w:type="spellStart"/>
      <w:r w:rsidR="00575829" w:rsidRPr="00E91D8D">
        <w:rPr>
          <w:rFonts w:eastAsia="Times New Roman" w:cs="Times New Roman"/>
          <w:color w:val="000000"/>
        </w:rPr>
        <w:t>Jacbos</w:t>
      </w:r>
      <w:proofErr w:type="spellEnd"/>
      <w:r w:rsidR="00575829" w:rsidRPr="00E91D8D">
        <w:rPr>
          <w:rFonts w:eastAsia="Times New Roman" w:cs="Times New Roman"/>
          <w:color w:val="000000"/>
        </w:rPr>
        <w:t xml:space="preserve">, </w:t>
      </w:r>
      <w:proofErr w:type="spellStart"/>
      <w:r w:rsidR="00575829" w:rsidRPr="00E91D8D">
        <w:rPr>
          <w:rFonts w:eastAsia="Times New Roman" w:cs="Times New Roman"/>
          <w:color w:val="000000"/>
        </w:rPr>
        <w:t>Bolte</w:t>
      </w:r>
      <w:proofErr w:type="spellEnd"/>
      <w:r w:rsidR="00575829" w:rsidRPr="00E91D8D">
        <w:rPr>
          <w:rFonts w:eastAsia="Times New Roman" w:cs="Times New Roman"/>
          <w:color w:val="000000"/>
        </w:rPr>
        <w:t xml:space="preserve">, &amp; </w:t>
      </w:r>
      <w:proofErr w:type="spellStart"/>
      <w:r w:rsidR="00575829" w:rsidRPr="00E91D8D">
        <w:rPr>
          <w:rFonts w:eastAsia="Times New Roman" w:cs="Times New Roman"/>
          <w:color w:val="000000"/>
        </w:rPr>
        <w:t>Bohl</w:t>
      </w:r>
      <w:proofErr w:type="spellEnd"/>
      <w:r w:rsidR="00575829" w:rsidRPr="00E91D8D">
        <w:rPr>
          <w:rFonts w:eastAsia="Times New Roman" w:cs="Times New Roman"/>
          <w:color w:val="000000"/>
        </w:rPr>
        <w:t>, 2011</w:t>
      </w:r>
      <w:r w:rsidR="009A721E" w:rsidRPr="00E91D8D">
        <w:rPr>
          <w:rFonts w:cs="Times New Roman"/>
        </w:rPr>
        <w:t>).</w:t>
      </w:r>
    </w:p>
    <w:p w14:paraId="55DDE5BE" w14:textId="5E6BF7D1" w:rsidR="00066512" w:rsidRDefault="00527FA4" w:rsidP="00806687">
      <w:pPr>
        <w:spacing w:line="480" w:lineRule="auto"/>
        <w:rPr>
          <w:rFonts w:cs="Times New Roman"/>
        </w:rPr>
      </w:pPr>
      <w:r w:rsidRPr="00E91D8D">
        <w:rPr>
          <w:rFonts w:cs="Times New Roman"/>
        </w:rPr>
        <w:tab/>
      </w:r>
      <w:r w:rsidRPr="00B9077A">
        <w:rPr>
          <w:rFonts w:cs="Times New Roman"/>
        </w:rPr>
        <w:t xml:space="preserve">The Lexicon </w:t>
      </w:r>
      <w:r w:rsidR="004E3750" w:rsidRPr="00B9077A">
        <w:rPr>
          <w:rFonts w:cs="Times New Roman"/>
        </w:rPr>
        <w:t>projects created</w:t>
      </w:r>
      <w:r w:rsidR="00931111" w:rsidRPr="00B9077A">
        <w:rPr>
          <w:rFonts w:cs="Times New Roman"/>
        </w:rPr>
        <w:t xml:space="preserve"> </w:t>
      </w:r>
      <w:r w:rsidR="004E3750" w:rsidRPr="00B9077A">
        <w:rPr>
          <w:rFonts w:cs="Times New Roman"/>
        </w:rPr>
        <w:t>l</w:t>
      </w:r>
      <w:r w:rsidR="00931111" w:rsidRPr="00B9077A">
        <w:rPr>
          <w:rFonts w:cs="Times New Roman"/>
        </w:rPr>
        <w:t>arge database</w:t>
      </w:r>
      <w:r w:rsidR="004E3750" w:rsidRPr="00B9077A">
        <w:rPr>
          <w:rFonts w:cs="Times New Roman"/>
        </w:rPr>
        <w:t>s</w:t>
      </w:r>
      <w:r w:rsidR="00931111" w:rsidRPr="00B9077A">
        <w:rPr>
          <w:rFonts w:cs="Times New Roman"/>
        </w:rPr>
        <w:t xml:space="preserve"> of</w:t>
      </w:r>
      <w:r w:rsidR="004E3750" w:rsidRPr="00B9077A">
        <w:rPr>
          <w:rFonts w:cs="Times New Roman"/>
        </w:rPr>
        <w:t xml:space="preserve"> validated mono- and multisyllabic words to assist in the creation of controlled experimental stimuli sets for future experiments.  These databases contain lexical decision and naming response times, as well as typical word confound variables such as orthographic neighborhood, phonological and morphological characteristics. While the English Lexicon Project (</w:t>
      </w:r>
      <w:proofErr w:type="spellStart"/>
      <w:r w:rsidR="004E3750" w:rsidRPr="00B9077A">
        <w:rPr>
          <w:rFonts w:cs="Times New Roman"/>
        </w:rPr>
        <w:t>Balota</w:t>
      </w:r>
      <w:proofErr w:type="spellEnd"/>
      <w:r w:rsidR="004E3750" w:rsidRPr="00B9077A">
        <w:rPr>
          <w:rFonts w:cs="Times New Roman"/>
        </w:rPr>
        <w:t xml:space="preserve"> et al., 2007) is the most cited of the lexicons, other languages include Chinese (</w:t>
      </w:r>
      <w:proofErr w:type="spellStart"/>
      <w:r w:rsidR="00E91D8D" w:rsidRPr="00B9077A">
        <w:rPr>
          <w:rFonts w:eastAsia="Times New Roman" w:cs="Times New Roman"/>
          <w:color w:val="000000"/>
        </w:rPr>
        <w:t>Sze</w:t>
      </w:r>
      <w:proofErr w:type="spellEnd"/>
      <w:r w:rsidR="00E91D8D" w:rsidRPr="00B9077A">
        <w:rPr>
          <w:rFonts w:eastAsia="Times New Roman" w:cs="Times New Roman"/>
          <w:color w:val="000000"/>
        </w:rPr>
        <w:t xml:space="preserve">, Rickard </w:t>
      </w:r>
      <w:proofErr w:type="spellStart"/>
      <w:r w:rsidR="00E91D8D" w:rsidRPr="00B9077A">
        <w:rPr>
          <w:rFonts w:eastAsia="Times New Roman" w:cs="Times New Roman"/>
          <w:color w:val="000000"/>
        </w:rPr>
        <w:t>Liow</w:t>
      </w:r>
      <w:proofErr w:type="spellEnd"/>
      <w:r w:rsidR="00E91D8D" w:rsidRPr="00B9077A">
        <w:rPr>
          <w:rFonts w:eastAsia="Times New Roman" w:cs="Times New Roman"/>
          <w:color w:val="000000"/>
        </w:rPr>
        <w:t>, &amp; Yap, 2013</w:t>
      </w:r>
      <w:r w:rsidR="004E3750" w:rsidRPr="00B9077A">
        <w:rPr>
          <w:rFonts w:cs="Times New Roman"/>
        </w:rPr>
        <w:t>), Malay</w:t>
      </w:r>
      <w:r w:rsidR="00E91D8D" w:rsidRPr="00B9077A">
        <w:rPr>
          <w:rFonts w:cs="Times New Roman"/>
        </w:rPr>
        <w:t xml:space="preserve"> (</w:t>
      </w:r>
      <w:r w:rsidR="00E91D8D" w:rsidRPr="00B9077A">
        <w:rPr>
          <w:rFonts w:eastAsia="Times New Roman" w:cs="Times New Roman"/>
          <w:color w:val="000000"/>
        </w:rPr>
        <w:t xml:space="preserve">Yap, </w:t>
      </w:r>
      <w:proofErr w:type="spellStart"/>
      <w:r w:rsidR="00E91D8D" w:rsidRPr="00B9077A">
        <w:rPr>
          <w:rFonts w:eastAsia="Times New Roman" w:cs="Times New Roman"/>
          <w:color w:val="000000"/>
        </w:rPr>
        <w:t>Liow</w:t>
      </w:r>
      <w:proofErr w:type="spellEnd"/>
      <w:r w:rsidR="00E91D8D" w:rsidRPr="00B9077A">
        <w:rPr>
          <w:rFonts w:eastAsia="Times New Roman" w:cs="Times New Roman"/>
          <w:color w:val="000000"/>
        </w:rPr>
        <w:t xml:space="preserve">, </w:t>
      </w:r>
      <w:proofErr w:type="spellStart"/>
      <w:r w:rsidR="00E91D8D" w:rsidRPr="00B9077A">
        <w:rPr>
          <w:rFonts w:eastAsia="Times New Roman" w:cs="Times New Roman"/>
          <w:color w:val="000000"/>
        </w:rPr>
        <w:t>Jalil</w:t>
      </w:r>
      <w:proofErr w:type="spellEnd"/>
      <w:r w:rsidR="00E91D8D" w:rsidRPr="00B9077A">
        <w:rPr>
          <w:rFonts w:eastAsia="Times New Roman" w:cs="Times New Roman"/>
          <w:color w:val="000000"/>
        </w:rPr>
        <w:t xml:space="preserve">, &amp; </w:t>
      </w:r>
      <w:proofErr w:type="spellStart"/>
      <w:r w:rsidR="00E91D8D" w:rsidRPr="00B9077A">
        <w:rPr>
          <w:rFonts w:eastAsia="Times New Roman" w:cs="Times New Roman"/>
          <w:color w:val="000000"/>
        </w:rPr>
        <w:t>Faizal</w:t>
      </w:r>
      <w:proofErr w:type="spellEnd"/>
      <w:r w:rsidR="00E91D8D" w:rsidRPr="00B9077A">
        <w:rPr>
          <w:rFonts w:cs="Times New Roman"/>
        </w:rPr>
        <w:t>, 2010)</w:t>
      </w:r>
      <w:r w:rsidR="004E3750" w:rsidRPr="00B9077A">
        <w:rPr>
          <w:rFonts w:cs="Times New Roman"/>
        </w:rPr>
        <w:t>, Dutch</w:t>
      </w:r>
      <w:r w:rsidR="00E91D8D" w:rsidRPr="00B9077A">
        <w:rPr>
          <w:rFonts w:cs="Times New Roman"/>
        </w:rPr>
        <w:t xml:space="preserve"> (</w:t>
      </w:r>
      <w:proofErr w:type="spellStart"/>
      <w:r w:rsidR="00E91D8D" w:rsidRPr="00B9077A">
        <w:rPr>
          <w:rFonts w:eastAsia="Times New Roman" w:cs="Times New Roman"/>
          <w:color w:val="000000"/>
        </w:rPr>
        <w:t>Keuleers</w:t>
      </w:r>
      <w:proofErr w:type="spellEnd"/>
      <w:r w:rsidR="00E91D8D" w:rsidRPr="00B9077A">
        <w:rPr>
          <w:rFonts w:eastAsia="Times New Roman" w:cs="Times New Roman"/>
          <w:color w:val="000000"/>
        </w:rPr>
        <w:t xml:space="preserve">, </w:t>
      </w:r>
      <w:proofErr w:type="spellStart"/>
      <w:r w:rsidR="00E91D8D" w:rsidRPr="00B9077A">
        <w:rPr>
          <w:rFonts w:eastAsia="Times New Roman" w:cs="Times New Roman"/>
          <w:color w:val="000000"/>
        </w:rPr>
        <w:t>Diependaele</w:t>
      </w:r>
      <w:proofErr w:type="spellEnd"/>
      <w:r w:rsidR="00E91D8D" w:rsidRPr="00B9077A">
        <w:rPr>
          <w:rFonts w:eastAsia="Times New Roman" w:cs="Times New Roman"/>
          <w:color w:val="000000"/>
        </w:rPr>
        <w:t xml:space="preserve">, &amp; </w:t>
      </w:r>
      <w:proofErr w:type="spellStart"/>
      <w:r w:rsidR="00E91D8D" w:rsidRPr="00B9077A">
        <w:rPr>
          <w:rFonts w:eastAsia="Times New Roman" w:cs="Times New Roman"/>
          <w:color w:val="000000"/>
        </w:rPr>
        <w:t>Brysbaert</w:t>
      </w:r>
      <w:proofErr w:type="spellEnd"/>
      <w:r w:rsidR="00E91D8D" w:rsidRPr="00B9077A">
        <w:rPr>
          <w:rFonts w:eastAsia="Times New Roman" w:cs="Times New Roman"/>
          <w:color w:val="000000"/>
        </w:rPr>
        <w:t>, 2010)</w:t>
      </w:r>
      <w:r w:rsidR="004E3750" w:rsidRPr="00B9077A">
        <w:rPr>
          <w:rFonts w:cs="Times New Roman"/>
        </w:rPr>
        <w:t>, and British English</w:t>
      </w:r>
      <w:r w:rsidR="00E91D8D" w:rsidRPr="00B9077A">
        <w:rPr>
          <w:rFonts w:cs="Times New Roman"/>
        </w:rPr>
        <w:t xml:space="preserve"> (</w:t>
      </w:r>
      <w:proofErr w:type="spellStart"/>
      <w:r w:rsidR="00E91D8D" w:rsidRPr="00B9077A">
        <w:rPr>
          <w:rFonts w:eastAsia="Times New Roman" w:cs="Times New Roman"/>
          <w:color w:val="000000"/>
        </w:rPr>
        <w:t>Keuleers</w:t>
      </w:r>
      <w:proofErr w:type="spellEnd"/>
      <w:r w:rsidR="00E91D8D" w:rsidRPr="00B9077A">
        <w:rPr>
          <w:rFonts w:eastAsia="Times New Roman" w:cs="Times New Roman"/>
          <w:color w:val="000000"/>
        </w:rPr>
        <w:t xml:space="preserve">, Lacey, </w:t>
      </w:r>
      <w:proofErr w:type="spellStart"/>
      <w:r w:rsidR="00E91D8D" w:rsidRPr="00B9077A">
        <w:rPr>
          <w:rFonts w:eastAsia="Times New Roman" w:cs="Times New Roman"/>
          <w:color w:val="000000"/>
        </w:rPr>
        <w:t>Rastle</w:t>
      </w:r>
      <w:proofErr w:type="spellEnd"/>
      <w:r w:rsidR="00E91D8D" w:rsidRPr="00B9077A">
        <w:rPr>
          <w:rFonts w:eastAsia="Times New Roman" w:cs="Times New Roman"/>
          <w:color w:val="000000"/>
        </w:rPr>
        <w:t xml:space="preserve">, &amp; </w:t>
      </w:r>
      <w:proofErr w:type="spellStart"/>
      <w:r w:rsidR="00E91D8D" w:rsidRPr="00B9077A">
        <w:rPr>
          <w:rFonts w:eastAsia="Times New Roman" w:cs="Times New Roman"/>
          <w:color w:val="000000"/>
        </w:rPr>
        <w:t>Brysbaert</w:t>
      </w:r>
      <w:proofErr w:type="spellEnd"/>
      <w:r w:rsidR="00E91D8D" w:rsidRPr="00B9077A">
        <w:rPr>
          <w:rFonts w:eastAsia="Times New Roman" w:cs="Times New Roman"/>
          <w:color w:val="000000"/>
        </w:rPr>
        <w:t>, 2012).</w:t>
      </w:r>
      <w:r w:rsidR="004E3750" w:rsidRPr="00B9077A">
        <w:rPr>
          <w:rFonts w:cs="Times New Roman"/>
        </w:rPr>
        <w:t xml:space="preserve"> </w:t>
      </w:r>
      <w:r w:rsidR="00241C6C" w:rsidRPr="00B9077A">
        <w:rPr>
          <w:rFonts w:cs="Times New Roman"/>
        </w:rPr>
        <w:t xml:space="preserve">Another twenty or so similar lexical database publications </w:t>
      </w:r>
      <w:r w:rsidR="00241C6C" w:rsidRPr="00B9077A">
        <w:rPr>
          <w:rFonts w:cs="Times New Roman"/>
        </w:rPr>
        <w:lastRenderedPageBreak/>
        <w:t>can be found in the literature covering French</w:t>
      </w:r>
      <w:r w:rsidR="00B9077A" w:rsidRPr="00B9077A">
        <w:rPr>
          <w:rFonts w:cs="Times New Roman"/>
        </w:rPr>
        <w:t xml:space="preserve"> (</w:t>
      </w:r>
      <w:proofErr w:type="spellStart"/>
      <w:r w:rsidR="00B9077A" w:rsidRPr="00B9077A">
        <w:rPr>
          <w:rFonts w:eastAsia="Times New Roman" w:cs="Times New Roman"/>
          <w:color w:val="000000"/>
        </w:rPr>
        <w:t>Lete</w:t>
      </w:r>
      <w:proofErr w:type="spellEnd"/>
      <w:r w:rsidR="00B9077A" w:rsidRPr="00B9077A">
        <w:rPr>
          <w:rFonts w:eastAsia="Times New Roman" w:cs="Times New Roman"/>
          <w:color w:val="000000"/>
        </w:rPr>
        <w:t xml:space="preserve">, </w:t>
      </w:r>
      <w:proofErr w:type="spellStart"/>
      <w:r w:rsidR="00B9077A" w:rsidRPr="00B9077A">
        <w:rPr>
          <w:rFonts w:eastAsia="Times New Roman" w:cs="Times New Roman"/>
          <w:color w:val="000000"/>
        </w:rPr>
        <w:t>Sprenger-Charolles</w:t>
      </w:r>
      <w:proofErr w:type="spellEnd"/>
      <w:r w:rsidR="00B9077A" w:rsidRPr="00B9077A">
        <w:rPr>
          <w:rFonts w:eastAsia="Times New Roman" w:cs="Times New Roman"/>
          <w:color w:val="000000"/>
        </w:rPr>
        <w:t>, &amp; Cole, 2004)</w:t>
      </w:r>
      <w:r w:rsidR="00241C6C" w:rsidRPr="00B9077A">
        <w:rPr>
          <w:rFonts w:cs="Times New Roman"/>
        </w:rPr>
        <w:t>, Italian</w:t>
      </w:r>
      <w:r w:rsidR="00B9077A" w:rsidRPr="00B9077A">
        <w:rPr>
          <w:rFonts w:cs="Times New Roman"/>
        </w:rPr>
        <w:t xml:space="preserve"> (</w:t>
      </w:r>
      <w:proofErr w:type="spellStart"/>
      <w:r w:rsidR="00B9077A" w:rsidRPr="00B9077A">
        <w:rPr>
          <w:rFonts w:eastAsia="Times New Roman" w:cs="Times New Roman"/>
          <w:color w:val="000000"/>
        </w:rPr>
        <w:t>Barca</w:t>
      </w:r>
      <w:proofErr w:type="spellEnd"/>
      <w:r w:rsidR="00B9077A" w:rsidRPr="00B9077A">
        <w:rPr>
          <w:rFonts w:eastAsia="Times New Roman" w:cs="Times New Roman"/>
          <w:color w:val="000000"/>
        </w:rPr>
        <w:t xml:space="preserve">, </w:t>
      </w:r>
      <w:proofErr w:type="spellStart"/>
      <w:r w:rsidR="00B9077A" w:rsidRPr="00B9077A">
        <w:rPr>
          <w:rFonts w:eastAsia="Times New Roman" w:cs="Times New Roman"/>
          <w:color w:val="000000"/>
        </w:rPr>
        <w:t>Burani</w:t>
      </w:r>
      <w:proofErr w:type="spellEnd"/>
      <w:r w:rsidR="00B9077A" w:rsidRPr="00B9077A">
        <w:rPr>
          <w:rFonts w:eastAsia="Times New Roman" w:cs="Times New Roman"/>
          <w:color w:val="000000"/>
        </w:rPr>
        <w:t xml:space="preserve">, &amp; </w:t>
      </w:r>
      <w:proofErr w:type="spellStart"/>
      <w:r w:rsidR="00B9077A" w:rsidRPr="00B9077A">
        <w:rPr>
          <w:rFonts w:eastAsia="Times New Roman" w:cs="Times New Roman"/>
          <w:color w:val="000000"/>
        </w:rPr>
        <w:t>Arduino</w:t>
      </w:r>
      <w:proofErr w:type="spellEnd"/>
      <w:r w:rsidR="00B9077A" w:rsidRPr="00B9077A">
        <w:rPr>
          <w:rFonts w:eastAsia="Times New Roman" w:cs="Times New Roman"/>
          <w:color w:val="000000"/>
        </w:rPr>
        <w:t>, 2002)</w:t>
      </w:r>
      <w:r w:rsidR="00241C6C" w:rsidRPr="00B9077A">
        <w:rPr>
          <w:rFonts w:cs="Times New Roman"/>
        </w:rPr>
        <w:t>, Arabic</w:t>
      </w:r>
      <w:r w:rsidR="00B9077A" w:rsidRPr="00B9077A">
        <w:rPr>
          <w:rFonts w:cs="Times New Roman"/>
        </w:rPr>
        <w:t xml:space="preserve"> (</w:t>
      </w:r>
      <w:proofErr w:type="spellStart"/>
      <w:r w:rsidR="00B9077A" w:rsidRPr="00B9077A">
        <w:rPr>
          <w:rFonts w:eastAsia="Times New Roman" w:cs="Times New Roman"/>
          <w:color w:val="000000"/>
        </w:rPr>
        <w:t>Boudelaa</w:t>
      </w:r>
      <w:proofErr w:type="spellEnd"/>
      <w:r w:rsidR="00B9077A" w:rsidRPr="00B9077A">
        <w:rPr>
          <w:rFonts w:eastAsia="Times New Roman" w:cs="Times New Roman"/>
          <w:color w:val="000000"/>
        </w:rPr>
        <w:t xml:space="preserve"> &amp; </w:t>
      </w:r>
      <w:proofErr w:type="spellStart"/>
      <w:r w:rsidR="00B9077A" w:rsidRPr="00B9077A">
        <w:rPr>
          <w:rFonts w:eastAsia="Times New Roman" w:cs="Times New Roman"/>
          <w:color w:val="000000"/>
        </w:rPr>
        <w:t>Marslen</w:t>
      </w:r>
      <w:proofErr w:type="spellEnd"/>
      <w:r w:rsidR="00B9077A" w:rsidRPr="00B9077A">
        <w:rPr>
          <w:rFonts w:eastAsia="Times New Roman" w:cs="Times New Roman"/>
          <w:color w:val="000000"/>
        </w:rPr>
        <w:t>-Wilson</w:t>
      </w:r>
      <w:r w:rsidR="00B9077A" w:rsidRPr="00B9077A">
        <w:rPr>
          <w:rFonts w:cs="Times New Roman"/>
        </w:rPr>
        <w:t>, 2010)</w:t>
      </w:r>
      <w:r w:rsidR="00241C6C" w:rsidRPr="00B9077A">
        <w:rPr>
          <w:rFonts w:cs="Times New Roman"/>
        </w:rPr>
        <w:t>, and Portuguese (</w:t>
      </w:r>
      <w:proofErr w:type="spellStart"/>
      <w:r w:rsidR="00241C6C" w:rsidRPr="00B9077A">
        <w:rPr>
          <w:rFonts w:eastAsia="Times New Roman" w:cs="Times New Roman"/>
          <w:color w:val="000000"/>
        </w:rPr>
        <w:t>Soares</w:t>
      </w:r>
      <w:proofErr w:type="spellEnd"/>
      <w:r w:rsidR="00C767AB">
        <w:rPr>
          <w:rFonts w:eastAsia="Times New Roman" w:cs="Times New Roman"/>
          <w:color w:val="000000"/>
        </w:rPr>
        <w:t xml:space="preserve"> et al.</w:t>
      </w:r>
      <w:r w:rsidR="00241C6C" w:rsidRPr="00B9077A">
        <w:rPr>
          <w:rFonts w:eastAsia="Times New Roman" w:cs="Times New Roman"/>
          <w:color w:val="000000"/>
        </w:rPr>
        <w:t>, 2013)</w:t>
      </w:r>
      <w:r w:rsidR="00241C6C" w:rsidRPr="00B9077A">
        <w:rPr>
          <w:rFonts w:cs="Times New Roman"/>
        </w:rPr>
        <w:t>.</w:t>
      </w:r>
      <w:r w:rsidR="00066512">
        <w:rPr>
          <w:rFonts w:cs="Times New Roman"/>
        </w:rPr>
        <w:t xml:space="preserve"> </w:t>
      </w:r>
    </w:p>
    <w:p w14:paraId="36D92588" w14:textId="562F406B" w:rsidR="00025CEE" w:rsidRPr="00326B9C" w:rsidRDefault="00066512" w:rsidP="00326B9C">
      <w:pPr>
        <w:spacing w:line="480" w:lineRule="auto"/>
        <w:ind w:firstLine="720"/>
        <w:rPr>
          <w:rFonts w:cs="Times New Roman"/>
        </w:rPr>
      </w:pPr>
      <w:r>
        <w:rPr>
          <w:rFonts w:cs="Times New Roman"/>
        </w:rPr>
        <w:t xml:space="preserve">The availability of big data has augmented the psycholinguistic literature, but these projects are certainly time consuming </w:t>
      </w:r>
      <w:r w:rsidR="00542BB1">
        <w:rPr>
          <w:rFonts w:cs="Times New Roman"/>
        </w:rPr>
        <w:t>due to</w:t>
      </w:r>
      <w:r>
        <w:rPr>
          <w:rFonts w:cs="Times New Roman"/>
        </w:rPr>
        <w:t xml:space="preserve"> the amount of participant data required to achieve reliable and stable norms. </w:t>
      </w:r>
      <w:r w:rsidR="00806687">
        <w:rPr>
          <w:rFonts w:cs="Times New Roman"/>
        </w:rPr>
        <w:t xml:space="preserve"> </w:t>
      </w:r>
      <w:r>
        <w:rPr>
          <w:rFonts w:cs="Times New Roman"/>
        </w:rPr>
        <w:t>The solution potentially lies in several avenues of easily obtainable data. First, Amazon’s Mechanical Turk</w:t>
      </w:r>
      <w:r w:rsidR="00693A40">
        <w:rPr>
          <w:rFonts w:cs="Times New Roman"/>
        </w:rPr>
        <w:t xml:space="preserve">, an online crowdsourcing avenue that allows researchers </w:t>
      </w:r>
      <w:r w:rsidR="00C6465F">
        <w:rPr>
          <w:rFonts w:cs="Times New Roman"/>
        </w:rPr>
        <w:t>to</w:t>
      </w:r>
      <w:r w:rsidR="00693A40">
        <w:rPr>
          <w:rFonts w:cs="Times New Roman"/>
        </w:rPr>
        <w:t xml:space="preserve"> pay users to complete questionnaires,</w:t>
      </w:r>
      <w:r>
        <w:rPr>
          <w:rFonts w:cs="Times New Roman"/>
        </w:rPr>
        <w:t xml:space="preserve"> has shown to be a reliable, diverse participant pool made available at very low cost (</w:t>
      </w:r>
      <w:proofErr w:type="spellStart"/>
      <w:r w:rsidRPr="00066512">
        <w:rPr>
          <w:rFonts w:cs="Times New Roman"/>
        </w:rPr>
        <w:t>Buhrmester</w:t>
      </w:r>
      <w:proofErr w:type="spellEnd"/>
      <w:r w:rsidRPr="00066512">
        <w:rPr>
          <w:rFonts w:cs="Times New Roman"/>
        </w:rPr>
        <w:t xml:space="preserve">, </w:t>
      </w:r>
      <w:proofErr w:type="spellStart"/>
      <w:r w:rsidRPr="00066512">
        <w:rPr>
          <w:rFonts w:cs="Times New Roman"/>
        </w:rPr>
        <w:t>Kwang</w:t>
      </w:r>
      <w:proofErr w:type="spellEnd"/>
      <w:r w:rsidRPr="00066512">
        <w:rPr>
          <w:rFonts w:cs="Times New Roman"/>
        </w:rPr>
        <w:t xml:space="preserve">, &amp; Gosling, </w:t>
      </w:r>
      <w:r>
        <w:rPr>
          <w:rFonts w:cs="Times New Roman"/>
        </w:rPr>
        <w:t>2011</w:t>
      </w:r>
      <w:r w:rsidR="00D93CCB">
        <w:rPr>
          <w:rFonts w:cs="Times New Roman"/>
        </w:rPr>
        <w:t xml:space="preserve">; Mason &amp; </w:t>
      </w:r>
      <w:proofErr w:type="spellStart"/>
      <w:r w:rsidR="00D93CCB">
        <w:rPr>
          <w:rFonts w:cs="Times New Roman"/>
        </w:rPr>
        <w:t>Suri</w:t>
      </w:r>
      <w:proofErr w:type="spellEnd"/>
      <w:r w:rsidR="00D93CCB">
        <w:rPr>
          <w:rFonts w:cs="Times New Roman"/>
        </w:rPr>
        <w:t>, 2012</w:t>
      </w:r>
      <w:r>
        <w:rPr>
          <w:rFonts w:cs="Times New Roman"/>
        </w:rPr>
        <w:t>).</w:t>
      </w:r>
      <w:r w:rsidR="001E37EC">
        <w:rPr>
          <w:rFonts w:cs="Times New Roman"/>
        </w:rPr>
        <w:t xml:space="preserve"> Researchers can pre-screen for specific populations, as well as post-screen surveys for incomplete or inappropriate responses</w:t>
      </w:r>
      <w:r w:rsidR="004827BD">
        <w:rPr>
          <w:rFonts w:cs="Times New Roman"/>
        </w:rPr>
        <w:t>, thus saving time and money with the elimination of poor data.</w:t>
      </w:r>
      <w:r w:rsidR="00884DE2">
        <w:rPr>
          <w:rFonts w:cs="Times New Roman"/>
        </w:rPr>
        <w:t xml:space="preserve"> Because of the popularity of Mechanical Turk, large amounts of data can be collected in shorter time periods than traditional experiments.</w:t>
      </w:r>
      <w:r w:rsidR="001E37EC">
        <w:rPr>
          <w:rFonts w:cs="Times New Roman"/>
        </w:rPr>
        <w:t xml:space="preserve"> </w:t>
      </w:r>
      <w:r w:rsidR="00D93CCB">
        <w:rPr>
          <w:rFonts w:cs="Times New Roman"/>
        </w:rPr>
        <w:t xml:space="preserve">Mechanical Turk has been used to collect data for semantic word pair norms (Buchanan, Holmes, </w:t>
      </w:r>
      <w:proofErr w:type="spellStart"/>
      <w:r w:rsidR="00D93CCB">
        <w:rPr>
          <w:rFonts w:cs="Times New Roman"/>
        </w:rPr>
        <w:t>Teasley</w:t>
      </w:r>
      <w:proofErr w:type="spellEnd"/>
      <w:r w:rsidR="00D93CCB">
        <w:rPr>
          <w:rFonts w:cs="Times New Roman"/>
        </w:rPr>
        <w:t xml:space="preserve">, &amp; </w:t>
      </w:r>
      <w:r w:rsidR="00C3415B">
        <w:rPr>
          <w:rFonts w:cs="Times New Roman"/>
        </w:rPr>
        <w:t>Hutchison, 2013), age of acquisition ratings (</w:t>
      </w:r>
      <w:proofErr w:type="spellStart"/>
      <w:r w:rsidR="00C3415B" w:rsidRPr="00C3415B">
        <w:rPr>
          <w:rFonts w:cs="Times New Roman"/>
        </w:rPr>
        <w:t>Kuperman</w:t>
      </w:r>
      <w:proofErr w:type="spellEnd"/>
      <w:r w:rsidR="00C3415B" w:rsidRPr="00C3415B">
        <w:rPr>
          <w:rFonts w:cs="Times New Roman"/>
        </w:rPr>
        <w:t xml:space="preserve">, </w:t>
      </w:r>
      <w:proofErr w:type="spellStart"/>
      <w:r w:rsidR="00C3415B" w:rsidRPr="00C3415B">
        <w:rPr>
          <w:rFonts w:cs="Times New Roman"/>
        </w:rPr>
        <w:t>Stadthagen</w:t>
      </w:r>
      <w:proofErr w:type="spellEnd"/>
      <w:r w:rsidR="00C3415B" w:rsidRPr="00C3415B">
        <w:rPr>
          <w:rFonts w:cs="Times New Roman"/>
        </w:rPr>
        <w:t xml:space="preserve">-Gonzalez, &amp; </w:t>
      </w:r>
      <w:proofErr w:type="spellStart"/>
      <w:r w:rsidR="00C3415B" w:rsidRPr="00C3415B">
        <w:rPr>
          <w:rFonts w:cs="Times New Roman"/>
        </w:rPr>
        <w:t>Brysbaert</w:t>
      </w:r>
      <w:proofErr w:type="spellEnd"/>
      <w:r w:rsidR="00C3415B" w:rsidRPr="00C3415B">
        <w:rPr>
          <w:rFonts w:cs="Times New Roman"/>
        </w:rPr>
        <w:t>, 2012</w:t>
      </w:r>
      <w:r w:rsidR="00C3415B">
        <w:rPr>
          <w:rFonts w:cs="Times New Roman"/>
        </w:rPr>
        <w:t>), concreteness ratings (</w:t>
      </w:r>
      <w:proofErr w:type="spellStart"/>
      <w:r w:rsidR="00C3415B">
        <w:rPr>
          <w:rFonts w:cs="Times New Roman"/>
        </w:rPr>
        <w:t>Brysbaert</w:t>
      </w:r>
      <w:proofErr w:type="spellEnd"/>
      <w:r w:rsidR="00C3415B">
        <w:rPr>
          <w:rFonts w:cs="Times New Roman"/>
        </w:rPr>
        <w:t xml:space="preserve">, </w:t>
      </w:r>
      <w:proofErr w:type="spellStart"/>
      <w:r w:rsidR="00C3415B">
        <w:rPr>
          <w:rFonts w:cs="Times New Roman"/>
        </w:rPr>
        <w:t>Warriner</w:t>
      </w:r>
      <w:proofErr w:type="spellEnd"/>
      <w:r w:rsidR="00C3415B">
        <w:rPr>
          <w:rFonts w:cs="Times New Roman"/>
        </w:rPr>
        <w:t xml:space="preserve">, &amp; </w:t>
      </w:r>
      <w:proofErr w:type="spellStart"/>
      <w:r w:rsidR="00C3415B">
        <w:rPr>
          <w:rFonts w:cs="Times New Roman"/>
        </w:rPr>
        <w:t>Kuperman</w:t>
      </w:r>
      <w:proofErr w:type="spellEnd"/>
      <w:r w:rsidR="00C3415B">
        <w:rPr>
          <w:rFonts w:cs="Times New Roman"/>
        </w:rPr>
        <w:t>, 2013), past tense information (Cohen-</w:t>
      </w:r>
      <w:proofErr w:type="spellStart"/>
      <w:r w:rsidR="00C3415B">
        <w:rPr>
          <w:rFonts w:cs="Times New Roman"/>
        </w:rPr>
        <w:t>Shikora</w:t>
      </w:r>
      <w:proofErr w:type="spellEnd"/>
      <w:r w:rsidR="00C3415B">
        <w:rPr>
          <w:rFonts w:cs="Times New Roman"/>
        </w:rPr>
        <w:t xml:space="preserve">, </w:t>
      </w:r>
      <w:r w:rsidR="00216FD2">
        <w:rPr>
          <w:rFonts w:cs="Times New Roman"/>
        </w:rPr>
        <w:t>et al., 2013</w:t>
      </w:r>
      <w:r w:rsidR="00C3415B">
        <w:rPr>
          <w:rFonts w:cs="Times New Roman"/>
        </w:rPr>
        <w:t>), and valence and arousal ratings (</w:t>
      </w:r>
      <w:proofErr w:type="spellStart"/>
      <w:r w:rsidR="00C3415B">
        <w:rPr>
          <w:rFonts w:cs="Times New Roman"/>
        </w:rPr>
        <w:t>Dodds</w:t>
      </w:r>
      <w:proofErr w:type="spellEnd"/>
      <w:r w:rsidR="00C3415B">
        <w:rPr>
          <w:rFonts w:cs="Times New Roman"/>
        </w:rPr>
        <w:t xml:space="preserve">, Harris, </w:t>
      </w:r>
      <w:proofErr w:type="spellStart"/>
      <w:r w:rsidR="00C3415B">
        <w:rPr>
          <w:rFonts w:cs="Times New Roman"/>
        </w:rPr>
        <w:t>Kloumann</w:t>
      </w:r>
      <w:proofErr w:type="spellEnd"/>
      <w:r w:rsidR="00C3415B">
        <w:rPr>
          <w:rFonts w:cs="Times New Roman"/>
        </w:rPr>
        <w:t xml:space="preserve">, Bliss, &amp; Danforth, 2011; </w:t>
      </w:r>
      <w:proofErr w:type="spellStart"/>
      <w:r w:rsidR="00C3415B">
        <w:rPr>
          <w:rFonts w:cs="Times New Roman"/>
        </w:rPr>
        <w:t>Jasmin</w:t>
      </w:r>
      <w:proofErr w:type="spellEnd"/>
      <w:r w:rsidR="00C3415B">
        <w:rPr>
          <w:rFonts w:cs="Times New Roman"/>
        </w:rPr>
        <w:t xml:space="preserve"> &amp; </w:t>
      </w:r>
      <w:proofErr w:type="spellStart"/>
      <w:r w:rsidR="00C3415B">
        <w:rPr>
          <w:rFonts w:cs="Times New Roman"/>
        </w:rPr>
        <w:t>Casasanto</w:t>
      </w:r>
      <w:proofErr w:type="spellEnd"/>
      <w:r w:rsidR="00C3415B">
        <w:rPr>
          <w:rFonts w:cs="Times New Roman"/>
        </w:rPr>
        <w:t xml:space="preserve">, 2012; </w:t>
      </w:r>
      <w:proofErr w:type="spellStart"/>
      <w:r w:rsidR="00C3415B">
        <w:rPr>
          <w:rFonts w:cs="Times New Roman"/>
        </w:rPr>
        <w:t>Warriner</w:t>
      </w:r>
      <w:proofErr w:type="spellEnd"/>
      <w:r w:rsidR="00C3415B">
        <w:rPr>
          <w:rFonts w:cs="Times New Roman"/>
        </w:rPr>
        <w:t xml:space="preserve"> et al., 2013)</w:t>
      </w:r>
      <w:r w:rsidR="00326B9C">
        <w:rPr>
          <w:rFonts w:cs="Times New Roman"/>
        </w:rPr>
        <w:t xml:space="preserve">. Additionally, in a similar vein to the </w:t>
      </w:r>
      <w:r w:rsidR="00326B9C">
        <w:t>SUBTLEX projects, linguistic data has been mined from open source data, such as the New York Times</w:t>
      </w:r>
      <w:r w:rsidR="00D4652B">
        <w:t>, music lyrics,</w:t>
      </w:r>
      <w:r w:rsidR="00326B9C">
        <w:t xml:space="preserve"> and Twitter (</w:t>
      </w:r>
      <w:proofErr w:type="spellStart"/>
      <w:r w:rsidR="00326B9C">
        <w:t>Dodds</w:t>
      </w:r>
      <w:proofErr w:type="spellEnd"/>
      <w:r w:rsidR="00326B9C">
        <w:t xml:space="preserve"> et al., 2011</w:t>
      </w:r>
      <w:r w:rsidR="00D4652B">
        <w:t xml:space="preserve">; </w:t>
      </w:r>
      <w:proofErr w:type="spellStart"/>
      <w:r w:rsidR="00D4652B">
        <w:t>Kloumann</w:t>
      </w:r>
      <w:proofErr w:type="spellEnd"/>
      <w:r w:rsidR="00D4652B">
        <w:t xml:space="preserve">, Danforth, Harris, Bliss &amp; </w:t>
      </w:r>
      <w:proofErr w:type="spellStart"/>
      <w:r w:rsidR="00D4652B">
        <w:t>Dodds</w:t>
      </w:r>
      <w:proofErr w:type="spellEnd"/>
      <w:r w:rsidR="00D4652B">
        <w:t>, 2012</w:t>
      </w:r>
      <w:r w:rsidR="00326B9C">
        <w:t xml:space="preserve">). </w:t>
      </w:r>
      <w:r w:rsidR="000B4669">
        <w:t xml:space="preserve">Finally, De </w:t>
      </w:r>
      <w:proofErr w:type="spellStart"/>
      <w:r w:rsidR="000B4669">
        <w:t>Deyne</w:t>
      </w:r>
      <w:proofErr w:type="spellEnd"/>
      <w:r w:rsidR="000B4669">
        <w:t>, Navarro, and Storms (2013) have seen success in simply setting up a special website (www.smallworldofwords.com) to collect word pair association norms.</w:t>
      </w:r>
    </w:p>
    <w:p w14:paraId="216D6679" w14:textId="477DA720" w:rsidR="00C14778" w:rsidRPr="00520126" w:rsidRDefault="000B4669" w:rsidP="006C0C51">
      <w:pPr>
        <w:spacing w:line="480" w:lineRule="auto"/>
        <w:ind w:firstLine="720"/>
      </w:pPr>
      <w:r>
        <w:lastRenderedPageBreak/>
        <w:t>The evolution of big data provides exciting opportunities for exploration</w:t>
      </w:r>
      <w:r w:rsidR="00FF4560">
        <w:t xml:space="preserve"> into psycholinguistics, </w:t>
      </w:r>
      <w:r w:rsidR="006C0C51">
        <w:t>and this article features the trends in publications of normed datasets across the literature allowing for a large-scale picture of the developments</w:t>
      </w:r>
      <w:r w:rsidR="00907675">
        <w:t xml:space="preserve"> of trends</w:t>
      </w:r>
      <w:r w:rsidR="006C0C51">
        <w:t xml:space="preserve"> in psychological stimuli. </w:t>
      </w:r>
      <w:r w:rsidR="00C14778">
        <w:t xml:space="preserve">Historically, these norms have been published in journals connected to the </w:t>
      </w:r>
      <w:r w:rsidR="00C14778">
        <w:rPr>
          <w:i/>
        </w:rPr>
        <w:t xml:space="preserve">Psychonomic Society, </w:t>
      </w:r>
      <w:r w:rsidR="00C14778">
        <w:t xml:space="preserve">such as </w:t>
      </w:r>
      <w:r w:rsidR="00C14778">
        <w:rPr>
          <w:i/>
        </w:rPr>
        <w:t xml:space="preserve">Behavior Research Methods, Psychonomic Monograph Supplements, </w:t>
      </w:r>
      <w:r w:rsidR="00C14778">
        <w:t xml:space="preserve">and </w:t>
      </w:r>
      <w:r w:rsidR="00C14778">
        <w:rPr>
          <w:i/>
        </w:rPr>
        <w:t>Perception and Psychophysics.</w:t>
      </w:r>
      <w:r w:rsidR="00C14778">
        <w:t xml:space="preserve"> </w:t>
      </w:r>
      <w:r w:rsidR="00A97154">
        <w:t>The society once hosted an electronic database that contained the links to these norms, as well as a search tool to find information about previously published works (</w:t>
      </w:r>
      <w:r w:rsidR="0065323C">
        <w:t>Vaughan, 2004</w:t>
      </w:r>
      <w:r w:rsidR="00A97154">
        <w:t>). The sale of the society journals to Springer</w:t>
      </w:r>
      <w:r w:rsidR="0065323C">
        <w:t xml:space="preserve"> publications</w:t>
      </w:r>
      <w:r w:rsidR="00A97154">
        <w:t xml:space="preserve"> has improved journal visibility and user-friendly access, but also has left a need for an index</w:t>
      </w:r>
      <w:r w:rsidR="0065323C">
        <w:t>ed</w:t>
      </w:r>
      <w:r w:rsidR="00A97154">
        <w:t xml:space="preserve"> list of database publications that span multiple keywords and journal websites. </w:t>
      </w:r>
      <w:r w:rsidR="0065323C">
        <w:t xml:space="preserve">Therefore, the purpose of this article is twofold: 1) to present a searchable, cataloged database of normed stimuli and related materials for a wide range of experimental research, and 2) </w:t>
      </w:r>
      <w:r w:rsidR="00CF0387">
        <w:t xml:space="preserve">to </w:t>
      </w:r>
      <w:r w:rsidR="0065323C">
        <w:t xml:space="preserve">examine </w:t>
      </w:r>
      <w:r w:rsidR="00842D59">
        <w:t xml:space="preserve">trends in the publications of these articles </w:t>
      </w:r>
      <w:r w:rsidR="00520126">
        <w:t>to asse</w:t>
      </w:r>
      <w:r w:rsidR="006C0C51">
        <w:t xml:space="preserve">ss the big data movement within </w:t>
      </w:r>
      <w:r w:rsidR="00520126">
        <w:t>psycholinguistics.</w:t>
      </w:r>
    </w:p>
    <w:p w14:paraId="128B3501" w14:textId="3BF98D09" w:rsidR="00C14778" w:rsidRDefault="00E17078" w:rsidP="0065323C">
      <w:pPr>
        <w:spacing w:line="480" w:lineRule="auto"/>
        <w:jc w:val="center"/>
        <w:rPr>
          <w:b/>
        </w:rPr>
      </w:pPr>
      <w:r>
        <w:rPr>
          <w:b/>
        </w:rPr>
        <w:t>Website</w:t>
      </w:r>
    </w:p>
    <w:p w14:paraId="29E65880" w14:textId="16B5082F" w:rsidR="00431D13" w:rsidRPr="00E77792" w:rsidRDefault="0037797B" w:rsidP="00CE51DA">
      <w:pPr>
        <w:spacing w:line="480" w:lineRule="auto"/>
      </w:pPr>
      <w:r>
        <w:tab/>
        <w:t xml:space="preserve">Readers can find the website by going to the host site for semantic word pair norms (Buchanan et al., 2013) at </w:t>
      </w:r>
      <w:hyperlink r:id="rId9" w:history="1">
        <w:r w:rsidRPr="00A14422">
          <w:rPr>
            <w:rStyle w:val="Hyperlink"/>
          </w:rPr>
          <w:t>http://www.wordnorms.com</w:t>
        </w:r>
      </w:hyperlink>
      <w:r>
        <w:t xml:space="preserve"> or by going to the direct link at </w:t>
      </w:r>
      <w:hyperlink r:id="rId10" w:history="1">
        <w:r w:rsidRPr="00A14422">
          <w:rPr>
            <w:rStyle w:val="Hyperlink"/>
          </w:rPr>
          <w:t>http://wordnorms.missouristate.edu</w:t>
        </w:r>
      </w:hyperlink>
      <w:r>
        <w:t>. The wordnorms.com website will redirect you to the direct link and was meant to be an easier web address to remember, in addition to a permanent address in case of a change in hosting university.</w:t>
      </w:r>
      <w:r w:rsidR="007F4238">
        <w:t xml:space="preserve"> From this page, the top </w:t>
      </w:r>
      <w:r w:rsidR="00E77792">
        <w:t xml:space="preserve">navigation bar includes a link for </w:t>
      </w:r>
      <w:r w:rsidR="00E77792">
        <w:rPr>
          <w:i/>
        </w:rPr>
        <w:t>Norms</w:t>
      </w:r>
      <w:r w:rsidR="00E77792">
        <w:t xml:space="preserve"> to direct the reader to the LAB page. The main </w:t>
      </w:r>
      <w:r w:rsidR="00CF0387">
        <w:t xml:space="preserve">LAB </w:t>
      </w:r>
      <w:r w:rsidR="00E77792">
        <w:t xml:space="preserve">page, as shown in Figure 1 includes the purpose statement, and several website options. From here, users can suggest articles that should be included in the dataset by clicking on </w:t>
      </w:r>
      <w:r w:rsidR="00E77792">
        <w:rPr>
          <w:i/>
        </w:rPr>
        <w:t>Enter data here</w:t>
      </w:r>
      <w:r w:rsidR="00E77792">
        <w:t>, view all the data in an easy to copy format (</w:t>
      </w:r>
      <w:r w:rsidR="00E77792">
        <w:rPr>
          <w:i/>
        </w:rPr>
        <w:t>View all data big</w:t>
      </w:r>
      <w:r w:rsidR="00E77792">
        <w:t>) or in a smaller more readable format (</w:t>
      </w:r>
      <w:r w:rsidR="00E77792">
        <w:rPr>
          <w:i/>
        </w:rPr>
        <w:t xml:space="preserve">View all data </w:t>
      </w:r>
      <w:r w:rsidR="00E77792">
        <w:rPr>
          <w:i/>
        </w:rPr>
        <w:lastRenderedPageBreak/>
        <w:t>small</w:t>
      </w:r>
      <w:r w:rsidR="00E77792">
        <w:t>), search the database with large</w:t>
      </w:r>
      <w:r w:rsidR="00907675">
        <w:t>, easy to copy</w:t>
      </w:r>
      <w:r w:rsidR="00E77792">
        <w:t xml:space="preserve"> table (</w:t>
      </w:r>
      <w:r w:rsidR="00E77792">
        <w:rPr>
          <w:i/>
        </w:rPr>
        <w:t>Search with large data output</w:t>
      </w:r>
      <w:r w:rsidR="00E77792">
        <w:t>) or small table formats (</w:t>
      </w:r>
      <w:r w:rsidR="00E77792">
        <w:rPr>
          <w:i/>
        </w:rPr>
        <w:t>Search with small data output</w:t>
      </w:r>
      <w:r w:rsidR="00E77792">
        <w:t>) and view many of the tables presented here.</w:t>
      </w:r>
      <w:r w:rsidR="00904CEF">
        <w:t xml:space="preserve"> These tables are dynamic, and they update with each addition to the database, which allows the user to view current statistics even after publication.</w:t>
      </w:r>
      <w:r w:rsidR="00431D13">
        <w:t xml:space="preserve"> Although the website was designed to </w:t>
      </w:r>
      <w:r w:rsidR="00CF0387">
        <w:t xml:space="preserve">be intuitively </w:t>
      </w:r>
      <w:r w:rsidR="00431D13">
        <w:t>user friendly, a complete how-to guide is included online for unfamiliar users.</w:t>
      </w:r>
      <w:r w:rsidR="005511F8">
        <w:t xml:space="preserve"> Specific features will be outlined below </w:t>
      </w:r>
      <w:r w:rsidR="006A0A92">
        <w:t>in relation to the database creation</w:t>
      </w:r>
      <w:r w:rsidR="005511F8">
        <w:t>.</w:t>
      </w:r>
    </w:p>
    <w:p w14:paraId="6FA46896" w14:textId="114D25ED" w:rsidR="0065323C" w:rsidRPr="00E17078" w:rsidRDefault="0065323C" w:rsidP="0065323C">
      <w:pPr>
        <w:spacing w:line="480" w:lineRule="auto"/>
        <w:jc w:val="center"/>
        <w:rPr>
          <w:b/>
        </w:rPr>
      </w:pPr>
      <w:r>
        <w:rPr>
          <w:b/>
        </w:rPr>
        <w:t>Database</w:t>
      </w:r>
    </w:p>
    <w:p w14:paraId="4A18A3C2" w14:textId="77777777" w:rsidR="0008390B" w:rsidRDefault="0008390B" w:rsidP="0008390B">
      <w:pPr>
        <w:spacing w:line="480" w:lineRule="auto"/>
        <w:jc w:val="center"/>
        <w:rPr>
          <w:b/>
        </w:rPr>
      </w:pPr>
      <w:r>
        <w:rPr>
          <w:b/>
        </w:rPr>
        <w:t>Method</w:t>
      </w:r>
    </w:p>
    <w:p w14:paraId="09BA14D0" w14:textId="77777777" w:rsidR="000F592E" w:rsidRDefault="0008390B" w:rsidP="0008390B">
      <w:pPr>
        <w:spacing w:line="480" w:lineRule="auto"/>
        <w:rPr>
          <w:b/>
        </w:rPr>
      </w:pPr>
      <w:r>
        <w:rPr>
          <w:b/>
        </w:rPr>
        <w:t>Materials</w:t>
      </w:r>
    </w:p>
    <w:p w14:paraId="2E4F1C20" w14:textId="444A5DA9" w:rsidR="0008390B" w:rsidRDefault="0008390B" w:rsidP="00E17078">
      <w:pPr>
        <w:spacing w:line="480" w:lineRule="auto"/>
        <w:ind w:firstLine="720"/>
      </w:pPr>
      <w:r>
        <w:t>Bradshaw (</w:t>
      </w:r>
      <w:r w:rsidR="009123F4">
        <w:t>1984</w:t>
      </w:r>
      <w:r>
        <w:t xml:space="preserve">) and Proctor and </w:t>
      </w:r>
      <w:proofErr w:type="spellStart"/>
      <w:r>
        <w:t>Vu’s</w:t>
      </w:r>
      <w:proofErr w:type="spellEnd"/>
      <w:r>
        <w:t xml:space="preserve"> (</w:t>
      </w:r>
      <w:r w:rsidR="009123F4">
        <w:t>1999</w:t>
      </w:r>
      <w:r>
        <w:t xml:space="preserve">) lists of database information were used as starting points for collection of research articles. We searched Academic Search Premier, </w:t>
      </w:r>
      <w:proofErr w:type="spellStart"/>
      <w:r>
        <w:t>PsycInfo</w:t>
      </w:r>
      <w:proofErr w:type="spellEnd"/>
      <w:r>
        <w:t xml:space="preserve">, and ERIC through the EBSCO host system, as well as Google scholar to find other relevant </w:t>
      </w:r>
      <w:r w:rsidR="00E43862">
        <w:t xml:space="preserve">articles using the following keywords: </w:t>
      </w:r>
      <w:r w:rsidR="00E43862">
        <w:rPr>
          <w:i/>
        </w:rPr>
        <w:t>corpus, linguistic database, linguistic norms, norms,</w:t>
      </w:r>
      <w:r w:rsidR="00E43862">
        <w:t xml:space="preserve"> and</w:t>
      </w:r>
      <w:r w:rsidR="00E43862">
        <w:rPr>
          <w:i/>
        </w:rPr>
        <w:t xml:space="preserve"> database.</w:t>
      </w:r>
      <w:r w:rsidR="00E43862">
        <w:t xml:space="preserve"> Additionally, since many of the original articles were hosted by the Psychonomic Society, the Springer website was searched with these terms that covered the newer editions of </w:t>
      </w:r>
      <w:r w:rsidR="00E43862">
        <w:rPr>
          <w:i/>
        </w:rPr>
        <w:t xml:space="preserve">Behavior Research Methods </w:t>
      </w:r>
      <w:r w:rsidR="00E43862">
        <w:t xml:space="preserve">and </w:t>
      </w:r>
      <w:r w:rsidR="00E43862">
        <w:rPr>
          <w:i/>
        </w:rPr>
        <w:t xml:space="preserve">Memory </w:t>
      </w:r>
      <w:r w:rsidR="00025CEE">
        <w:rPr>
          <w:i/>
        </w:rPr>
        <w:t>&amp;</w:t>
      </w:r>
      <w:r w:rsidR="00E43862">
        <w:rPr>
          <w:i/>
        </w:rPr>
        <w:t xml:space="preserve"> Cognition</w:t>
      </w:r>
      <w:r w:rsidR="00E43862">
        <w:t xml:space="preserve">.  We then filtered for articles that met the following criteria: 1) contained database information as supplemental material, 2) </w:t>
      </w:r>
      <w:r w:rsidR="009F518A">
        <w:t>demonstrated</w:t>
      </w:r>
      <w:r w:rsidR="00CF0387">
        <w:t xml:space="preserve"> </w:t>
      </w:r>
      <w:r w:rsidR="00E43862">
        <w:t xml:space="preserve">programs related to building research stimuli using normed databases, or 3) </w:t>
      </w:r>
      <w:r w:rsidR="009F518A">
        <w:t xml:space="preserve">generated </w:t>
      </w:r>
      <w:r w:rsidR="00E43862">
        <w:t xml:space="preserve">new calculations of lexical variables. </w:t>
      </w:r>
      <w:r w:rsidR="003A7099">
        <w:t xml:space="preserve"> Research articles that used normed databases in</w:t>
      </w:r>
      <w:r w:rsidR="009F518A">
        <w:t xml:space="preserve"> </w:t>
      </w:r>
      <w:r w:rsidR="003A7099">
        <w:t xml:space="preserve">experimental design or tested those variables validity/reliability were excluded if they did not </w:t>
      </w:r>
      <w:r w:rsidR="004F27CF">
        <w:t>include new database information.</w:t>
      </w:r>
      <w:r w:rsidR="0074032F">
        <w:t xml:space="preserve"> </w:t>
      </w:r>
      <w:r w:rsidR="00E17078">
        <w:t xml:space="preserve">Additional articles were found while coding initial publications by searching citations for stimuli selection. For example, the Snodgrass and </w:t>
      </w:r>
      <w:proofErr w:type="spellStart"/>
      <w:r w:rsidR="00E17078">
        <w:t>Vanderwart</w:t>
      </w:r>
      <w:proofErr w:type="spellEnd"/>
      <w:r w:rsidR="00E17078">
        <w:t xml:space="preserve"> (1980) norms were cited in many newer articles on line drawings, and therefore this </w:t>
      </w:r>
      <w:r w:rsidR="00E17078">
        <w:lastRenderedPageBreak/>
        <w:t>article was</w:t>
      </w:r>
      <w:r w:rsidR="009F518A">
        <w:t xml:space="preserve"> subsequently</w:t>
      </w:r>
      <w:r w:rsidR="00E17078">
        <w:t xml:space="preserve"> entered into the database.  </w:t>
      </w:r>
      <w:r w:rsidR="00D4760D">
        <w:t>At the time of writing, 561 articles, books, websites and technical reports were included in the following analyses.</w:t>
      </w:r>
    </w:p>
    <w:p w14:paraId="2BF6B884" w14:textId="6EF5B148" w:rsidR="0008390B" w:rsidRDefault="00D4760D" w:rsidP="0008390B">
      <w:pPr>
        <w:spacing w:line="480" w:lineRule="auto"/>
        <w:rPr>
          <w:b/>
        </w:rPr>
      </w:pPr>
      <w:r>
        <w:rPr>
          <w:b/>
        </w:rPr>
        <w:t xml:space="preserve">Coding </w:t>
      </w:r>
      <w:r w:rsidR="0008390B">
        <w:rPr>
          <w:b/>
        </w:rPr>
        <w:t>Procedure</w:t>
      </w:r>
    </w:p>
    <w:p w14:paraId="01AED0B3" w14:textId="60DBD156" w:rsidR="002D1457" w:rsidRDefault="000F592E" w:rsidP="002D1457">
      <w:pPr>
        <w:spacing w:line="480" w:lineRule="auto"/>
      </w:pPr>
      <w:r>
        <w:rPr>
          <w:b/>
        </w:rPr>
        <w:tab/>
      </w:r>
      <w:r w:rsidR="002D1457">
        <w:t>The tables with summaries from Bradshaw (</w:t>
      </w:r>
      <w:r w:rsidR="009123F4">
        <w:t>1984</w:t>
      </w:r>
      <w:r w:rsidR="002D1457">
        <w:t>) and Proctor and Vu (</w:t>
      </w:r>
      <w:r w:rsidR="000D7B35">
        <w:t>1999</w:t>
      </w:r>
      <w:r w:rsidR="002D1457">
        <w:t xml:space="preserve">) were consulting for a starting point for data coding. Then, the first round of articles found (approximately 100) from the </w:t>
      </w:r>
      <w:r w:rsidR="009F518A">
        <w:t xml:space="preserve">methods </w:t>
      </w:r>
      <w:r w:rsidR="002D1457">
        <w:t xml:space="preserve">described above were analyzed to determine information that would be pertinent to a user who wished to search for normed stimuli. Based on these reviews and lab discussions, we coded the following information from each article: 1) journal information, 2) stimuli types, 3) stimuli language, 4) programs or corpus name, 5) keywords, which we </w:t>
      </w:r>
      <w:r w:rsidR="009F518A">
        <w:t xml:space="preserve">refer to as </w:t>
      </w:r>
      <w:r w:rsidR="002D1457">
        <w:t>tags, 6) special populations, and 7) other notes that did not fit into those categories. Each piece of information is detailed below.</w:t>
      </w:r>
      <w:r w:rsidR="004E6224">
        <w:t xml:space="preserve"> In some instances, codes were not used as frequently as expected based on these initial discussions, but were included to allow more specificity in searching, as well as the flexibility to include those options for articles subsequently added to the database.</w:t>
      </w:r>
    </w:p>
    <w:p w14:paraId="5705C928" w14:textId="662E5F04" w:rsidR="00B0749B" w:rsidRPr="00982679" w:rsidRDefault="002D1457" w:rsidP="002D1457">
      <w:pPr>
        <w:spacing w:line="480" w:lineRule="auto"/>
      </w:pPr>
      <w:r>
        <w:rPr>
          <w:b/>
        </w:rPr>
        <w:t>Journal Information</w:t>
      </w:r>
      <w:r>
        <w:t xml:space="preserve">. </w:t>
      </w:r>
      <w:r w:rsidR="008438A6">
        <w:t>Each article was coded with the citation information, and a complete list of citations can be found on the website portal by clic</w:t>
      </w:r>
      <w:r w:rsidR="00421B66">
        <w:t xml:space="preserve">king on view all data.  All author last names are listed, along with publication year, article title, journal title, volume, page numbers, and </w:t>
      </w:r>
      <w:r w:rsidR="0062148A">
        <w:t>digital object identifier (</w:t>
      </w:r>
      <w:r w:rsidR="005D56BC">
        <w:t>DOI</w:t>
      </w:r>
      <w:r w:rsidR="0062148A">
        <w:t>)</w:t>
      </w:r>
      <w:r w:rsidR="00421B66">
        <w:t xml:space="preserve"> when available.</w:t>
      </w:r>
      <w:r w:rsidR="006D73A6">
        <w:t xml:space="preserve"> This information is listed in citation format in the small table output, and separated into columns in the large table output for easier sorting and searching.</w:t>
      </w:r>
      <w:r w:rsidR="007D3AD6">
        <w:t xml:space="preserve"> For newer articles that have been published online first without volume or page numbers, </w:t>
      </w:r>
      <w:r w:rsidR="007D3AD6">
        <w:rPr>
          <w:i/>
        </w:rPr>
        <w:t>X</w:t>
      </w:r>
      <w:r w:rsidR="007D3AD6">
        <w:t xml:space="preserve"> and </w:t>
      </w:r>
      <w:r w:rsidR="007D3AD6">
        <w:rPr>
          <w:i/>
        </w:rPr>
        <w:t>XX-XX</w:t>
      </w:r>
      <w:r w:rsidR="007D3AD6">
        <w:t xml:space="preserve"> are used as placeholders until official publication.</w:t>
      </w:r>
      <w:r w:rsidR="0062148A">
        <w:t xml:space="preserve"> </w:t>
      </w:r>
      <w:r w:rsidR="005D56BC">
        <w:t>DOI</w:t>
      </w:r>
      <w:r w:rsidR="0062148A">
        <w:t xml:space="preserve">s </w:t>
      </w:r>
      <w:r w:rsidR="00B0749B">
        <w:t xml:space="preserve">in all table outputs </w:t>
      </w:r>
      <w:r w:rsidR="0062148A">
        <w:t xml:space="preserve">are hyperlinked </w:t>
      </w:r>
      <w:r w:rsidR="00B0749B">
        <w:t>to the article on the publication journal’s website, which is accessible if the user has access through their membership with a professional organization or university.</w:t>
      </w:r>
      <w:r w:rsidR="006C0717">
        <w:t xml:space="preserve"> </w:t>
      </w:r>
      <w:r w:rsidR="006C0717">
        <w:lastRenderedPageBreak/>
        <w:t>Although APA style dictates et al. for references after the second author or immediately for large author publications, all names were included each time they were referenced (see below).</w:t>
      </w:r>
      <w:r w:rsidR="00FF07B8">
        <w:t xml:space="preserve"> The inclusion of these names allows a user to search for specific researchers, as well as separates different publications by the same first author.</w:t>
      </w:r>
      <w:r w:rsidR="00982679">
        <w:t xml:space="preserve"> A complete list of publication sources, number of times cited, and percentages can be found online by clicking Journal Frequency Table. </w:t>
      </w:r>
    </w:p>
    <w:p w14:paraId="69C0B28F" w14:textId="6BFAB039" w:rsidR="002D1457" w:rsidRPr="002B0480" w:rsidRDefault="002D1457" w:rsidP="002D1457">
      <w:pPr>
        <w:spacing w:line="480" w:lineRule="auto"/>
      </w:pPr>
      <w:r>
        <w:rPr>
          <w:b/>
        </w:rPr>
        <w:t>Stimuli Types.</w:t>
      </w:r>
      <w:r w:rsidR="00BA6B35">
        <w:rPr>
          <w:b/>
        </w:rPr>
        <w:t xml:space="preserve"> </w:t>
      </w:r>
      <w:r w:rsidR="00F923C6">
        <w:t xml:space="preserve">While this publication was originally intended for linguistic database norms, other types of experimental stimuli were apparent after background review.  Therefore, stimuli were coded based on the dominant </w:t>
      </w:r>
      <w:r w:rsidR="00D64B7B">
        <w:t>description</w:t>
      </w:r>
      <w:r w:rsidR="00F923C6">
        <w:t xml:space="preserve"> from the article (i.e. although heteronyms are words and word pairs, they were coded specifically as heteronyms).</w:t>
      </w:r>
      <w:r w:rsidR="009A5463">
        <w:t xml:space="preserve"> </w:t>
      </w:r>
      <w:r w:rsidR="00A153F3">
        <w:t xml:space="preserve">The number of stimuli presented in the appendix or database was coded with the stimuli, unless the article covered specific programs, search or experimental creation tools (the majority of the </w:t>
      </w:r>
      <w:r w:rsidR="00A153F3" w:rsidRPr="00D64B7B">
        <w:rPr>
          <w:i/>
        </w:rPr>
        <w:t>other</w:t>
      </w:r>
      <w:r w:rsidR="00A153F3">
        <w:t xml:space="preserve"> category). </w:t>
      </w:r>
      <w:r w:rsidR="00A50417">
        <w:t>Because many articles included two types of stimuli</w:t>
      </w:r>
      <w:r w:rsidR="00812D2B">
        <w:t>,</w:t>
      </w:r>
      <w:r w:rsidR="00A50417">
        <w:t xml:space="preserve"> or references to different articles where stimuli were selected from, two options for stimuli were included.  Therefore, the total values for number of stimuli </w:t>
      </w:r>
      <w:r w:rsidR="00D64B7B">
        <w:t>do</w:t>
      </w:r>
      <w:r w:rsidR="00A50417">
        <w:t xml:space="preserve"> not add up to the number of articles in the database because of multiple instances in articles.</w:t>
      </w:r>
      <w:r w:rsidR="009A5463">
        <w:t xml:space="preserve"> Table 1 includes </w:t>
      </w:r>
      <w:r w:rsidR="00812D2B">
        <w:t xml:space="preserve">a </w:t>
      </w:r>
      <w:r w:rsidR="009A5463">
        <w:t xml:space="preserve">stimuli list, </w:t>
      </w:r>
      <w:r w:rsidR="00812D2B">
        <w:t xml:space="preserve">the </w:t>
      </w:r>
      <w:r w:rsidR="009A5463">
        <w:t xml:space="preserve">number of times that </w:t>
      </w:r>
      <w:r w:rsidR="00812D2B">
        <w:t xml:space="preserve">each </w:t>
      </w:r>
      <w:proofErr w:type="gramStart"/>
      <w:r w:rsidR="009A5463">
        <w:t>stimuli</w:t>
      </w:r>
      <w:proofErr w:type="gramEnd"/>
      <w:r w:rsidR="009A5463">
        <w:t xml:space="preserve"> was used,</w:t>
      </w:r>
      <w:r w:rsidR="00812D2B">
        <w:t xml:space="preserve"> </w:t>
      </w:r>
      <w:r w:rsidR="009A5463">
        <w:t xml:space="preserve">percentage of the total stimuli codes, the mean and standard deviation of the number of those stimuli, </w:t>
      </w:r>
      <w:r w:rsidR="00AA6707">
        <w:t>minimum/maximum values, and a brief variable description</w:t>
      </w:r>
      <w:r w:rsidR="009A5463">
        <w:t>.</w:t>
      </w:r>
      <w:r w:rsidR="00F923C6">
        <w:t xml:space="preserve"> </w:t>
      </w:r>
      <w:r w:rsidR="002B0480">
        <w:t>Researchers often cited specific previous works w</w:t>
      </w:r>
      <w:r w:rsidR="00812D2B">
        <w:t>h</w:t>
      </w:r>
      <w:r w:rsidR="002B0480">
        <w:t xml:space="preserve">ere stimuli were selected from, and these references were included in the stimuli column. Further, if stimuli were associated with a specific database (such as </w:t>
      </w:r>
      <w:r w:rsidR="002B0480">
        <w:rPr>
          <w:i/>
        </w:rPr>
        <w:t>CELEX</w:t>
      </w:r>
      <w:r w:rsidR="000D7B35">
        <w:t xml:space="preserve">: </w:t>
      </w:r>
      <w:proofErr w:type="spellStart"/>
      <w:r w:rsidR="000D7B35" w:rsidRPr="000D7B35">
        <w:t>Baayen</w:t>
      </w:r>
      <w:proofErr w:type="spellEnd"/>
      <w:r w:rsidR="000D7B35" w:rsidRPr="000D7B35">
        <w:t xml:space="preserve">, </w:t>
      </w:r>
      <w:proofErr w:type="spellStart"/>
      <w:r w:rsidR="000D7B35" w:rsidRPr="000D7B35">
        <w:t>Piepenbrock</w:t>
      </w:r>
      <w:proofErr w:type="spellEnd"/>
      <w:r w:rsidR="000D7B35" w:rsidRPr="000D7B35">
        <w:t xml:space="preserve">, &amp; </w:t>
      </w:r>
      <w:proofErr w:type="spellStart"/>
      <w:r w:rsidR="000D7B35" w:rsidRPr="000D7B35">
        <w:t>Gulikers</w:t>
      </w:r>
      <w:proofErr w:type="spellEnd"/>
      <w:r w:rsidR="000D7B35">
        <w:t xml:space="preserve">, 1995 and </w:t>
      </w:r>
      <w:r w:rsidR="002B0480">
        <w:rPr>
          <w:i/>
        </w:rPr>
        <w:t>ANEW</w:t>
      </w:r>
      <w:r w:rsidR="000D7B35">
        <w:t>: Bradley &amp; Lang, 1999</w:t>
      </w:r>
      <w:r w:rsidR="002B0480">
        <w:t xml:space="preserve">), those abbreviations were included </w:t>
      </w:r>
      <w:r w:rsidR="006C0717">
        <w:t xml:space="preserve">for searching capabilities. </w:t>
      </w:r>
      <w:r w:rsidR="00D64B7B">
        <w:t xml:space="preserve">Table 1 is included dynamically online, such that updates are included automatically, and </w:t>
      </w:r>
      <w:r w:rsidR="00FE091D">
        <w:t>can be</w:t>
      </w:r>
      <w:r w:rsidR="00D64B7B">
        <w:t xml:space="preserve"> found under the Stimuli Frequency Table link.</w:t>
      </w:r>
    </w:p>
    <w:p w14:paraId="208F0AF7" w14:textId="4B5606EB" w:rsidR="002D1457" w:rsidRPr="00D52CE6" w:rsidRDefault="002D1457" w:rsidP="002D1457">
      <w:pPr>
        <w:spacing w:line="480" w:lineRule="auto"/>
      </w:pPr>
      <w:r>
        <w:rPr>
          <w:b/>
        </w:rPr>
        <w:lastRenderedPageBreak/>
        <w:t>Stimuli Language.</w:t>
      </w:r>
      <w:r w:rsidR="00D64B7B">
        <w:rPr>
          <w:b/>
        </w:rPr>
        <w:t xml:space="preserve"> </w:t>
      </w:r>
      <w:r w:rsidR="00D52CE6">
        <w:t xml:space="preserve">The language of the stimuli set was coded </w:t>
      </w:r>
      <w:r w:rsidR="009660E9">
        <w:t xml:space="preserve">by starting with the most common languages from the first articles surveyed, and others were added </w:t>
      </w:r>
      <w:proofErr w:type="gramStart"/>
      <w:r w:rsidR="009660E9">
        <w:t>as it was apparent that several norms were present for that language</w:t>
      </w:r>
      <w:proofErr w:type="gramEnd"/>
      <w:r w:rsidR="009660E9">
        <w:t xml:space="preserve"> (such as Japanese, Dutch, and Greek).</w:t>
      </w:r>
      <w:r w:rsidR="00537334">
        <w:t xml:space="preserve"> If the stimuli were non-word selections, like pictures and line drawings, the language of the participants used to norm the set was used, which was commonly English.  The </w:t>
      </w:r>
      <w:r w:rsidR="00537334" w:rsidRPr="00C6465F">
        <w:rPr>
          <w:i/>
        </w:rPr>
        <w:t>other</w:t>
      </w:r>
      <w:r w:rsidR="00537334">
        <w:t xml:space="preserve"> category was used for low-frequency languages, as well as a multiple category for datasets with more than one set of language norms. One potential limitation of the LAB was that English is the first language for the authors; however, translation tools were used to code sources found in other languages. The LAB portal includes options to report errors in coding, as well as a form to enter new articles that may have been missed due to this </w:t>
      </w:r>
      <w:r w:rsidR="00693A40">
        <w:t>drawback</w:t>
      </w:r>
      <w:r w:rsidR="00537334">
        <w:t>. Table 2 shows language frequencies and percentages, and the online version can be found by clicking the Language Frequency Table link.</w:t>
      </w:r>
    </w:p>
    <w:p w14:paraId="1CD7D46F" w14:textId="0C71B92B" w:rsidR="00C802CA" w:rsidRPr="00C802CA" w:rsidRDefault="002D1457" w:rsidP="00736C81">
      <w:pPr>
        <w:spacing w:line="480" w:lineRule="auto"/>
      </w:pPr>
      <w:r>
        <w:rPr>
          <w:b/>
        </w:rPr>
        <w:t>Program/corpus name.</w:t>
      </w:r>
      <w:r w:rsidR="00F24EDA">
        <w:rPr>
          <w:b/>
        </w:rPr>
        <w:t xml:space="preserve"> </w:t>
      </w:r>
      <w:r w:rsidR="00F24EDA">
        <w:t xml:space="preserve">In many instances, </w:t>
      </w:r>
      <w:proofErr w:type="spellStart"/>
      <w:r w:rsidR="00F24EDA">
        <w:t>megastudies</w:t>
      </w:r>
      <w:proofErr w:type="spellEnd"/>
      <w:r w:rsidR="00F24EDA">
        <w:t xml:space="preserve"> are often named, such as the English Lexicon Project (</w:t>
      </w:r>
      <w:proofErr w:type="spellStart"/>
      <w:r w:rsidR="00F24EDA">
        <w:t>Balota</w:t>
      </w:r>
      <w:proofErr w:type="spellEnd"/>
      <w:r w:rsidR="00F24EDA">
        <w:t xml:space="preserve"> et al., 2007)</w:t>
      </w:r>
      <w:r w:rsidR="00693A40">
        <w:t>,</w:t>
      </w:r>
      <w:r w:rsidR="00F24EDA">
        <w:t xml:space="preserve"> for easier reference.  This information was included in the </w:t>
      </w:r>
      <w:r w:rsidR="004A7292">
        <w:t xml:space="preserve">in the dataset, which will also help researchers with the stimuli references </w:t>
      </w:r>
      <w:r w:rsidR="007D15CC">
        <w:t>as described</w:t>
      </w:r>
      <w:r w:rsidR="004A7292">
        <w:t xml:space="preserve"> above.  For example, a newer study may reference </w:t>
      </w:r>
      <w:r w:rsidR="007D15CC">
        <w:t xml:space="preserve">using </w:t>
      </w:r>
      <w:r w:rsidR="004A7292">
        <w:t>the BOSS database (</w:t>
      </w:r>
      <w:proofErr w:type="spellStart"/>
      <w:r w:rsidR="004A7292" w:rsidRPr="004A7292">
        <w:t>Brodeur</w:t>
      </w:r>
      <w:proofErr w:type="spellEnd"/>
      <w:r w:rsidR="004A7292" w:rsidRPr="004A7292">
        <w:t>, Dion</w:t>
      </w:r>
      <w:r w:rsidR="004A7292">
        <w:t>ne-</w:t>
      </w:r>
      <w:proofErr w:type="spellStart"/>
      <w:r w:rsidR="004A7292">
        <w:t>Dostie</w:t>
      </w:r>
      <w:proofErr w:type="spellEnd"/>
      <w:r w:rsidR="004A7292">
        <w:t xml:space="preserve">, Montreuil, &amp; </w:t>
      </w:r>
      <w:proofErr w:type="spellStart"/>
      <w:r w:rsidR="004A7292">
        <w:t>Lepage</w:t>
      </w:r>
      <w:proofErr w:type="spellEnd"/>
      <w:r w:rsidR="004A7292">
        <w:t xml:space="preserve">, </w:t>
      </w:r>
      <w:r w:rsidR="004A7292" w:rsidRPr="004A7292">
        <w:t>2010)</w:t>
      </w:r>
      <w:r w:rsidR="007D15CC">
        <w:t>, and having that information would make searching for the original article easier by using the corpus name column (especially in instances the dataset name is not listed in the article title).</w:t>
      </w:r>
      <w:r w:rsidR="00736C81">
        <w:t xml:space="preserve"> The names of programs or tools were also entered, such as NIM (</w:t>
      </w:r>
      <w:proofErr w:type="spellStart"/>
      <w:r w:rsidR="00736C81" w:rsidRPr="00736C81">
        <w:t>Guasch</w:t>
      </w:r>
      <w:proofErr w:type="spellEnd"/>
      <w:r w:rsidR="00736C81" w:rsidRPr="00736C81">
        <w:t xml:space="preserve">, </w:t>
      </w:r>
      <w:proofErr w:type="spellStart"/>
      <w:r w:rsidR="00736C81">
        <w:t>Boada</w:t>
      </w:r>
      <w:proofErr w:type="spellEnd"/>
      <w:r w:rsidR="00736C81">
        <w:t xml:space="preserve">, </w:t>
      </w:r>
      <w:proofErr w:type="spellStart"/>
      <w:r w:rsidR="00736C81">
        <w:t>Ferre</w:t>
      </w:r>
      <w:proofErr w:type="spellEnd"/>
      <w:r w:rsidR="00736C81">
        <w:t xml:space="preserve">, &amp; </w:t>
      </w:r>
      <w:proofErr w:type="spellStart"/>
      <w:r w:rsidR="00736C81">
        <w:t>Sanchwz</w:t>
      </w:r>
      <w:proofErr w:type="spellEnd"/>
      <w:r w:rsidR="00736C81">
        <w:t>-Casas, 2013), a new stimuli selection tool for psycholinguistic studies.</w:t>
      </w:r>
    </w:p>
    <w:p w14:paraId="1997BE26" w14:textId="16912EDF" w:rsidR="00837796" w:rsidRDefault="002D1457" w:rsidP="00837796">
      <w:pPr>
        <w:spacing w:line="480" w:lineRule="auto"/>
      </w:pPr>
      <w:r>
        <w:rPr>
          <w:b/>
        </w:rPr>
        <w:t>Tags.</w:t>
      </w:r>
      <w:r w:rsidR="00736C81">
        <w:rPr>
          <w:b/>
        </w:rPr>
        <w:t xml:space="preserve"> </w:t>
      </w:r>
      <w:r w:rsidR="00736C81">
        <w:t>Keyword tags are the majority of the database, as they allow for the best understanding of trends and availability of stimuli.</w:t>
      </w:r>
      <w:r w:rsidR="002B6F70">
        <w:t xml:space="preserve"> Table 3 shows a list of tags, frequencies, percentages, descriptions, and correlations (described below).</w:t>
      </w:r>
      <w:r w:rsidR="00F16BC0">
        <w:t xml:space="preserve"> Each article was coded with tags based on the </w:t>
      </w:r>
      <w:r w:rsidR="00F16BC0">
        <w:lastRenderedPageBreak/>
        <w:t xml:space="preserve">description of the accessible data, so that one article </w:t>
      </w:r>
      <w:r w:rsidR="008042BD">
        <w:t xml:space="preserve">may </w:t>
      </w:r>
      <w:r w:rsidR="00F16BC0">
        <w:t>have many tags. However,</w:t>
      </w:r>
      <w:r w:rsidR="00C6465F">
        <w:t xml:space="preserve"> due to the cumulative nature of database research,</w:t>
      </w:r>
      <w:r w:rsidR="00F16BC0">
        <w:t xml:space="preserve"> this tagging system does not mean that each article collected that particular type of data. The most common example of this distinction occurs when data is combined across sources, but presented in a new article.  The Maki, </w:t>
      </w:r>
      <w:r w:rsidR="008A0D63">
        <w:t xml:space="preserve">McKinley, and Thompson (2004) semantic distance norms also included values from the South Florida Free Association norms (Nelson, </w:t>
      </w:r>
      <w:proofErr w:type="spellStart"/>
      <w:r w:rsidR="008A0D63">
        <w:t>McEvoy</w:t>
      </w:r>
      <w:proofErr w:type="spellEnd"/>
      <w:r w:rsidR="008A0D63">
        <w:t xml:space="preserve">, </w:t>
      </w:r>
      <w:r w:rsidR="008A0D63" w:rsidRPr="008A0D63">
        <w:t>Schreiber</w:t>
      </w:r>
      <w:r w:rsidR="008A0D63">
        <w:t>, 2004), and Latent Semantic Analysis (</w:t>
      </w:r>
      <w:proofErr w:type="spellStart"/>
      <w:r w:rsidR="008A0D63" w:rsidRPr="008A0D63">
        <w:t>Landauer</w:t>
      </w:r>
      <w:proofErr w:type="spellEnd"/>
      <w:r w:rsidR="008A0D63">
        <w:t xml:space="preserve"> &amp; </w:t>
      </w:r>
      <w:proofErr w:type="spellStart"/>
      <w:r w:rsidR="008A0D63">
        <w:t>Dumais</w:t>
      </w:r>
      <w:proofErr w:type="spellEnd"/>
      <w:r w:rsidR="008A0D63">
        <w:t>, 1997).</w:t>
      </w:r>
      <w:r w:rsidR="00837796">
        <w:t xml:space="preserve">  Therefore, this article was coded with association and semantics, even though the association norms were not collected in that paper. As described above, some small frequency tags were used because of the initial pass through newer articles, but these were left in the database because of their specificity</w:t>
      </w:r>
      <w:r w:rsidR="002F41E9">
        <w:t>,</w:t>
      </w:r>
      <w:r w:rsidR="00837796">
        <w:t xml:space="preserve"> and </w:t>
      </w:r>
      <w:r w:rsidR="002F41E9">
        <w:t xml:space="preserve">they </w:t>
      </w:r>
      <w:r w:rsidR="00837796">
        <w:t>can be used in future additions.</w:t>
      </w:r>
    </w:p>
    <w:p w14:paraId="3B8508AD" w14:textId="6C4BB926" w:rsidR="002D1457" w:rsidRPr="00C802CA" w:rsidRDefault="002D1457" w:rsidP="00837796">
      <w:pPr>
        <w:spacing w:line="480" w:lineRule="auto"/>
      </w:pPr>
      <w:r>
        <w:rPr>
          <w:b/>
        </w:rPr>
        <w:t>Special Populations.</w:t>
      </w:r>
      <w:r w:rsidR="00C802CA">
        <w:rPr>
          <w:b/>
        </w:rPr>
        <w:t xml:space="preserve"> </w:t>
      </w:r>
      <w:r w:rsidR="001620F5">
        <w:t xml:space="preserve">While coding articles, it became apparent that a subset of the normed data </w:t>
      </w:r>
      <w:r w:rsidR="00B3796E">
        <w:t>was</w:t>
      </w:r>
      <w:r w:rsidR="001620F5">
        <w:t xml:space="preserve"> tested on specific special populations.</w:t>
      </w:r>
      <w:r w:rsidR="00B3796E">
        <w:t xml:space="preserve"> Consequently, demographic data such as gender, age, ethnicity, and grade school year were listed as described in the article</w:t>
      </w:r>
      <w:r w:rsidR="00345469">
        <w:t xml:space="preserve"> (i.e. if ages were used, age was listed, but if grade year was used, it was listed rather than translating to specific ages)</w:t>
      </w:r>
      <w:r w:rsidR="00B3796E">
        <w:t>.</w:t>
      </w:r>
    </w:p>
    <w:p w14:paraId="091BF032" w14:textId="3847AA55" w:rsidR="00AF46DE" w:rsidRPr="00AF46DE" w:rsidRDefault="002D1457" w:rsidP="002D1457">
      <w:pPr>
        <w:spacing w:line="480" w:lineRule="auto"/>
      </w:pPr>
      <w:r>
        <w:rPr>
          <w:b/>
        </w:rPr>
        <w:t>Other</w:t>
      </w:r>
      <w:r w:rsidR="00345469">
        <w:rPr>
          <w:b/>
        </w:rPr>
        <w:t>/Notes</w:t>
      </w:r>
      <w:r>
        <w:rPr>
          <w:b/>
        </w:rPr>
        <w:t>.</w:t>
      </w:r>
      <w:r w:rsidR="00345469">
        <w:rPr>
          <w:b/>
        </w:rPr>
        <w:t xml:space="preserve"> </w:t>
      </w:r>
      <w:r w:rsidR="00345469">
        <w:t>Lastly, places for more description were included for tags or variables not frequently used, which was especially useful for program descriptions, as well as descriptions of specific types of stimuli (i.e. CVC trigrams).</w:t>
      </w:r>
      <w:r w:rsidR="002F41E9">
        <w:t xml:space="preserve"> In several instances, notes that appeared frequently were moved to tags (such as similarity) after the database had several hundred articles sampled.</w:t>
      </w:r>
      <w:r w:rsidR="00345469">
        <w:t xml:space="preserve"> </w:t>
      </w:r>
      <w:r w:rsidR="002F41E9">
        <w:t>All information described above without a specific table (special populations, other, program/corpus names, and journal information) can be found by clicking on either the small or large view data links online.</w:t>
      </w:r>
    </w:p>
    <w:p w14:paraId="10477BA2" w14:textId="3FAB379C" w:rsidR="00DD08C6" w:rsidRDefault="00DD08C6" w:rsidP="002D1457">
      <w:pPr>
        <w:spacing w:line="480" w:lineRule="auto"/>
        <w:jc w:val="center"/>
        <w:rPr>
          <w:b/>
        </w:rPr>
      </w:pPr>
      <w:r>
        <w:rPr>
          <w:b/>
        </w:rPr>
        <w:t>Results</w:t>
      </w:r>
      <w:r w:rsidR="0042433A">
        <w:rPr>
          <w:b/>
        </w:rPr>
        <w:t xml:space="preserve"> and Discussion</w:t>
      </w:r>
    </w:p>
    <w:p w14:paraId="42EC9099" w14:textId="77777777" w:rsidR="0018093C" w:rsidRDefault="00DD08C6" w:rsidP="00DD08C6">
      <w:pPr>
        <w:spacing w:line="480" w:lineRule="auto"/>
      </w:pPr>
      <w:r>
        <w:rPr>
          <w:b/>
        </w:rPr>
        <w:lastRenderedPageBreak/>
        <w:t>Journals</w:t>
      </w:r>
      <w:r w:rsidR="00295E97">
        <w:t>.</w:t>
      </w:r>
      <w:r w:rsidR="000E3DFB">
        <w:t xml:space="preserve"> Journal results, unsurprisingly, show that the wealth of data was published in </w:t>
      </w:r>
      <w:r w:rsidR="000E3DFB">
        <w:rPr>
          <w:i/>
        </w:rPr>
        <w:t xml:space="preserve">Behavior Research Methods </w:t>
      </w:r>
      <w:r w:rsidR="000E3DFB">
        <w:t xml:space="preserve">(59.42% combined across name changes).  However, a large number of articles also appeared in </w:t>
      </w:r>
      <w:r w:rsidR="000E3DFB">
        <w:rPr>
          <w:i/>
        </w:rPr>
        <w:t>Psychonomic Monograph Supplements</w:t>
      </w:r>
      <w:r w:rsidR="000E3DFB">
        <w:t xml:space="preserve"> (3.41%), </w:t>
      </w:r>
      <w:r w:rsidR="000E3DFB">
        <w:rPr>
          <w:i/>
        </w:rPr>
        <w:t xml:space="preserve">Journal of Verbal Learning and Verbal Behavior </w:t>
      </w:r>
      <w:r w:rsidR="000E3DFB">
        <w:t>(2.69%)</w:t>
      </w:r>
      <w:r w:rsidR="000E3DFB">
        <w:rPr>
          <w:i/>
        </w:rPr>
        <w:t xml:space="preserve">, Psychonomic Science </w:t>
      </w:r>
      <w:r w:rsidR="000E3DFB">
        <w:t>(2.69%)</w:t>
      </w:r>
      <w:r w:rsidR="000E3DFB">
        <w:rPr>
          <w:i/>
        </w:rPr>
        <w:t xml:space="preserve">, Journal of Experimental Psychology </w:t>
      </w:r>
      <w:r w:rsidR="000E3DFB">
        <w:t xml:space="preserve">(combined across </w:t>
      </w:r>
      <w:proofErr w:type="spellStart"/>
      <w:r w:rsidR="000E3DFB">
        <w:t>subjournals</w:t>
      </w:r>
      <w:proofErr w:type="spellEnd"/>
      <w:r w:rsidR="000E3DFB">
        <w:t>, 2.34%)</w:t>
      </w:r>
      <w:r w:rsidR="000E3DFB">
        <w:rPr>
          <w:i/>
        </w:rPr>
        <w:t xml:space="preserve">, Perception &amp; Psychophysics </w:t>
      </w:r>
      <w:r w:rsidR="000E3DFB">
        <w:t>(2.33%)</w:t>
      </w:r>
      <w:r w:rsidR="000E3DFB">
        <w:rPr>
          <w:i/>
        </w:rPr>
        <w:t xml:space="preserve">, Memory &amp; Cognition </w:t>
      </w:r>
      <w:r w:rsidR="000E3DFB">
        <w:t>(2.15%)</w:t>
      </w:r>
      <w:r w:rsidR="000E3DFB">
        <w:rPr>
          <w:i/>
        </w:rPr>
        <w:t xml:space="preserve">, Bulletin of the Psychonomic Society </w:t>
      </w:r>
      <w:r w:rsidR="000E3DFB">
        <w:t>(1.26%)</w:t>
      </w:r>
      <w:r w:rsidR="000E3DFB">
        <w:rPr>
          <w:i/>
        </w:rPr>
        <w:t xml:space="preserve">, Norms of Word Association </w:t>
      </w:r>
      <w:r w:rsidR="000E3DFB">
        <w:t>(1.44%; Postman &amp; Keppel, 1970), and a large category of other publications (21.24%). The complete list can be found in the Journal Frequency Table online, as there were 107 different entries for journals, books, and websites of publications.</w:t>
      </w:r>
      <w:r w:rsidR="00F16883">
        <w:t xml:space="preserve">  While some of these sources were not published with peer review (i.e. websites), they were generally found through citations of other peer-reviewed work. Although </w:t>
      </w:r>
      <w:r w:rsidR="0050256B">
        <w:rPr>
          <w:i/>
        </w:rPr>
        <w:t>Behavior Research Methods</w:t>
      </w:r>
      <w:r w:rsidR="0050256B">
        <w:t xml:space="preserve"> has dominated the field for publications, the large array of options for publishing indicates a growth in the available avenues for researchers in this field (for example, open source journals such as </w:t>
      </w:r>
      <w:proofErr w:type="spellStart"/>
      <w:r w:rsidR="0050256B">
        <w:rPr>
          <w:i/>
        </w:rPr>
        <w:t>PLoS</w:t>
      </w:r>
      <w:proofErr w:type="spellEnd"/>
      <w:r w:rsidR="0050256B">
        <w:rPr>
          <w:i/>
        </w:rPr>
        <w:t xml:space="preserve"> ONE</w:t>
      </w:r>
      <w:r w:rsidR="0050256B">
        <w:t xml:space="preserve"> and websites).</w:t>
      </w:r>
      <w:r w:rsidR="00F16883">
        <w:t xml:space="preserve"> </w:t>
      </w:r>
    </w:p>
    <w:p w14:paraId="215EBA6A" w14:textId="27628D8F" w:rsidR="00DD08C6" w:rsidRPr="0050256B" w:rsidRDefault="007A5A6C" w:rsidP="0018093C">
      <w:pPr>
        <w:spacing w:line="480" w:lineRule="auto"/>
        <w:ind w:firstLine="720"/>
        <w:rPr>
          <w:b/>
        </w:rPr>
      </w:pPr>
      <w:r>
        <w:t xml:space="preserve">Figure 2 portrays the number of publications in </w:t>
      </w:r>
      <w:proofErr w:type="gramStart"/>
      <w:r>
        <w:t>half decade</w:t>
      </w:r>
      <w:proofErr w:type="gramEnd"/>
      <w:r>
        <w:t xml:space="preserve"> intervals, and there has been a clear expansion of database and program papers, as part of the growth in big data.</w:t>
      </w:r>
      <w:r w:rsidR="0018093C">
        <w:t xml:space="preserve"> Interestingly, a first growth of publications tracks with the 1950s cognitive revolution (Miller, 200</w:t>
      </w:r>
      <w:r w:rsidR="00B332B0">
        <w:t>3</w:t>
      </w:r>
      <w:r w:rsidR="0018093C">
        <w:t xml:space="preserve">), but an odd decline in publications occurred from the 1970s to 1990s. The last twenty years has shown unbelievable progress in this area, at over 121 publications in the last </w:t>
      </w:r>
      <w:r w:rsidR="004C6EB7">
        <w:t xml:space="preserve">four years alone (2010-2013). This chart can be found in greater detail online, under the Papers Per Year Graph link, showing the ups and downs of publications by year in a larger format.  For example, 2004, 2010 and 2013 were big years for linguistic publications, while 2005 and 2006 had smaller numbers of </w:t>
      </w:r>
      <w:r w:rsidR="004C6EB7">
        <w:lastRenderedPageBreak/>
        <w:t xml:space="preserve">publications.  Even with </w:t>
      </w:r>
      <w:r w:rsidR="00991A79">
        <w:t>these</w:t>
      </w:r>
      <w:r w:rsidR="004C6EB7">
        <w:t xml:space="preserve"> fluctuations</w:t>
      </w:r>
      <w:r w:rsidR="00991A79">
        <w:t>,</w:t>
      </w:r>
      <w:r w:rsidR="004C6EB7">
        <w:t xml:space="preserve"> a clear growth curve in publications </w:t>
      </w:r>
      <w:r w:rsidR="00991A79">
        <w:t>can be</w:t>
      </w:r>
      <w:r w:rsidR="004C6EB7">
        <w:t xml:space="preserve"> found since the 90s.</w:t>
      </w:r>
    </w:p>
    <w:p w14:paraId="4F72789A" w14:textId="6C3276AF" w:rsidR="00267F97" w:rsidRPr="000E1EF8" w:rsidRDefault="00A005FB" w:rsidP="00DD08C6">
      <w:pPr>
        <w:spacing w:line="480" w:lineRule="auto"/>
      </w:pPr>
      <w:r>
        <w:rPr>
          <w:b/>
        </w:rPr>
        <w:t>Stimuli</w:t>
      </w:r>
      <w:r w:rsidR="007A5A6C">
        <w:rPr>
          <w:b/>
        </w:rPr>
        <w:t xml:space="preserve">. </w:t>
      </w:r>
      <w:r w:rsidR="000E1EF8">
        <w:t xml:space="preserve">Stimuli are presented in Table </w:t>
      </w:r>
      <w:r w:rsidR="006D35E3">
        <w:t xml:space="preserve">1 </w:t>
      </w:r>
      <w:r w:rsidR="000E1EF8">
        <w:t>with totals, percentages, means (standard deviations), and minimum/maximum values (and online under Stimuli Frequency Table). Naturally</w:t>
      </w:r>
      <w:r w:rsidR="006529EF">
        <w:t>, the publication of word norms was</w:t>
      </w:r>
      <w:r w:rsidR="00A574EA">
        <w:t xml:space="preserve"> over half the dataset (50.55%), which has quite a large range</w:t>
      </w:r>
      <w:r w:rsidR="00BF0B98">
        <w:t xml:space="preserve"> of quantity of stimuli</w:t>
      </w:r>
      <w:r w:rsidR="009B24F5">
        <w:t xml:space="preserve"> from only ten words to a large corpus of over </w:t>
      </w:r>
      <w:r w:rsidR="00045D73">
        <w:t>500</w:t>
      </w:r>
      <w:r w:rsidR="009B24F5">
        <w:t xml:space="preserve"> million words.</w:t>
      </w:r>
      <w:r w:rsidR="00267F97">
        <w:t xml:space="preserve"> Other types of word stimuli also appear commonly in the stimuli set such as categories, letters, and word pairs. Because linguistic data was of interest to this publication, we selected publications based on words, and plotted the number of stimuli presented in the paper to examine big data developments.  These data were broken down by set size in Figure 3.</w:t>
      </w:r>
      <w:r w:rsidR="001A0FED">
        <w:t xml:space="preserve"> The upper left hand quadrant shows all stimuli across years, and the big data publications stand out in the last fifteen years of publications. This data was then further broken down into small datasets (&lt;1,000 stimuli; upper right quadrant), medium datasets (1,000 – 500,000 stimuli</w:t>
      </w:r>
      <w:r w:rsidR="00266944">
        <w:t>; bottom left quadrant</w:t>
      </w:r>
      <w:r w:rsidR="001A0FED">
        <w:t>), and large datasets (500,000 + although there is a large jump between medium and large as most data is either half million or less or a million or more</w:t>
      </w:r>
      <w:r w:rsidR="00266944">
        <w:t>; bottom right quadrant</w:t>
      </w:r>
      <w:r w:rsidR="001A0FED">
        <w:t>).</w:t>
      </w:r>
      <w:r w:rsidR="00266944">
        <w:t xml:space="preserve"> The small datase</w:t>
      </w:r>
      <w:r w:rsidR="00577B92">
        <w:t xml:space="preserve">t graph shows that these publications are common across </w:t>
      </w:r>
      <w:r w:rsidR="000449C5">
        <w:t>time</w:t>
      </w:r>
      <w:r w:rsidR="00577B92">
        <w:t xml:space="preserve">, while the bottom two quadrants are more telling for the </w:t>
      </w:r>
      <w:proofErr w:type="spellStart"/>
      <w:r w:rsidR="00577B92">
        <w:t>megastudies</w:t>
      </w:r>
      <w:proofErr w:type="spellEnd"/>
      <w:r w:rsidR="00577B92">
        <w:t xml:space="preserve"> trend investigation. As with languages and tags (below), we see an increase in the number of medium and very large datasets across the years (the lone </w:t>
      </w:r>
      <w:r w:rsidR="00B90601">
        <w:t>outlier</w:t>
      </w:r>
      <w:r w:rsidR="00577B92">
        <w:t xml:space="preserve"> in the large dataset is the Brown Corpus, </w:t>
      </w:r>
      <w:proofErr w:type="spellStart"/>
      <w:r w:rsidR="00577B92">
        <w:t>Kucera</w:t>
      </w:r>
      <w:proofErr w:type="spellEnd"/>
      <w:r w:rsidR="00577B92">
        <w:t xml:space="preserve"> &amp; Francis, 1967).</w:t>
      </w:r>
      <w:r w:rsidR="00292B71">
        <w:t xml:space="preserve"> </w:t>
      </w:r>
    </w:p>
    <w:p w14:paraId="2A978770" w14:textId="5F02FA59" w:rsidR="00BF0B98" w:rsidRPr="00BF0B98" w:rsidRDefault="00BF0B98" w:rsidP="00697433">
      <w:pPr>
        <w:spacing w:line="480" w:lineRule="auto"/>
      </w:pPr>
      <w:r>
        <w:rPr>
          <w:b/>
        </w:rPr>
        <w:t>Languages.</w:t>
      </w:r>
      <w:r>
        <w:t xml:space="preserve"> The variety and number of languages for stimuli provided an encouraging picture of the growth and diversity of psycholinguistic stimuli, as seen in Table 2. Many articles include multiple languages (4.10%), as well as the inclusion </w:t>
      </w:r>
      <w:proofErr w:type="gramStart"/>
      <w:r>
        <w:t>of both</w:t>
      </w:r>
      <w:proofErr w:type="gramEnd"/>
      <w:r>
        <w:t xml:space="preserve"> Portuguese (1.78%) and Spanish (6.60%), French (5.70%), and even a small number of articles in Greek (0.89%). To examine </w:t>
      </w:r>
      <w:r>
        <w:lastRenderedPageBreak/>
        <w:t xml:space="preserve">trend, the English only articles were filtered out of the dataset since they were the majority of publications (63.99%), and were published across all years present in this data. More than half of the papers with multiple languages have been published since 2010 (56.52%). Additionally, the last ten years have seen an explosion of publications in non-English languages (134 publications, 74.81%) with nearly double the number in 2013 (16) than 2012 (9). </w:t>
      </w:r>
    </w:p>
    <w:p w14:paraId="7AD19E84" w14:textId="43595DF5" w:rsidR="000E1EF8" w:rsidRDefault="004F4876" w:rsidP="00697433">
      <w:pPr>
        <w:spacing w:line="480" w:lineRule="auto"/>
      </w:pPr>
      <w:r>
        <w:rPr>
          <w:b/>
        </w:rPr>
        <w:t>Tags</w:t>
      </w:r>
      <w:r w:rsidR="00697433">
        <w:rPr>
          <w:b/>
        </w:rPr>
        <w:t xml:space="preserve">. </w:t>
      </w:r>
      <w:r w:rsidR="00697433">
        <w:t xml:space="preserve">Table 3 displays the number, percentages, correlations, and descriptions of tags (also found online under Tag Frequency Table with </w:t>
      </w:r>
      <w:r w:rsidR="00697433">
        <w:rPr>
          <w:i/>
        </w:rPr>
        <w:t xml:space="preserve">N </w:t>
      </w:r>
      <w:r w:rsidR="00697433">
        <w:t xml:space="preserve">and </w:t>
      </w:r>
      <w:r w:rsidR="00697433">
        <w:rPr>
          <w:i/>
        </w:rPr>
        <w:t xml:space="preserve">% </w:t>
      </w:r>
      <w:r w:rsidR="00697433">
        <w:t xml:space="preserve">values based on any updated numbers). Undoubtedly, </w:t>
      </w:r>
      <w:r w:rsidR="00714BD5">
        <w:t xml:space="preserve">these tags represent changes in terminology over time, and some could be combined or </w:t>
      </w:r>
      <w:proofErr w:type="spellStart"/>
      <w:r w:rsidR="00714BD5">
        <w:t>recoined</w:t>
      </w:r>
      <w:proofErr w:type="spellEnd"/>
      <w:r w:rsidR="00714BD5">
        <w:t>.  However, even if low frequency (</w:t>
      </w:r>
      <w:r w:rsidR="00714BD5">
        <w:rPr>
          <w:i/>
        </w:rPr>
        <w:t>N</w:t>
      </w:r>
      <w:r w:rsidR="00714BD5">
        <w:t xml:space="preserve"> &lt; 10; fourteen tags) tags are excluded, thirty-five different tags were used to describe the types of psycholinguistic data.  Many of these tags can be considered individual research </w:t>
      </w:r>
      <w:r w:rsidR="000E1EF8">
        <w:t>areas</w:t>
      </w:r>
      <w:r w:rsidR="00714BD5">
        <w:t>, and the sizeable number of different options indicates how complex and diverse the field has become since the publication of free association norms in 1910 (</w:t>
      </w:r>
      <w:r w:rsidR="00714BD5" w:rsidRPr="00714BD5">
        <w:t xml:space="preserve">Kent &amp; </w:t>
      </w:r>
      <w:proofErr w:type="spellStart"/>
      <w:r w:rsidR="00714BD5" w:rsidRPr="00714BD5">
        <w:t>Rosanoff</w:t>
      </w:r>
      <w:proofErr w:type="spellEnd"/>
      <w:r w:rsidR="00714BD5">
        <w:t xml:space="preserve"> association norms).</w:t>
      </w:r>
    </w:p>
    <w:p w14:paraId="125C6AEB" w14:textId="499FCAC3" w:rsidR="00A41AA0" w:rsidRPr="00A41AA0" w:rsidRDefault="000E1EF8" w:rsidP="000E1EF8">
      <w:pPr>
        <w:spacing w:line="480" w:lineRule="auto"/>
        <w:ind w:firstLine="720"/>
      </w:pPr>
      <w:r>
        <w:t>The</w:t>
      </w:r>
      <w:r w:rsidR="00A41AA0">
        <w:t xml:space="preserve"> total number of tags for each publication was</w:t>
      </w:r>
      <w:r>
        <w:t xml:space="preserve"> then</w:t>
      </w:r>
      <w:r w:rsidR="00A41AA0">
        <w:t xml:space="preserve"> tallied, and an average number of tags per half decade were plotted in Figure </w:t>
      </w:r>
      <w:r w:rsidR="00267F97">
        <w:t>4</w:t>
      </w:r>
      <w:r w:rsidR="00A41AA0">
        <w:t xml:space="preserve"> to determine if the number of variables included in a study has grown over time</w:t>
      </w:r>
      <w:r w:rsidR="003A36FB">
        <w:t xml:space="preserve"> (total tags and year </w:t>
      </w:r>
      <w:r w:rsidR="003A36FB">
        <w:rPr>
          <w:i/>
        </w:rPr>
        <w:t>r</w:t>
      </w:r>
      <w:r w:rsidR="003A36FB">
        <w:t xml:space="preserve"> = 0.26, </w:t>
      </w:r>
      <w:r w:rsidR="003A36FB">
        <w:rPr>
          <w:i/>
        </w:rPr>
        <w:t>p</w:t>
      </w:r>
      <w:r w:rsidR="003A36FB">
        <w:t xml:space="preserve"> = 0.10)</w:t>
      </w:r>
      <w:r w:rsidR="00A41AA0">
        <w:t>. Considering the larger number of publications in the 2000s versus 1950s to 1970s, it appears that the number of keywords for articles is also slowly growing over time. This trend may indicate the evolution in computing possibilities to be able to publish large amounts of data, but also may indicate a desire to combine datasets so that even more stimuli may be considered at once for modeling or experiment creation.</w:t>
      </w:r>
    </w:p>
    <w:p w14:paraId="6BDD3278" w14:textId="5CF88A8C" w:rsidR="003A36FB" w:rsidRDefault="003A36FB" w:rsidP="004D09F6">
      <w:pPr>
        <w:spacing w:line="480" w:lineRule="auto"/>
      </w:pPr>
      <w:r>
        <w:tab/>
        <w:t>Next, tags with at least a sample of 30 publications were investigated individually for trends across time (correlations presented in Table 3</w:t>
      </w:r>
      <w:r w:rsidR="001C2620">
        <w:t xml:space="preserve">, all </w:t>
      </w:r>
      <w:proofErr w:type="spellStart"/>
      <w:r w:rsidR="001C2620">
        <w:rPr>
          <w:i/>
        </w:rPr>
        <w:t>p</w:t>
      </w:r>
      <w:r w:rsidR="001C2620">
        <w:t>s</w:t>
      </w:r>
      <w:proofErr w:type="spellEnd"/>
      <w:r w:rsidR="001C2620">
        <w:t xml:space="preserve"> = 0.29-0.40</w:t>
      </w:r>
      <w:r>
        <w:t>).</w:t>
      </w:r>
      <w:r w:rsidR="002260F4">
        <w:t xml:space="preserve"> </w:t>
      </w:r>
      <w:proofErr w:type="gramStart"/>
      <w:r w:rsidR="002260F4">
        <w:t xml:space="preserve">Individual graphs can </w:t>
      </w:r>
      <w:r w:rsidR="002260F4">
        <w:lastRenderedPageBreak/>
        <w:t>be created by clicking on the Tags Per Year Graph link online</w:t>
      </w:r>
      <w:proofErr w:type="gramEnd"/>
      <w:r w:rsidR="002260F4">
        <w:t>, which show the total frequency of the selected tag by year.</w:t>
      </w:r>
      <w:r w:rsidR="001C2620">
        <w:t xml:space="preserve"> While </w:t>
      </w:r>
      <w:r w:rsidR="00CA34B5">
        <w:t xml:space="preserve">correlations were </w:t>
      </w:r>
      <w:r w:rsidR="001C2620">
        <w:t>not significant, some small positive trends were found, such as the increase in age of acquisition, familiarity, imagery, orthographic neighborhood, syllables, and valence norms. Intriguingly, meaningfulness and association both showed negative correlations, but these correlations can be understood as an artifac</w:t>
      </w:r>
      <w:r w:rsidR="00222A96">
        <w:t xml:space="preserve">t of the publication of a book on association norms in the 1970s (Postman &amp; Keppel, 1970), as well as a </w:t>
      </w:r>
      <w:r w:rsidR="003B2CD2">
        <w:t xml:space="preserve">recent </w:t>
      </w:r>
      <w:r w:rsidR="00222A96">
        <w:t xml:space="preserve">drop off of </w:t>
      </w:r>
      <w:r w:rsidR="003B2CD2">
        <w:t>in the</w:t>
      </w:r>
      <w:r w:rsidR="00222A96">
        <w:t xml:space="preserve"> small but steady use of meaningfulness.</w:t>
      </w:r>
      <w:r w:rsidR="003B2CD2">
        <w:t xml:space="preserve">  </w:t>
      </w:r>
      <w:proofErr w:type="gramStart"/>
      <w:r w:rsidR="003B2CD2">
        <w:t>These small correlations may partially be explained by the sheer number and variation of data available in the LAB</w:t>
      </w:r>
      <w:r w:rsidR="00697433">
        <w:t xml:space="preserve"> portal</w:t>
      </w:r>
      <w:proofErr w:type="gramEnd"/>
      <w:r w:rsidR="003B2CD2">
        <w:t>, as one would expect the number of frequency tags to increase with the recent SUBTLEX publications.  Indeed, if the frequency tags are plotted by year an increase across the last decade (22 tags in 2013</w:t>
      </w:r>
      <w:r w:rsidR="00697433">
        <w:t xml:space="preserve"> alone</w:t>
      </w:r>
      <w:r w:rsidR="003B2CD2">
        <w:t xml:space="preserve">) can be shown.  Readers are encouraged to view the individual graphs for tags to investigate the change of keyword frequency over time, including </w:t>
      </w:r>
      <w:r w:rsidR="00393EE4">
        <w:t xml:space="preserve">the rise and demise of several research areas.  For example, confusion matrices heyday appears to range from </w:t>
      </w:r>
      <w:r w:rsidR="00DB1360">
        <w:t xml:space="preserve">the early 70s to the mid 80s, while arousal norms do not make an appearance until the late 90s. </w:t>
      </w:r>
    </w:p>
    <w:p w14:paraId="3905B70B" w14:textId="302CBF14" w:rsidR="000A4C5D" w:rsidRDefault="0042433A" w:rsidP="000A4C5D">
      <w:pPr>
        <w:spacing w:line="480" w:lineRule="auto"/>
        <w:jc w:val="center"/>
        <w:rPr>
          <w:b/>
        </w:rPr>
      </w:pPr>
      <w:r>
        <w:rPr>
          <w:b/>
        </w:rPr>
        <w:t>Conclusion</w:t>
      </w:r>
    </w:p>
    <w:p w14:paraId="7A9AAB4A" w14:textId="4B60CA51" w:rsidR="007E06EE" w:rsidRDefault="000449C5" w:rsidP="000449C5">
      <w:pPr>
        <w:spacing w:line="480" w:lineRule="auto"/>
        <w:ind w:firstLine="720"/>
      </w:pPr>
      <w:r>
        <w:t>This article had two main purposes: 1) to present the LAB dataset and portal as a</w:t>
      </w:r>
      <w:r w:rsidR="007E7D22">
        <w:t>n</w:t>
      </w:r>
      <w:r>
        <w:t xml:space="preserve"> annotated bibliography and searchable tool for researchers, and 2) to view trends in psycholinguistic research with an eye toward big data.</w:t>
      </w:r>
      <w:r w:rsidR="00F32691">
        <w:t xml:space="preserve"> </w:t>
      </w:r>
      <w:r w:rsidR="007E7D22">
        <w:t>We believe the LAB website will be a useful channel for all levels of researchers, from graduate students looking for experimental stimuli to design their experiments</w:t>
      </w:r>
      <w:r w:rsidR="00E318BB">
        <w:t>,</w:t>
      </w:r>
      <w:r w:rsidR="007E7D22">
        <w:t xml:space="preserve"> to the familiar investigator who wishes to dig deeper into the diverse choices offered. Further, while the majority of publications occur in one particular journal, the LAB allows someone to find articles they may have missed in other areas with the advantage of being collected into one location.</w:t>
      </w:r>
      <w:r w:rsidR="0063307B">
        <w:t xml:space="preserve"> </w:t>
      </w:r>
      <w:r w:rsidR="00FD1875">
        <w:t>User-friendly</w:t>
      </w:r>
      <w:r w:rsidR="0063307B">
        <w:t xml:space="preserve"> search tools are provided to aide in </w:t>
      </w:r>
      <w:r w:rsidR="0063307B">
        <w:lastRenderedPageBreak/>
        <w:t>searching for specific languages, stimuli, or keywords, as well as multiple outputs for easy copying into Excel or SPSS.</w:t>
      </w:r>
      <w:r w:rsidR="00336B66">
        <w:t xml:space="preserve"> With the advent of </w:t>
      </w:r>
      <w:r w:rsidR="005D56BC">
        <w:t>DOI</w:t>
      </w:r>
      <w:r w:rsidR="00336B66">
        <w:t>, links are provided to the original source for a quick transition to the materials provided in that publication.</w:t>
      </w:r>
      <w:r w:rsidR="00FD1875">
        <w:t xml:space="preserve"> While this article’s statistics will become dated with the updates to the LAB, dynamic tables and graphs are provided online to see the current status </w:t>
      </w:r>
      <w:r w:rsidR="00FF6C5C">
        <w:t>of the field.</w:t>
      </w:r>
      <w:r w:rsidR="00F76EC7">
        <w:t xml:space="preserve"> Lastly, we encourage users to actively report errors and suggest updates for the LAB dataset as a way to crowd source information that is surely missing, especially in non-English languages.</w:t>
      </w:r>
    </w:p>
    <w:p w14:paraId="1182014A" w14:textId="4A5823B0" w:rsidR="00D93CCB" w:rsidRDefault="00ED3ABF" w:rsidP="00C76F2E">
      <w:pPr>
        <w:spacing w:line="480" w:lineRule="auto"/>
        <w:ind w:firstLine="720"/>
      </w:pPr>
      <w:r>
        <w:t xml:space="preserve">In the introduction, we provided two examples of current </w:t>
      </w:r>
      <w:proofErr w:type="spellStart"/>
      <w:r>
        <w:t>megastudies</w:t>
      </w:r>
      <w:proofErr w:type="spellEnd"/>
      <w:r>
        <w:t xml:space="preserve"> (SUBTLEX and the Lexicon projects), in addition to how researchers might collect big data through Mechanical Turk or Twitter. This article stepped back from looking at individual, large studies or ways to collect data to use the information provided by publications as a window into the fluctuations of the field. </w:t>
      </w:r>
      <w:proofErr w:type="spellStart"/>
      <w:r>
        <w:t>Megastudies</w:t>
      </w:r>
      <w:proofErr w:type="spellEnd"/>
      <w:r>
        <w:t xml:space="preserve"> have become a prevalent topic, but data could have revealed that this popularity was due to recent publication of a small subset of articles. Instead, analyses showed that not only </w:t>
      </w:r>
      <w:r w:rsidR="00BF0B98">
        <w:t>are the numbers</w:t>
      </w:r>
      <w:r>
        <w:t xml:space="preserve"> of publications accumulating, but the size</w:t>
      </w:r>
      <w:r w:rsidR="00BF0B98">
        <w:t>s</w:t>
      </w:r>
      <w:r>
        <w:t xml:space="preserve"> of datasets </w:t>
      </w:r>
      <w:r w:rsidR="00BF0B98">
        <w:t>are</w:t>
      </w:r>
      <w:r>
        <w:t xml:space="preserve"> also growing in tandem. </w:t>
      </w:r>
      <w:proofErr w:type="spellStart"/>
      <w:r w:rsidR="0042433A">
        <w:t>Megastudies</w:t>
      </w:r>
      <w:proofErr w:type="spellEnd"/>
      <w:r w:rsidR="0042433A">
        <w:t xml:space="preserve"> specifically focus on large datasets, but big data can also be indicated here by the divergence in languages available,</w:t>
      </w:r>
      <w:r w:rsidR="00D70B7C">
        <w:t xml:space="preserve"> number of places to publish such data, and</w:t>
      </w:r>
      <w:r w:rsidR="0042433A">
        <w:t xml:space="preserve"> the increasing number of keywords for articles across years</w:t>
      </w:r>
      <w:r w:rsidR="00D70B7C">
        <w:t>.</w:t>
      </w:r>
      <w:r w:rsidR="00EB7DC5">
        <w:t xml:space="preserve"> Time will tell if these trends can and will continue or if certain areas will see </w:t>
      </w:r>
      <w:r w:rsidR="00C76F2E">
        <w:t>a</w:t>
      </w:r>
      <w:r w:rsidR="00EB7DC5">
        <w:t xml:space="preserve"> confusion matrix type decline </w:t>
      </w:r>
      <w:r w:rsidR="00C76F2E">
        <w:t>after many large datasets are published.  With the move of traditional lab experiments to smar</w:t>
      </w:r>
      <w:r w:rsidR="00D22B54">
        <w:t>tphone and tablet technology (</w:t>
      </w:r>
      <w:proofErr w:type="spellStart"/>
      <w:r w:rsidR="00D22B54">
        <w:t>Du</w:t>
      </w:r>
      <w:r w:rsidR="00C76F2E">
        <w:t>fua</w:t>
      </w:r>
      <w:proofErr w:type="spellEnd"/>
      <w:r w:rsidR="00C76F2E">
        <w:t xml:space="preserve"> et al., 2011), it seems likely that researchers in psycholinguistics will continue to find new and creative ways to modernize the field.</w:t>
      </w:r>
    </w:p>
    <w:p w14:paraId="6410DE4E" w14:textId="77777777" w:rsidR="00BF0B98" w:rsidRDefault="00BF0B98" w:rsidP="00C76F2E">
      <w:pPr>
        <w:spacing w:line="480" w:lineRule="auto"/>
        <w:jc w:val="center"/>
        <w:rPr>
          <w:b/>
        </w:rPr>
      </w:pPr>
      <w:r>
        <w:rPr>
          <w:b/>
        </w:rPr>
        <w:br w:type="page"/>
      </w:r>
    </w:p>
    <w:p w14:paraId="06FBA9AA" w14:textId="3423FF96" w:rsidR="005F2D4A" w:rsidRPr="000E1EF8" w:rsidRDefault="00D93CCB" w:rsidP="00C76F2E">
      <w:pPr>
        <w:spacing w:line="480" w:lineRule="auto"/>
        <w:jc w:val="center"/>
        <w:rPr>
          <w:b/>
        </w:rPr>
      </w:pPr>
      <w:r>
        <w:rPr>
          <w:b/>
        </w:rPr>
        <w:lastRenderedPageBreak/>
        <w:t>References</w:t>
      </w:r>
    </w:p>
    <w:p w14:paraId="6610173B" w14:textId="77777777" w:rsidR="005F2D4A" w:rsidRDefault="005F2D4A" w:rsidP="00DD08C6">
      <w:pPr>
        <w:spacing w:line="480" w:lineRule="auto"/>
      </w:pPr>
      <w:r w:rsidRPr="005F2D4A">
        <w:t xml:space="preserve">Adelman, J. S., Brown, G. D., &amp; Quesada, J. F. (2006). Contextual diversity, not word </w:t>
      </w:r>
    </w:p>
    <w:p w14:paraId="7FA89DFE" w14:textId="60167704" w:rsidR="005F2D4A" w:rsidRDefault="005F2D4A" w:rsidP="005F2D4A">
      <w:pPr>
        <w:spacing w:line="480" w:lineRule="auto"/>
        <w:ind w:left="720"/>
      </w:pPr>
      <w:proofErr w:type="gramStart"/>
      <w:r w:rsidRPr="005F2D4A">
        <w:t>frequency</w:t>
      </w:r>
      <w:proofErr w:type="gramEnd"/>
      <w:r w:rsidRPr="005F2D4A">
        <w:t xml:space="preserve">, determines word-naming and lexical decision times. </w:t>
      </w:r>
      <w:proofErr w:type="gramStart"/>
      <w:r w:rsidRPr="0099243B">
        <w:rPr>
          <w:i/>
        </w:rPr>
        <w:t>Psychological Science</w:t>
      </w:r>
      <w:r w:rsidRPr="005F2D4A">
        <w:t xml:space="preserve">, </w:t>
      </w:r>
      <w:r w:rsidRPr="0099243B">
        <w:rPr>
          <w:i/>
        </w:rPr>
        <w:t>17</w:t>
      </w:r>
      <w:r w:rsidRPr="005F2D4A">
        <w:t>, 814-823.</w:t>
      </w:r>
      <w:proofErr w:type="gramEnd"/>
      <w:r w:rsidR="00680EE9">
        <w:t xml:space="preserve"> </w:t>
      </w:r>
      <w:proofErr w:type="gramStart"/>
      <w:r w:rsidR="00680EE9">
        <w:t>doi</w:t>
      </w:r>
      <w:proofErr w:type="gramEnd"/>
      <w:r w:rsidR="00680EE9">
        <w:t xml:space="preserve">: </w:t>
      </w:r>
      <w:r w:rsidR="00680EE9" w:rsidRPr="00680EE9">
        <w:t>10.1111/j.1467-9280.2006.01787.x</w:t>
      </w:r>
      <w:r w:rsidR="008458B4">
        <w:t>.</w:t>
      </w:r>
    </w:p>
    <w:p w14:paraId="112973E9" w14:textId="77777777" w:rsidR="00F00AAD" w:rsidRDefault="005F2D4A" w:rsidP="00F00AAD">
      <w:pPr>
        <w:spacing w:line="480" w:lineRule="auto"/>
      </w:pPr>
      <w:proofErr w:type="spellStart"/>
      <w:r w:rsidRPr="005F2D4A">
        <w:t>Baayen</w:t>
      </w:r>
      <w:proofErr w:type="spellEnd"/>
      <w:r w:rsidR="00F00AAD">
        <w:t>, R. H.</w:t>
      </w:r>
      <w:r w:rsidRPr="005F2D4A">
        <w:t xml:space="preserve">, </w:t>
      </w:r>
      <w:proofErr w:type="spellStart"/>
      <w:r w:rsidRPr="005F2D4A">
        <w:t>Piepenbrock</w:t>
      </w:r>
      <w:proofErr w:type="spellEnd"/>
      <w:r w:rsidR="00F00AAD">
        <w:t>, R.</w:t>
      </w:r>
      <w:r w:rsidRPr="005F2D4A">
        <w:t xml:space="preserve">, &amp; </w:t>
      </w:r>
      <w:proofErr w:type="spellStart"/>
      <w:r w:rsidRPr="005F2D4A">
        <w:t>Gulikers</w:t>
      </w:r>
      <w:proofErr w:type="spellEnd"/>
      <w:r w:rsidR="00F00AAD">
        <w:t>, L.</w:t>
      </w:r>
      <w:r w:rsidRPr="005F2D4A">
        <w:t xml:space="preserve"> (1995). The CELEX lexical database [CD-</w:t>
      </w:r>
    </w:p>
    <w:p w14:paraId="5AB87E9D" w14:textId="209396FA" w:rsidR="005F2D4A" w:rsidRDefault="005F2D4A" w:rsidP="00F00AAD">
      <w:pPr>
        <w:spacing w:line="480" w:lineRule="auto"/>
        <w:ind w:firstLine="720"/>
      </w:pPr>
      <w:r w:rsidRPr="005F2D4A">
        <w:t xml:space="preserve">ROM]. </w:t>
      </w:r>
      <w:r w:rsidR="00680EE9" w:rsidRPr="005F2D4A">
        <w:t>Philadelphia</w:t>
      </w:r>
      <w:r w:rsidRPr="005F2D4A">
        <w:t xml:space="preserve">: Linguistic Data Consortium. </w:t>
      </w:r>
      <w:proofErr w:type="gramStart"/>
      <w:r w:rsidRPr="005F2D4A">
        <w:t>University of Pennsylvania.</w:t>
      </w:r>
      <w:proofErr w:type="gramEnd"/>
    </w:p>
    <w:p w14:paraId="20CF2C65" w14:textId="77777777" w:rsidR="007E4506" w:rsidRDefault="005F2D4A" w:rsidP="007E4506">
      <w:pPr>
        <w:spacing w:line="480" w:lineRule="auto"/>
      </w:pPr>
      <w:proofErr w:type="spellStart"/>
      <w:r w:rsidRPr="005F2D4A">
        <w:t>Balota</w:t>
      </w:r>
      <w:proofErr w:type="spellEnd"/>
      <w:r w:rsidRPr="005F2D4A">
        <w:t>,</w:t>
      </w:r>
      <w:r w:rsidR="007E4506">
        <w:t xml:space="preserve"> D. A.,</w:t>
      </w:r>
      <w:r w:rsidRPr="005F2D4A">
        <w:t xml:space="preserve"> Yap</w:t>
      </w:r>
      <w:r w:rsidR="007E4506">
        <w:t>, M. J.</w:t>
      </w:r>
      <w:r w:rsidRPr="005F2D4A">
        <w:t xml:space="preserve">, </w:t>
      </w:r>
      <w:proofErr w:type="spellStart"/>
      <w:r w:rsidRPr="005F2D4A">
        <w:t>Cortese</w:t>
      </w:r>
      <w:proofErr w:type="spellEnd"/>
      <w:r w:rsidR="007E4506">
        <w:t>, M. J.</w:t>
      </w:r>
      <w:r w:rsidRPr="005F2D4A">
        <w:t>, Hutchison</w:t>
      </w:r>
      <w:r w:rsidR="007E4506">
        <w:t>, K. A.</w:t>
      </w:r>
      <w:r w:rsidRPr="005F2D4A">
        <w:t>, Kessler</w:t>
      </w:r>
      <w:r w:rsidR="007E4506">
        <w:t>, B.</w:t>
      </w:r>
      <w:r w:rsidRPr="005F2D4A">
        <w:t xml:space="preserve">, </w:t>
      </w:r>
      <w:proofErr w:type="spellStart"/>
      <w:r w:rsidRPr="005F2D4A">
        <w:t>Loftis</w:t>
      </w:r>
      <w:proofErr w:type="spellEnd"/>
      <w:r w:rsidR="007E4506">
        <w:t>, B.</w:t>
      </w:r>
      <w:r w:rsidRPr="005F2D4A">
        <w:t>, Ne</w:t>
      </w:r>
      <w:r w:rsidR="00B455A1">
        <w:t>ely</w:t>
      </w:r>
      <w:r w:rsidR="007E4506">
        <w:t>, J. H.</w:t>
      </w:r>
      <w:r w:rsidR="00B455A1">
        <w:t xml:space="preserve">, </w:t>
      </w:r>
    </w:p>
    <w:p w14:paraId="3D0326B2" w14:textId="63C692D6" w:rsidR="005F2D4A" w:rsidRDefault="00B455A1" w:rsidP="007E4506">
      <w:pPr>
        <w:spacing w:line="480" w:lineRule="auto"/>
        <w:ind w:left="720"/>
      </w:pPr>
      <w:proofErr w:type="spellStart"/>
      <w:r>
        <w:t>Nelson</w:t>
      </w:r>
      <w:proofErr w:type="gramStart"/>
      <w:r w:rsidR="007E4506">
        <w:t>,D</w:t>
      </w:r>
      <w:proofErr w:type="spellEnd"/>
      <w:proofErr w:type="gramEnd"/>
      <w:r w:rsidR="007E4506">
        <w:t>. L.</w:t>
      </w:r>
      <w:r>
        <w:t>, Simpson</w:t>
      </w:r>
      <w:r w:rsidR="007E4506">
        <w:t>, G. B.</w:t>
      </w:r>
      <w:r>
        <w:t xml:space="preserve">, &amp; </w:t>
      </w:r>
      <w:proofErr w:type="spellStart"/>
      <w:r>
        <w:t>Treiman</w:t>
      </w:r>
      <w:r w:rsidR="007E4506">
        <w:t>m</w:t>
      </w:r>
      <w:proofErr w:type="spellEnd"/>
      <w:r w:rsidR="007E4506">
        <w:t xml:space="preserve"> R.</w:t>
      </w:r>
      <w:r w:rsidR="005F2D4A" w:rsidRPr="005F2D4A">
        <w:t xml:space="preserve"> (2007). </w:t>
      </w:r>
      <w:proofErr w:type="gramStart"/>
      <w:r w:rsidR="005F2D4A" w:rsidRPr="005F2D4A">
        <w:t>The English Lexicon Project.</w:t>
      </w:r>
      <w:proofErr w:type="gramEnd"/>
      <w:r w:rsidR="005F2D4A" w:rsidRPr="005F2D4A">
        <w:t xml:space="preserve"> </w:t>
      </w:r>
      <w:r w:rsidR="005F2D4A" w:rsidRPr="0099243B">
        <w:rPr>
          <w:i/>
        </w:rPr>
        <w:t>Behavior Research Methods</w:t>
      </w:r>
      <w:r w:rsidR="005F2D4A" w:rsidRPr="005F2D4A">
        <w:t xml:space="preserve">, </w:t>
      </w:r>
      <w:r w:rsidR="005F2D4A" w:rsidRPr="0099243B">
        <w:rPr>
          <w:i/>
        </w:rPr>
        <w:t>39</w:t>
      </w:r>
      <w:r w:rsidR="005F2D4A" w:rsidRPr="005F2D4A">
        <w:t xml:space="preserve">, 445-459, </w:t>
      </w:r>
      <w:r w:rsidR="00680EE9">
        <w:t>doi</w:t>
      </w:r>
      <w:r w:rsidR="005F2D4A" w:rsidRPr="005F2D4A">
        <w:t>: 10.3758/BF03193014.</w:t>
      </w:r>
    </w:p>
    <w:p w14:paraId="12897753" w14:textId="77777777" w:rsidR="0099243B" w:rsidRDefault="005F2D4A" w:rsidP="005F2D4A">
      <w:pPr>
        <w:spacing w:line="480" w:lineRule="auto"/>
      </w:pPr>
      <w:proofErr w:type="spellStart"/>
      <w:r w:rsidRPr="005F2D4A">
        <w:t>Balota</w:t>
      </w:r>
      <w:proofErr w:type="spellEnd"/>
      <w:r w:rsidRPr="005F2D4A">
        <w:t xml:space="preserve">, D. A., </w:t>
      </w:r>
      <w:proofErr w:type="spellStart"/>
      <w:r w:rsidRPr="005F2D4A">
        <w:t>Cortese</w:t>
      </w:r>
      <w:proofErr w:type="spellEnd"/>
      <w:r w:rsidRPr="005F2D4A">
        <w:t xml:space="preserve">, M. J., </w:t>
      </w:r>
      <w:proofErr w:type="spellStart"/>
      <w:r w:rsidRPr="005F2D4A">
        <w:t>Sergent</w:t>
      </w:r>
      <w:proofErr w:type="spellEnd"/>
      <w:r w:rsidRPr="005F2D4A">
        <w:t xml:space="preserve">-Marshall, S. D., </w:t>
      </w:r>
      <w:proofErr w:type="spellStart"/>
      <w:r w:rsidRPr="005F2D4A">
        <w:t>Spieler</w:t>
      </w:r>
      <w:proofErr w:type="spellEnd"/>
      <w:r w:rsidRPr="005F2D4A">
        <w:t xml:space="preserve">, D. H., &amp; Yap, M. (2004). Visual </w:t>
      </w:r>
    </w:p>
    <w:p w14:paraId="64C0B0AE" w14:textId="458D7D8D" w:rsidR="005F2D4A" w:rsidRDefault="005F2D4A" w:rsidP="0099243B">
      <w:pPr>
        <w:spacing w:line="480" w:lineRule="auto"/>
        <w:ind w:left="720"/>
      </w:pPr>
      <w:proofErr w:type="gramStart"/>
      <w:r w:rsidRPr="005F2D4A">
        <w:t>word</w:t>
      </w:r>
      <w:proofErr w:type="gramEnd"/>
      <w:r w:rsidRPr="005F2D4A">
        <w:t xml:space="preserve"> recognition of single-syllable words. </w:t>
      </w:r>
      <w:r w:rsidRPr="0099243B">
        <w:rPr>
          <w:i/>
        </w:rPr>
        <w:t>Journal of Experimental Psychology: General</w:t>
      </w:r>
      <w:r w:rsidRPr="005F2D4A">
        <w:t xml:space="preserve">, </w:t>
      </w:r>
      <w:r w:rsidRPr="0099243B">
        <w:rPr>
          <w:i/>
        </w:rPr>
        <w:t>133</w:t>
      </w:r>
      <w:r w:rsidRPr="005F2D4A">
        <w:t>, 283</w:t>
      </w:r>
      <w:r>
        <w:t>-316</w:t>
      </w:r>
      <w:r w:rsidRPr="005F2D4A">
        <w:t>.</w:t>
      </w:r>
      <w:r w:rsidR="00680EE9">
        <w:t xml:space="preserve"> </w:t>
      </w:r>
      <w:proofErr w:type="gramStart"/>
      <w:r w:rsidR="00680EE9">
        <w:t>doi</w:t>
      </w:r>
      <w:proofErr w:type="gramEnd"/>
      <w:r w:rsidR="00680EE9">
        <w:t xml:space="preserve">: </w:t>
      </w:r>
      <w:r w:rsidR="00680EE9" w:rsidRPr="00680EE9">
        <w:t>10.1037/0096-3445.133.2.283</w:t>
      </w:r>
      <w:r w:rsidR="008458B4">
        <w:t>.</w:t>
      </w:r>
    </w:p>
    <w:p w14:paraId="7BA1AADF" w14:textId="77777777" w:rsidR="00892899" w:rsidRDefault="00B455A1" w:rsidP="00892899">
      <w:pPr>
        <w:spacing w:line="480" w:lineRule="auto"/>
      </w:pPr>
      <w:proofErr w:type="spellStart"/>
      <w:proofErr w:type="gramStart"/>
      <w:r>
        <w:t>Barca</w:t>
      </w:r>
      <w:proofErr w:type="spellEnd"/>
      <w:r w:rsidR="0006527F">
        <w:t>, L.</w:t>
      </w:r>
      <w:r>
        <w:t xml:space="preserve">, </w:t>
      </w:r>
      <w:proofErr w:type="spellStart"/>
      <w:r>
        <w:t>Burani</w:t>
      </w:r>
      <w:proofErr w:type="spellEnd"/>
      <w:r w:rsidR="0006527F">
        <w:t>, C.</w:t>
      </w:r>
      <w:r>
        <w:t xml:space="preserve">, &amp; </w:t>
      </w:r>
      <w:proofErr w:type="spellStart"/>
      <w:r>
        <w:t>Arduino</w:t>
      </w:r>
      <w:proofErr w:type="spellEnd"/>
      <w:r w:rsidR="0006527F">
        <w:t>, L.S.</w:t>
      </w:r>
      <w:r w:rsidR="005F2D4A" w:rsidRPr="005F2D4A">
        <w:t xml:space="preserve"> (2002).</w:t>
      </w:r>
      <w:proofErr w:type="gramEnd"/>
      <w:r w:rsidR="005F2D4A" w:rsidRPr="005F2D4A">
        <w:t xml:space="preserve"> Word naming times and psycholinguistic norms </w:t>
      </w:r>
    </w:p>
    <w:p w14:paraId="62FC754E" w14:textId="42CF93C6" w:rsidR="005F2D4A" w:rsidRDefault="005F2D4A" w:rsidP="00892899">
      <w:pPr>
        <w:spacing w:line="480" w:lineRule="auto"/>
        <w:ind w:left="720"/>
      </w:pPr>
      <w:proofErr w:type="gramStart"/>
      <w:r w:rsidRPr="005F2D4A">
        <w:t>for</w:t>
      </w:r>
      <w:proofErr w:type="gramEnd"/>
      <w:r w:rsidRPr="005F2D4A">
        <w:t xml:space="preserve"> Italian nouns. </w:t>
      </w:r>
      <w:r w:rsidRPr="00B455A1">
        <w:rPr>
          <w:i/>
        </w:rPr>
        <w:t>Behavior Research Methods, Instruments, &amp; Computers</w:t>
      </w:r>
      <w:r w:rsidRPr="005F2D4A">
        <w:t xml:space="preserve">, </w:t>
      </w:r>
      <w:r w:rsidRPr="00B455A1">
        <w:rPr>
          <w:i/>
        </w:rPr>
        <w:t>34</w:t>
      </w:r>
      <w:r w:rsidRPr="005F2D4A">
        <w:t xml:space="preserve">, 424-434, </w:t>
      </w:r>
      <w:r w:rsidR="008458B4">
        <w:t>doi</w:t>
      </w:r>
      <w:r w:rsidRPr="005F2D4A">
        <w:t>: 10.3758/BF03195471.</w:t>
      </w:r>
    </w:p>
    <w:p w14:paraId="2A5A5494" w14:textId="77777777" w:rsidR="00D41928" w:rsidRDefault="00B455A1" w:rsidP="00D41928">
      <w:pPr>
        <w:spacing w:line="480" w:lineRule="auto"/>
      </w:pPr>
      <w:proofErr w:type="spellStart"/>
      <w:r>
        <w:t>Boudelaa</w:t>
      </w:r>
      <w:proofErr w:type="spellEnd"/>
      <w:r w:rsidR="00D41928">
        <w:t>, S.</w:t>
      </w:r>
      <w:r>
        <w:t xml:space="preserve"> &amp; </w:t>
      </w:r>
      <w:proofErr w:type="spellStart"/>
      <w:r>
        <w:t>Marslen</w:t>
      </w:r>
      <w:proofErr w:type="spellEnd"/>
      <w:r>
        <w:t>-Wilson</w:t>
      </w:r>
      <w:r w:rsidR="00D41928">
        <w:t>, W. D.</w:t>
      </w:r>
      <w:r w:rsidR="005F2D4A" w:rsidRPr="005F2D4A">
        <w:t xml:space="preserve"> (2010). </w:t>
      </w:r>
      <w:proofErr w:type="spellStart"/>
      <w:r w:rsidR="005F2D4A" w:rsidRPr="005F2D4A">
        <w:t>Aralex</w:t>
      </w:r>
      <w:proofErr w:type="spellEnd"/>
      <w:r w:rsidR="005F2D4A" w:rsidRPr="005F2D4A">
        <w:t xml:space="preserve">: A lexical database for Modern Standard </w:t>
      </w:r>
    </w:p>
    <w:p w14:paraId="22F6CCE7" w14:textId="2BD3481E" w:rsidR="005F2D4A" w:rsidRDefault="005F2D4A" w:rsidP="00D41928">
      <w:pPr>
        <w:spacing w:line="480" w:lineRule="auto"/>
        <w:ind w:firstLine="720"/>
      </w:pPr>
      <w:r w:rsidRPr="005F2D4A">
        <w:t xml:space="preserve">Arabic. </w:t>
      </w:r>
      <w:r w:rsidRPr="00B455A1">
        <w:rPr>
          <w:i/>
        </w:rPr>
        <w:t>Behavior Research Methods, 42</w:t>
      </w:r>
      <w:r w:rsidRPr="005F2D4A">
        <w:t xml:space="preserve">, 481-487, </w:t>
      </w:r>
      <w:r w:rsidR="008458B4">
        <w:t>doi</w:t>
      </w:r>
      <w:r w:rsidRPr="005F2D4A">
        <w:t>: 10.3758/BRM.42.2.481.</w:t>
      </w:r>
    </w:p>
    <w:p w14:paraId="6F0B10DE" w14:textId="6B253843" w:rsidR="00B455A1" w:rsidRDefault="005F2D4A" w:rsidP="005F2D4A">
      <w:pPr>
        <w:spacing w:line="480" w:lineRule="auto"/>
      </w:pPr>
      <w:r w:rsidRPr="005F2D4A">
        <w:t xml:space="preserve">Bradshaw, J. L. (1984). </w:t>
      </w:r>
      <w:proofErr w:type="gramStart"/>
      <w:r w:rsidRPr="005F2D4A">
        <w:t>A guide to norms, ratings, and lists.</w:t>
      </w:r>
      <w:proofErr w:type="gramEnd"/>
      <w:r w:rsidRPr="005F2D4A">
        <w:t xml:space="preserve"> </w:t>
      </w:r>
      <w:r w:rsidRPr="00B455A1">
        <w:rPr>
          <w:i/>
        </w:rPr>
        <w:t>Memory &amp; Cognition, 12</w:t>
      </w:r>
      <w:r w:rsidRPr="005F2D4A">
        <w:t>, 202-</w:t>
      </w:r>
    </w:p>
    <w:p w14:paraId="6F05956D" w14:textId="2FD3A75A" w:rsidR="005F2D4A" w:rsidRDefault="005F2D4A" w:rsidP="00B455A1">
      <w:pPr>
        <w:spacing w:line="480" w:lineRule="auto"/>
        <w:ind w:firstLine="720"/>
      </w:pPr>
      <w:r w:rsidRPr="005F2D4A">
        <w:t>206.</w:t>
      </w:r>
      <w:r w:rsidR="008458B4">
        <w:t xml:space="preserve"> </w:t>
      </w:r>
      <w:proofErr w:type="gramStart"/>
      <w:r w:rsidR="008458B4">
        <w:t>doi</w:t>
      </w:r>
      <w:proofErr w:type="gramEnd"/>
      <w:r w:rsidR="008458B4">
        <w:t xml:space="preserve">: </w:t>
      </w:r>
      <w:r w:rsidR="008458B4" w:rsidRPr="008458B4">
        <w:t>10.3758/BF03198435</w:t>
      </w:r>
      <w:r w:rsidR="008458B4">
        <w:t>.</w:t>
      </w:r>
    </w:p>
    <w:p w14:paraId="58FC5D19" w14:textId="77777777" w:rsidR="00D27582" w:rsidRDefault="00D27582" w:rsidP="00D27582">
      <w:pPr>
        <w:spacing w:line="480" w:lineRule="auto"/>
        <w:rPr>
          <w:rFonts w:cs="Times New Roman"/>
          <w:color w:val="000000"/>
        </w:rPr>
      </w:pPr>
      <w:proofErr w:type="spellStart"/>
      <w:proofErr w:type="gramStart"/>
      <w:r w:rsidRPr="00E93373">
        <w:rPr>
          <w:rFonts w:cs="Times New Roman"/>
          <w:color w:val="000000"/>
        </w:rPr>
        <w:t>Brodeur</w:t>
      </w:r>
      <w:proofErr w:type="spellEnd"/>
      <w:r w:rsidRPr="00E93373">
        <w:rPr>
          <w:rFonts w:cs="Times New Roman"/>
          <w:color w:val="000000"/>
        </w:rPr>
        <w:t>, M. B., Dionne-</w:t>
      </w:r>
      <w:proofErr w:type="spellStart"/>
      <w:r w:rsidRPr="00E93373">
        <w:rPr>
          <w:rFonts w:cs="Times New Roman"/>
          <w:color w:val="000000"/>
        </w:rPr>
        <w:t>Dostie</w:t>
      </w:r>
      <w:proofErr w:type="spellEnd"/>
      <w:r w:rsidRPr="00E93373">
        <w:rPr>
          <w:rFonts w:cs="Times New Roman"/>
          <w:color w:val="000000"/>
        </w:rPr>
        <w:t xml:space="preserve">, E., Montreuil, T., &amp; </w:t>
      </w:r>
      <w:proofErr w:type="spellStart"/>
      <w:r w:rsidRPr="00E93373">
        <w:rPr>
          <w:rFonts w:cs="Times New Roman"/>
          <w:color w:val="000000"/>
        </w:rPr>
        <w:t>Lepage</w:t>
      </w:r>
      <w:proofErr w:type="spellEnd"/>
      <w:r w:rsidRPr="00E93373">
        <w:rPr>
          <w:rFonts w:cs="Times New Roman"/>
          <w:color w:val="000000"/>
        </w:rPr>
        <w:t>, M. (2010).</w:t>
      </w:r>
      <w:proofErr w:type="gramEnd"/>
      <w:r w:rsidRPr="00E93373">
        <w:rPr>
          <w:rFonts w:cs="Times New Roman"/>
          <w:color w:val="000000"/>
        </w:rPr>
        <w:t xml:space="preserve"> The Bank of </w:t>
      </w:r>
    </w:p>
    <w:p w14:paraId="4E70D085" w14:textId="43946AD8" w:rsidR="00D27582" w:rsidRPr="00D27582" w:rsidRDefault="00D27582" w:rsidP="00D27582">
      <w:pPr>
        <w:spacing w:line="480" w:lineRule="auto"/>
        <w:ind w:left="720"/>
        <w:rPr>
          <w:rFonts w:cs="Times New Roman"/>
          <w:color w:val="000000"/>
        </w:rPr>
      </w:pPr>
      <w:r w:rsidRPr="00E93373">
        <w:rPr>
          <w:rFonts w:cs="Times New Roman"/>
          <w:color w:val="000000"/>
        </w:rPr>
        <w:t xml:space="preserve">Standardized Stimuli (BOSS), a new set of 480 normative photos of objects to be used as visual stimuli in cognitive research. </w:t>
      </w:r>
      <w:proofErr w:type="spellStart"/>
      <w:r w:rsidRPr="00E93373">
        <w:rPr>
          <w:rFonts w:cs="Times New Roman"/>
          <w:i/>
          <w:color w:val="000000"/>
        </w:rPr>
        <w:t>PLoS</w:t>
      </w:r>
      <w:proofErr w:type="spellEnd"/>
      <w:r w:rsidRPr="00E93373">
        <w:rPr>
          <w:rFonts w:cs="Times New Roman"/>
          <w:i/>
          <w:color w:val="000000"/>
        </w:rPr>
        <w:t xml:space="preserve"> ONE, 5</w:t>
      </w:r>
      <w:r w:rsidRPr="00E93373">
        <w:rPr>
          <w:rFonts w:cs="Times New Roman"/>
          <w:color w:val="000000"/>
        </w:rPr>
        <w:t>, e10773</w:t>
      </w:r>
      <w:r w:rsidR="008458B4">
        <w:rPr>
          <w:rFonts w:cs="Times New Roman"/>
          <w:color w:val="000000"/>
        </w:rPr>
        <w:t>.</w:t>
      </w:r>
      <w:r w:rsidRPr="00E93373">
        <w:rPr>
          <w:rFonts w:cs="Times New Roman"/>
          <w:color w:val="000000"/>
        </w:rPr>
        <w:t xml:space="preserve"> </w:t>
      </w:r>
      <w:proofErr w:type="gramStart"/>
      <w:r w:rsidR="008458B4">
        <w:rPr>
          <w:rFonts w:cs="Times New Roman"/>
          <w:color w:val="000000"/>
        </w:rPr>
        <w:t>doi</w:t>
      </w:r>
      <w:proofErr w:type="gramEnd"/>
      <w:r w:rsidRPr="00E93373">
        <w:rPr>
          <w:rFonts w:cs="Times New Roman"/>
          <w:color w:val="000000"/>
        </w:rPr>
        <w:t>: 10.1371/journal.pone.0010773.</w:t>
      </w:r>
    </w:p>
    <w:p w14:paraId="577542FD" w14:textId="77777777" w:rsidR="007D2DCF" w:rsidRDefault="00771500" w:rsidP="007D2DCF">
      <w:pPr>
        <w:spacing w:line="480" w:lineRule="auto"/>
      </w:pPr>
      <w:proofErr w:type="spellStart"/>
      <w:r>
        <w:lastRenderedPageBreak/>
        <w:t>Brysbaert</w:t>
      </w:r>
      <w:proofErr w:type="spellEnd"/>
      <w:r w:rsidR="007D2DCF">
        <w:t>, M.</w:t>
      </w:r>
      <w:r>
        <w:t xml:space="preserve"> &amp; New</w:t>
      </w:r>
      <w:r w:rsidR="007D2DCF">
        <w:t>, B.</w:t>
      </w:r>
      <w:r>
        <w:t xml:space="preserve"> </w:t>
      </w:r>
      <w:r w:rsidR="005F2D4A" w:rsidRPr="005F2D4A">
        <w:t xml:space="preserve">(2009). Moving beyond </w:t>
      </w:r>
      <w:proofErr w:type="spellStart"/>
      <w:r w:rsidR="005F2D4A" w:rsidRPr="005F2D4A">
        <w:t>Kucera</w:t>
      </w:r>
      <w:proofErr w:type="spellEnd"/>
      <w:r w:rsidR="005F2D4A" w:rsidRPr="005F2D4A">
        <w:t xml:space="preserve"> and Francis: A critical </w:t>
      </w:r>
      <w:r w:rsidR="007D2DCF">
        <w:t xml:space="preserve">evaluation of </w:t>
      </w:r>
    </w:p>
    <w:p w14:paraId="73249DDF" w14:textId="43F88190" w:rsidR="005F2D4A" w:rsidRDefault="005F2D4A" w:rsidP="007D2DCF">
      <w:pPr>
        <w:spacing w:line="480" w:lineRule="auto"/>
        <w:ind w:left="720"/>
      </w:pPr>
      <w:proofErr w:type="gramStart"/>
      <w:r w:rsidRPr="005F2D4A">
        <w:t>current</w:t>
      </w:r>
      <w:proofErr w:type="gramEnd"/>
      <w:r w:rsidRPr="005F2D4A">
        <w:t xml:space="preserve"> word frequency norms and the introduction of a new and improved word frequency measure for American English. </w:t>
      </w:r>
      <w:r w:rsidRPr="00771500">
        <w:rPr>
          <w:i/>
        </w:rPr>
        <w:t>Behavior Research Methods, 41</w:t>
      </w:r>
      <w:r w:rsidRPr="005F2D4A">
        <w:t xml:space="preserve">, 977-990, </w:t>
      </w:r>
      <w:r w:rsidR="008458B4">
        <w:t>doi</w:t>
      </w:r>
      <w:r w:rsidRPr="005F2D4A">
        <w:t>: 10.3758/BRM.41.4.977.</w:t>
      </w:r>
    </w:p>
    <w:p w14:paraId="4EE189D5" w14:textId="77777777" w:rsidR="007D2DCF" w:rsidRDefault="005F2D4A" w:rsidP="007D2DCF">
      <w:pPr>
        <w:spacing w:line="480" w:lineRule="auto"/>
      </w:pPr>
      <w:proofErr w:type="spellStart"/>
      <w:proofErr w:type="gramStart"/>
      <w:r w:rsidRPr="005F2D4A">
        <w:t>Brysbaert</w:t>
      </w:r>
      <w:proofErr w:type="spellEnd"/>
      <w:r w:rsidR="007D2DCF">
        <w:t>, M.</w:t>
      </w:r>
      <w:r w:rsidRPr="005F2D4A">
        <w:t xml:space="preserve">, </w:t>
      </w:r>
      <w:proofErr w:type="spellStart"/>
      <w:r w:rsidRPr="005F2D4A">
        <w:t>Buchmeier</w:t>
      </w:r>
      <w:proofErr w:type="spellEnd"/>
      <w:r w:rsidR="007D2DCF">
        <w:t>, M.</w:t>
      </w:r>
      <w:r w:rsidRPr="005F2D4A">
        <w:t>, Conrad</w:t>
      </w:r>
      <w:r w:rsidR="007D2DCF">
        <w:t>, M.</w:t>
      </w:r>
      <w:r w:rsidRPr="005F2D4A">
        <w:t xml:space="preserve">, </w:t>
      </w:r>
      <w:proofErr w:type="spellStart"/>
      <w:r w:rsidRPr="005F2D4A">
        <w:t>Jacbos</w:t>
      </w:r>
      <w:proofErr w:type="spellEnd"/>
      <w:r w:rsidR="007D2DCF">
        <w:t>, A. M.</w:t>
      </w:r>
      <w:r w:rsidRPr="005F2D4A">
        <w:t xml:space="preserve">, </w:t>
      </w:r>
      <w:proofErr w:type="spellStart"/>
      <w:r w:rsidRPr="005F2D4A">
        <w:t>Bolte</w:t>
      </w:r>
      <w:proofErr w:type="spellEnd"/>
      <w:r w:rsidR="007D2DCF">
        <w:t>, J.</w:t>
      </w:r>
      <w:r w:rsidR="00771500">
        <w:t xml:space="preserve">, &amp; </w:t>
      </w:r>
      <w:proofErr w:type="spellStart"/>
      <w:r w:rsidR="00771500">
        <w:t>Bohl</w:t>
      </w:r>
      <w:proofErr w:type="spellEnd"/>
      <w:r w:rsidR="007D2DCF">
        <w:t>, A.</w:t>
      </w:r>
      <w:r w:rsidR="00771500">
        <w:t xml:space="preserve"> </w:t>
      </w:r>
      <w:r w:rsidRPr="005F2D4A">
        <w:t>(2011).</w:t>
      </w:r>
      <w:proofErr w:type="gramEnd"/>
      <w:r w:rsidRPr="005F2D4A">
        <w:t xml:space="preserve"> The </w:t>
      </w:r>
    </w:p>
    <w:p w14:paraId="1887B1A2" w14:textId="289059D7" w:rsidR="005F2D4A" w:rsidRDefault="005F2D4A" w:rsidP="007D2DCF">
      <w:pPr>
        <w:spacing w:line="480" w:lineRule="auto"/>
        <w:ind w:left="720"/>
      </w:pPr>
      <w:proofErr w:type="gramStart"/>
      <w:r w:rsidRPr="005F2D4A">
        <w:t>word</w:t>
      </w:r>
      <w:proofErr w:type="gramEnd"/>
      <w:r w:rsidRPr="005F2D4A">
        <w:t xml:space="preserve"> frequency effect: A review of recent developments and implications for the choice of frequency estimates in German. </w:t>
      </w:r>
      <w:r w:rsidRPr="00771500">
        <w:rPr>
          <w:i/>
        </w:rPr>
        <w:t>Experimental Psychology, 58</w:t>
      </w:r>
      <w:r w:rsidRPr="005F2D4A">
        <w:t xml:space="preserve">, 412-424, </w:t>
      </w:r>
      <w:r w:rsidR="008458B4">
        <w:t>doi</w:t>
      </w:r>
      <w:r w:rsidRPr="005F2D4A">
        <w:t>: 10.1027/1618-3169/a000123.</w:t>
      </w:r>
    </w:p>
    <w:p w14:paraId="6E91BA73" w14:textId="77777777" w:rsidR="000C228D" w:rsidRDefault="00771500" w:rsidP="008645AC">
      <w:pPr>
        <w:spacing w:line="480" w:lineRule="auto"/>
      </w:pPr>
      <w:proofErr w:type="spellStart"/>
      <w:proofErr w:type="gramStart"/>
      <w:r>
        <w:t>Brysbaert</w:t>
      </w:r>
      <w:proofErr w:type="spellEnd"/>
      <w:r w:rsidR="009C48AB">
        <w:t>, M.</w:t>
      </w:r>
      <w:r>
        <w:t xml:space="preserve">, </w:t>
      </w:r>
      <w:proofErr w:type="spellStart"/>
      <w:r>
        <w:t>Warriner</w:t>
      </w:r>
      <w:proofErr w:type="spellEnd"/>
      <w:r w:rsidR="009C48AB">
        <w:t>, A. B.</w:t>
      </w:r>
      <w:r>
        <w:t xml:space="preserve">, &amp; </w:t>
      </w:r>
      <w:proofErr w:type="spellStart"/>
      <w:r>
        <w:t>Kuperman</w:t>
      </w:r>
      <w:proofErr w:type="spellEnd"/>
      <w:r w:rsidR="009C48AB">
        <w:t>, V.</w:t>
      </w:r>
      <w:r w:rsidR="00832678" w:rsidRPr="00832678">
        <w:t xml:space="preserve"> (</w:t>
      </w:r>
      <w:r w:rsidR="000C228D">
        <w:rPr>
          <w:i/>
        </w:rPr>
        <w:t xml:space="preserve">online first, </w:t>
      </w:r>
      <w:r w:rsidR="00832678" w:rsidRPr="00832678">
        <w:t>2013).</w:t>
      </w:r>
      <w:proofErr w:type="gramEnd"/>
      <w:r w:rsidR="00832678" w:rsidRPr="00832678">
        <w:t xml:space="preserve"> Concreteness ratings for 40 </w:t>
      </w:r>
    </w:p>
    <w:p w14:paraId="3B6DF138" w14:textId="77777777" w:rsidR="000C228D" w:rsidRDefault="00832678" w:rsidP="000C228D">
      <w:pPr>
        <w:spacing w:line="480" w:lineRule="auto"/>
        <w:ind w:firstLine="720"/>
      </w:pPr>
      <w:proofErr w:type="gramStart"/>
      <w:r w:rsidRPr="00832678">
        <w:t>thousand</w:t>
      </w:r>
      <w:proofErr w:type="gramEnd"/>
      <w:r w:rsidRPr="00832678">
        <w:t xml:space="preserve"> generally known English word lemmas</w:t>
      </w:r>
      <w:r w:rsidRPr="00771500">
        <w:rPr>
          <w:i/>
        </w:rPr>
        <w:t>. Behavior Research Methods</w:t>
      </w:r>
      <w:r w:rsidRPr="00832678">
        <w:t xml:space="preserve">, </w:t>
      </w:r>
      <w:r w:rsidR="00156F1D">
        <w:t>1-8</w:t>
      </w:r>
      <w:r w:rsidRPr="00832678">
        <w:t xml:space="preserve">, </w:t>
      </w:r>
      <w:r w:rsidR="000C228D">
        <w:t>doi</w:t>
      </w:r>
      <w:r w:rsidRPr="00832678">
        <w:t xml:space="preserve">: </w:t>
      </w:r>
    </w:p>
    <w:p w14:paraId="7FB107C8" w14:textId="03CBB801" w:rsidR="00832678" w:rsidRDefault="00832678" w:rsidP="000C228D">
      <w:pPr>
        <w:spacing w:line="480" w:lineRule="auto"/>
        <w:ind w:left="720"/>
      </w:pPr>
      <w:r w:rsidRPr="00832678">
        <w:t>10.3758/s13428-013-0403-5.</w:t>
      </w:r>
    </w:p>
    <w:p w14:paraId="6601D288" w14:textId="77777777" w:rsidR="00DC6CCB" w:rsidRDefault="00832678" w:rsidP="00DC6CCB">
      <w:pPr>
        <w:spacing w:line="480" w:lineRule="auto"/>
      </w:pPr>
      <w:r w:rsidRPr="00832678">
        <w:t>Buchana</w:t>
      </w:r>
      <w:r w:rsidR="00771500">
        <w:t>n</w:t>
      </w:r>
      <w:r w:rsidR="00DC6CCB">
        <w:t>, E. M.</w:t>
      </w:r>
      <w:r w:rsidR="00771500">
        <w:t>, Holmes</w:t>
      </w:r>
      <w:r w:rsidR="00DC6CCB">
        <w:t>, J. L.</w:t>
      </w:r>
      <w:r w:rsidR="00771500">
        <w:t xml:space="preserve">, </w:t>
      </w:r>
      <w:proofErr w:type="spellStart"/>
      <w:r w:rsidR="00771500">
        <w:t>Teasley</w:t>
      </w:r>
      <w:proofErr w:type="spellEnd"/>
      <w:r w:rsidR="00DC6CCB">
        <w:t>, M. L.</w:t>
      </w:r>
      <w:r w:rsidR="00771500">
        <w:t>, &amp; Hutchison</w:t>
      </w:r>
      <w:r w:rsidR="00DC6CCB">
        <w:t>, K. A.</w:t>
      </w:r>
      <w:r w:rsidRPr="00832678">
        <w:t xml:space="preserve"> (2013). English semantic </w:t>
      </w:r>
    </w:p>
    <w:p w14:paraId="61FBC188" w14:textId="027FE3C5" w:rsidR="00832678" w:rsidRDefault="00832678" w:rsidP="00DC6CCB">
      <w:pPr>
        <w:spacing w:line="480" w:lineRule="auto"/>
        <w:ind w:left="720"/>
      </w:pPr>
      <w:proofErr w:type="gramStart"/>
      <w:r w:rsidRPr="00832678">
        <w:t>word</w:t>
      </w:r>
      <w:proofErr w:type="gramEnd"/>
      <w:r w:rsidRPr="00832678">
        <w:t xml:space="preserve">-pair norms and a searchable Web portal for experimental stimulus creation. </w:t>
      </w:r>
      <w:r w:rsidRPr="00771500">
        <w:rPr>
          <w:i/>
        </w:rPr>
        <w:t>Behavior Research Methods, 45</w:t>
      </w:r>
      <w:r w:rsidRPr="00832678">
        <w:t xml:space="preserve">, 746-757, </w:t>
      </w:r>
      <w:r w:rsidR="000C228D">
        <w:t>doi</w:t>
      </w:r>
      <w:r w:rsidRPr="00832678">
        <w:t>: 10.3758/s13428-012-0284-z.</w:t>
      </w:r>
    </w:p>
    <w:p w14:paraId="0E9863BC" w14:textId="77777777" w:rsidR="00771500" w:rsidRDefault="00832678" w:rsidP="005F2D4A">
      <w:pPr>
        <w:spacing w:line="480" w:lineRule="auto"/>
      </w:pPr>
      <w:proofErr w:type="spellStart"/>
      <w:proofErr w:type="gramStart"/>
      <w:r w:rsidRPr="00832678">
        <w:t>Buhrmester</w:t>
      </w:r>
      <w:proofErr w:type="spellEnd"/>
      <w:r w:rsidRPr="00832678">
        <w:t xml:space="preserve">, M., </w:t>
      </w:r>
      <w:proofErr w:type="spellStart"/>
      <w:r w:rsidRPr="00832678">
        <w:t>Kwang</w:t>
      </w:r>
      <w:proofErr w:type="spellEnd"/>
      <w:r w:rsidRPr="00832678">
        <w:t>, T., &amp; Gosling, S. D. (2011).</w:t>
      </w:r>
      <w:proofErr w:type="gramEnd"/>
      <w:r w:rsidRPr="00832678">
        <w:t xml:space="preserve"> Amazon's Mechanical Turk A New Source </w:t>
      </w:r>
    </w:p>
    <w:p w14:paraId="6C4BAA73" w14:textId="1250B35E" w:rsidR="00832678" w:rsidRDefault="00832678" w:rsidP="00771500">
      <w:pPr>
        <w:spacing w:line="480" w:lineRule="auto"/>
        <w:ind w:left="720"/>
      </w:pPr>
      <w:proofErr w:type="gramStart"/>
      <w:r w:rsidRPr="00832678">
        <w:t>of</w:t>
      </w:r>
      <w:proofErr w:type="gramEnd"/>
      <w:r w:rsidRPr="00832678">
        <w:t xml:space="preserve"> Inexpensive, Yet High-Quality, Data?. </w:t>
      </w:r>
      <w:proofErr w:type="gramStart"/>
      <w:r w:rsidRPr="00156F1D">
        <w:rPr>
          <w:i/>
        </w:rPr>
        <w:t>Perspectives on Psychological Science, 6</w:t>
      </w:r>
      <w:r w:rsidRPr="00832678">
        <w:t>, 3-5.</w:t>
      </w:r>
      <w:proofErr w:type="gramEnd"/>
      <w:r w:rsidR="000C228D">
        <w:t xml:space="preserve"> </w:t>
      </w:r>
      <w:proofErr w:type="gramStart"/>
      <w:r w:rsidR="000C228D">
        <w:t>doi</w:t>
      </w:r>
      <w:proofErr w:type="gramEnd"/>
      <w:r w:rsidR="000C228D">
        <w:t xml:space="preserve">: </w:t>
      </w:r>
      <w:r w:rsidR="000C228D" w:rsidRPr="000C228D">
        <w:t>10.1177/1745691610393980</w:t>
      </w:r>
      <w:r w:rsidR="000C228D">
        <w:t>.</w:t>
      </w:r>
    </w:p>
    <w:p w14:paraId="533DF2DD" w14:textId="77777777" w:rsidR="00FC0A71" w:rsidRDefault="00832678" w:rsidP="00FC0A71">
      <w:pPr>
        <w:spacing w:line="480" w:lineRule="auto"/>
      </w:pPr>
      <w:r w:rsidRPr="00832678">
        <w:t>Burgess</w:t>
      </w:r>
      <w:r w:rsidR="00FC0A71">
        <w:t>, C.</w:t>
      </w:r>
      <w:r w:rsidRPr="00832678">
        <w:t xml:space="preserve"> &amp; </w:t>
      </w:r>
      <w:proofErr w:type="spellStart"/>
      <w:r w:rsidRPr="00832678">
        <w:t>Livesay</w:t>
      </w:r>
      <w:proofErr w:type="spellEnd"/>
      <w:r w:rsidR="00FC0A71">
        <w:t>, K</w:t>
      </w:r>
      <w:r w:rsidRPr="00832678">
        <w:t xml:space="preserve">. (1998). The effect of corpus size in predicting reaction time in a basic </w:t>
      </w:r>
    </w:p>
    <w:p w14:paraId="2765D746" w14:textId="7DFC37F9" w:rsidR="00832678" w:rsidRDefault="00832678" w:rsidP="00FC0A71">
      <w:pPr>
        <w:spacing w:line="480" w:lineRule="auto"/>
        <w:ind w:left="720"/>
      </w:pPr>
      <w:proofErr w:type="gramStart"/>
      <w:r w:rsidRPr="00832678">
        <w:t>word</w:t>
      </w:r>
      <w:proofErr w:type="gramEnd"/>
      <w:r w:rsidRPr="00832678">
        <w:t xml:space="preserve"> recognition task: Moving on from </w:t>
      </w:r>
      <w:proofErr w:type="spellStart"/>
      <w:r w:rsidR="003A49D8" w:rsidRPr="003A49D8">
        <w:t>Kučera</w:t>
      </w:r>
      <w:proofErr w:type="spellEnd"/>
      <w:r w:rsidR="003A49D8" w:rsidRPr="003A49D8">
        <w:t xml:space="preserve"> </w:t>
      </w:r>
      <w:r w:rsidRPr="00832678">
        <w:t xml:space="preserve">and Francis. </w:t>
      </w:r>
      <w:r w:rsidR="00C864EB">
        <w:rPr>
          <w:i/>
        </w:rPr>
        <w:t>Behavior Research Methods, Instruments, &amp; Computers, 30</w:t>
      </w:r>
      <w:r w:rsidR="00C864EB">
        <w:t>, 272-277.</w:t>
      </w:r>
      <w:r w:rsidRPr="00832678">
        <w:t xml:space="preserve"> </w:t>
      </w:r>
      <w:proofErr w:type="gramStart"/>
      <w:r w:rsidR="00C864EB">
        <w:t>doi</w:t>
      </w:r>
      <w:proofErr w:type="gramEnd"/>
      <w:r w:rsidRPr="00832678">
        <w:t>: 10.3758/BF03200655.</w:t>
      </w:r>
    </w:p>
    <w:p w14:paraId="4AB62BEF" w14:textId="77777777" w:rsidR="00FC0A71" w:rsidRDefault="00832678" w:rsidP="00FC0A71">
      <w:pPr>
        <w:spacing w:line="480" w:lineRule="auto"/>
      </w:pPr>
      <w:proofErr w:type="spellStart"/>
      <w:r w:rsidRPr="00832678">
        <w:t>Cai</w:t>
      </w:r>
      <w:proofErr w:type="spellEnd"/>
      <w:r w:rsidR="00FC0A71">
        <w:t>, Q.</w:t>
      </w:r>
      <w:r w:rsidRPr="00832678">
        <w:t xml:space="preserve"> &amp; </w:t>
      </w:r>
      <w:proofErr w:type="spellStart"/>
      <w:r w:rsidRPr="00832678">
        <w:t>Brysbaert</w:t>
      </w:r>
      <w:proofErr w:type="spellEnd"/>
      <w:r w:rsidR="00FC0A71">
        <w:t>, M</w:t>
      </w:r>
      <w:r w:rsidRPr="00832678">
        <w:t xml:space="preserve">. (2010). SUBTLEX-CH: Chinese word and character frequencies based </w:t>
      </w:r>
    </w:p>
    <w:p w14:paraId="6BC709FD" w14:textId="0F7013C2" w:rsidR="00832678" w:rsidRDefault="00832678" w:rsidP="00FC0A71">
      <w:pPr>
        <w:spacing w:line="480" w:lineRule="auto"/>
        <w:ind w:firstLine="720"/>
      </w:pPr>
      <w:proofErr w:type="gramStart"/>
      <w:r w:rsidRPr="00832678">
        <w:t>on</w:t>
      </w:r>
      <w:proofErr w:type="gramEnd"/>
      <w:r w:rsidRPr="00832678">
        <w:t xml:space="preserve"> film subtitles. </w:t>
      </w:r>
      <w:proofErr w:type="spellStart"/>
      <w:r w:rsidRPr="00156F1D">
        <w:rPr>
          <w:i/>
        </w:rPr>
        <w:t>PLoS</w:t>
      </w:r>
      <w:proofErr w:type="spellEnd"/>
      <w:r w:rsidRPr="00156F1D">
        <w:rPr>
          <w:i/>
        </w:rPr>
        <w:t xml:space="preserve"> ONE, 5</w:t>
      </w:r>
      <w:r w:rsidRPr="00832678">
        <w:t xml:space="preserve">, </w:t>
      </w:r>
      <w:r w:rsidR="003A49D8" w:rsidRPr="003A49D8">
        <w:t>e10729.</w:t>
      </w:r>
      <w:r w:rsidRPr="00832678">
        <w:t xml:space="preserve"> </w:t>
      </w:r>
      <w:proofErr w:type="gramStart"/>
      <w:r w:rsidR="003A49D8">
        <w:t>doi</w:t>
      </w:r>
      <w:proofErr w:type="gramEnd"/>
      <w:r w:rsidRPr="00832678">
        <w:t>: 10.1371/journal.pone.0010729.</w:t>
      </w:r>
    </w:p>
    <w:p w14:paraId="702DBBCC" w14:textId="77777777" w:rsidR="008C17D0" w:rsidRDefault="00832678" w:rsidP="008C17D0">
      <w:pPr>
        <w:spacing w:line="480" w:lineRule="auto"/>
      </w:pPr>
      <w:proofErr w:type="gramStart"/>
      <w:r w:rsidRPr="00832678">
        <w:t>Cohen-</w:t>
      </w:r>
      <w:proofErr w:type="spellStart"/>
      <w:r w:rsidRPr="00832678">
        <w:t>Shikora</w:t>
      </w:r>
      <w:proofErr w:type="spellEnd"/>
      <w:r w:rsidR="00324BF0">
        <w:t>, E. R.</w:t>
      </w:r>
      <w:r w:rsidRPr="00832678">
        <w:t xml:space="preserve">, </w:t>
      </w:r>
      <w:proofErr w:type="spellStart"/>
      <w:r w:rsidRPr="00832678">
        <w:t>Balota</w:t>
      </w:r>
      <w:proofErr w:type="spellEnd"/>
      <w:r w:rsidR="00324BF0">
        <w:t>, D. A.</w:t>
      </w:r>
      <w:r w:rsidRPr="00832678">
        <w:t xml:space="preserve">, </w:t>
      </w:r>
      <w:proofErr w:type="spellStart"/>
      <w:r w:rsidRPr="00832678">
        <w:t>Kapuria</w:t>
      </w:r>
      <w:proofErr w:type="spellEnd"/>
      <w:r w:rsidR="00324BF0">
        <w:t>, A.</w:t>
      </w:r>
      <w:r w:rsidRPr="00832678">
        <w:t>, &amp; Yap</w:t>
      </w:r>
      <w:r w:rsidR="00324BF0">
        <w:t>, M.J</w:t>
      </w:r>
      <w:r w:rsidRPr="00832678">
        <w:t>. (2013).</w:t>
      </w:r>
      <w:proofErr w:type="gramEnd"/>
      <w:r w:rsidRPr="00832678">
        <w:t xml:space="preserve"> The past tense inflection </w:t>
      </w:r>
    </w:p>
    <w:p w14:paraId="2D8F499D" w14:textId="07C5CB3F" w:rsidR="00832678" w:rsidRDefault="00832678" w:rsidP="008C17D0">
      <w:pPr>
        <w:spacing w:line="480" w:lineRule="auto"/>
        <w:ind w:left="720"/>
      </w:pPr>
      <w:proofErr w:type="gramStart"/>
      <w:r w:rsidRPr="00832678">
        <w:lastRenderedPageBreak/>
        <w:t>project</w:t>
      </w:r>
      <w:proofErr w:type="gramEnd"/>
      <w:r w:rsidRPr="00832678">
        <w:t xml:space="preserve"> (PTIP): speeded past tense inflections, </w:t>
      </w:r>
      <w:proofErr w:type="spellStart"/>
      <w:r w:rsidRPr="00832678">
        <w:t>imageability</w:t>
      </w:r>
      <w:proofErr w:type="spellEnd"/>
      <w:r w:rsidRPr="00832678">
        <w:t xml:space="preserve"> ratings, and past tense consistency measures for 2,200 verbs. </w:t>
      </w:r>
      <w:proofErr w:type="gramStart"/>
      <w:r w:rsidRPr="00156F1D">
        <w:rPr>
          <w:i/>
        </w:rPr>
        <w:t>Behavior Research Methods, 45</w:t>
      </w:r>
      <w:r w:rsidR="005232D3">
        <w:t>, 151-159.</w:t>
      </w:r>
      <w:proofErr w:type="gramEnd"/>
      <w:r w:rsidRPr="00832678">
        <w:t xml:space="preserve"> </w:t>
      </w:r>
      <w:proofErr w:type="gramStart"/>
      <w:r w:rsidR="005232D3">
        <w:t>doi</w:t>
      </w:r>
      <w:proofErr w:type="gramEnd"/>
      <w:r w:rsidRPr="00832678">
        <w:t>: 10.3758/s13428-012-0240-y.</w:t>
      </w:r>
    </w:p>
    <w:p w14:paraId="77CF3618" w14:textId="77777777" w:rsidR="00771500" w:rsidRDefault="00832678" w:rsidP="005F2D4A">
      <w:pPr>
        <w:spacing w:line="480" w:lineRule="auto"/>
      </w:pPr>
      <w:r w:rsidRPr="00832678">
        <w:t xml:space="preserve">Cree, G. S., &amp; McRae, K. (2003). Analyzing the factors underlying the structure and </w:t>
      </w:r>
    </w:p>
    <w:p w14:paraId="30B97FF0" w14:textId="39A0890E" w:rsidR="00832678" w:rsidRDefault="00832678" w:rsidP="00771500">
      <w:pPr>
        <w:spacing w:line="480" w:lineRule="auto"/>
        <w:ind w:left="720"/>
      </w:pPr>
      <w:proofErr w:type="gramStart"/>
      <w:r w:rsidRPr="00832678">
        <w:t>computation</w:t>
      </w:r>
      <w:proofErr w:type="gramEnd"/>
      <w:r w:rsidRPr="00832678">
        <w:t xml:space="preserve"> of the meaning of chipmunk, cherry, chisel, cheese, and cello (and many other such concrete nouns). </w:t>
      </w:r>
      <w:r w:rsidRPr="00156F1D">
        <w:rPr>
          <w:i/>
        </w:rPr>
        <w:t>Journal of Experimental Psychology: General, 132</w:t>
      </w:r>
      <w:r>
        <w:t>, 163-201.</w:t>
      </w:r>
      <w:r w:rsidR="00474B8C">
        <w:t xml:space="preserve"> </w:t>
      </w:r>
      <w:proofErr w:type="gramStart"/>
      <w:r w:rsidR="00474B8C">
        <w:t>doi</w:t>
      </w:r>
      <w:proofErr w:type="gramEnd"/>
      <w:r w:rsidR="00474B8C">
        <w:t xml:space="preserve">: </w:t>
      </w:r>
      <w:r w:rsidR="00474B8C" w:rsidRPr="00474B8C">
        <w:t>10.1037/0096-3445.132.2.163</w:t>
      </w:r>
      <w:r w:rsidR="00474B8C">
        <w:t>.</w:t>
      </w:r>
    </w:p>
    <w:p w14:paraId="3951BBC8" w14:textId="77777777" w:rsidR="00771500" w:rsidRDefault="00832678" w:rsidP="005F2D4A">
      <w:pPr>
        <w:spacing w:line="480" w:lineRule="auto"/>
      </w:pPr>
      <w:r w:rsidRPr="00832678">
        <w:t xml:space="preserve">Cree, G. S., McRae, K., &amp; </w:t>
      </w:r>
      <w:proofErr w:type="spellStart"/>
      <w:r w:rsidRPr="00832678">
        <w:t>McNorgan</w:t>
      </w:r>
      <w:proofErr w:type="spellEnd"/>
      <w:r w:rsidRPr="00832678">
        <w:t xml:space="preserve">, C. (1999). An attractor model of lexical conceptual </w:t>
      </w:r>
    </w:p>
    <w:p w14:paraId="3323BDB3" w14:textId="77777777" w:rsidR="00474B8C" w:rsidRDefault="00832678" w:rsidP="00771500">
      <w:pPr>
        <w:spacing w:line="480" w:lineRule="auto"/>
        <w:ind w:firstLine="720"/>
      </w:pPr>
      <w:proofErr w:type="gramStart"/>
      <w:r w:rsidRPr="00832678">
        <w:t>processing</w:t>
      </w:r>
      <w:proofErr w:type="gramEnd"/>
      <w:r w:rsidRPr="00832678">
        <w:t xml:space="preserve">: Simulating semantic priming. </w:t>
      </w:r>
      <w:proofErr w:type="gramStart"/>
      <w:r w:rsidRPr="00156F1D">
        <w:rPr>
          <w:i/>
        </w:rPr>
        <w:t>Cognitive Science, 23</w:t>
      </w:r>
      <w:r w:rsidRPr="00832678">
        <w:t>, 371-414.</w:t>
      </w:r>
      <w:proofErr w:type="gramEnd"/>
      <w:r w:rsidR="00474B8C">
        <w:t xml:space="preserve"> </w:t>
      </w:r>
      <w:proofErr w:type="gramStart"/>
      <w:r w:rsidR="00474B8C">
        <w:t>doi</w:t>
      </w:r>
      <w:proofErr w:type="gramEnd"/>
      <w:r w:rsidR="00474B8C">
        <w:t xml:space="preserve">: </w:t>
      </w:r>
    </w:p>
    <w:p w14:paraId="51B36A33" w14:textId="7D313CB0" w:rsidR="00832678" w:rsidRDefault="00474B8C" w:rsidP="00771500">
      <w:pPr>
        <w:spacing w:line="480" w:lineRule="auto"/>
        <w:ind w:firstLine="720"/>
      </w:pPr>
      <w:r w:rsidRPr="00474B8C">
        <w:t>10.1016/S0364-</w:t>
      </w:r>
      <w:proofErr w:type="gramStart"/>
      <w:r w:rsidRPr="00474B8C">
        <w:t>0213(</w:t>
      </w:r>
      <w:proofErr w:type="gramEnd"/>
      <w:r w:rsidRPr="00474B8C">
        <w:t>99)00005-1</w:t>
      </w:r>
      <w:r>
        <w:t>.</w:t>
      </w:r>
    </w:p>
    <w:p w14:paraId="6D09C7DC" w14:textId="77777777" w:rsidR="008C17D0" w:rsidRDefault="00832678" w:rsidP="008C17D0">
      <w:pPr>
        <w:spacing w:line="480" w:lineRule="auto"/>
      </w:pPr>
      <w:proofErr w:type="spellStart"/>
      <w:proofErr w:type="gramStart"/>
      <w:r w:rsidRPr="00832678">
        <w:t>Cuetos</w:t>
      </w:r>
      <w:proofErr w:type="spellEnd"/>
      <w:r w:rsidR="008C17D0">
        <w:t>, F.</w:t>
      </w:r>
      <w:r w:rsidRPr="00832678">
        <w:t xml:space="preserve">, </w:t>
      </w:r>
      <w:proofErr w:type="spellStart"/>
      <w:r w:rsidRPr="00832678">
        <w:t>Glez-Nosti</w:t>
      </w:r>
      <w:proofErr w:type="spellEnd"/>
      <w:r w:rsidR="008C17D0">
        <w:t>, M.</w:t>
      </w:r>
      <w:r w:rsidRPr="00832678">
        <w:t xml:space="preserve">, </w:t>
      </w:r>
      <w:proofErr w:type="spellStart"/>
      <w:r w:rsidRPr="00832678">
        <w:t>Barbon</w:t>
      </w:r>
      <w:proofErr w:type="spellEnd"/>
      <w:r w:rsidR="008C17D0">
        <w:t>, A.</w:t>
      </w:r>
      <w:r w:rsidRPr="00832678">
        <w:t xml:space="preserve">, &amp; </w:t>
      </w:r>
      <w:proofErr w:type="spellStart"/>
      <w:r w:rsidRPr="00832678">
        <w:t>Brysbaert</w:t>
      </w:r>
      <w:proofErr w:type="spellEnd"/>
      <w:r w:rsidR="008C17D0">
        <w:t>, M</w:t>
      </w:r>
      <w:r w:rsidRPr="00832678">
        <w:t>. (2011).</w:t>
      </w:r>
      <w:proofErr w:type="gramEnd"/>
      <w:r w:rsidRPr="00832678">
        <w:t xml:space="preserve"> SUBTLEX-ESP: Spanish word </w:t>
      </w:r>
    </w:p>
    <w:p w14:paraId="2762EDA5" w14:textId="490FEC77" w:rsidR="00920A92" w:rsidRDefault="00832678" w:rsidP="007A55C3">
      <w:pPr>
        <w:spacing w:line="480" w:lineRule="auto"/>
        <w:ind w:firstLine="720"/>
      </w:pPr>
      <w:proofErr w:type="gramStart"/>
      <w:r w:rsidRPr="00832678">
        <w:t>frequencies</w:t>
      </w:r>
      <w:proofErr w:type="gramEnd"/>
      <w:r w:rsidRPr="00832678">
        <w:t xml:space="preserve"> based on film subtitles. </w:t>
      </w:r>
      <w:proofErr w:type="spellStart"/>
      <w:proofErr w:type="gramStart"/>
      <w:r w:rsidRPr="00156F1D">
        <w:rPr>
          <w:i/>
        </w:rPr>
        <w:t>Psicologica</w:t>
      </w:r>
      <w:proofErr w:type="spellEnd"/>
      <w:r w:rsidRPr="00156F1D">
        <w:rPr>
          <w:i/>
        </w:rPr>
        <w:t>, 32</w:t>
      </w:r>
      <w:r w:rsidRPr="00832678">
        <w:t>, 133-143.</w:t>
      </w:r>
      <w:proofErr w:type="gramEnd"/>
      <w:r w:rsidR="005D56BC">
        <w:rPr>
          <w:rFonts w:cs="Times New Roman"/>
          <w:color w:val="000000"/>
        </w:rPr>
        <w:br/>
      </w:r>
      <w:r w:rsidRPr="00832678">
        <w:t xml:space="preserve">De </w:t>
      </w:r>
      <w:proofErr w:type="spellStart"/>
      <w:r w:rsidRPr="00832678">
        <w:t>Deyne</w:t>
      </w:r>
      <w:proofErr w:type="spellEnd"/>
      <w:r w:rsidR="00920A92">
        <w:t>, S. L. S.</w:t>
      </w:r>
      <w:r w:rsidRPr="00832678">
        <w:t>, Navarro</w:t>
      </w:r>
      <w:r w:rsidR="00920A92">
        <w:t>, D. J.</w:t>
      </w:r>
      <w:r w:rsidRPr="00832678">
        <w:t>, &amp; Storms</w:t>
      </w:r>
      <w:r w:rsidR="006A0318">
        <w:t>, G</w:t>
      </w:r>
      <w:r w:rsidRPr="00832678">
        <w:t xml:space="preserve">. (2013). Better explanations of lexical and </w:t>
      </w:r>
    </w:p>
    <w:p w14:paraId="468378B1" w14:textId="32155089" w:rsidR="00832678" w:rsidRDefault="00832678" w:rsidP="00920A92">
      <w:pPr>
        <w:spacing w:line="480" w:lineRule="auto"/>
        <w:ind w:left="720"/>
      </w:pPr>
      <w:proofErr w:type="gramStart"/>
      <w:r w:rsidRPr="00832678">
        <w:t>semantic</w:t>
      </w:r>
      <w:proofErr w:type="gramEnd"/>
      <w:r w:rsidRPr="00832678">
        <w:t xml:space="preserve"> cognition using networks derived from continued rather than single-word associations. </w:t>
      </w:r>
      <w:r w:rsidRPr="00156F1D">
        <w:rPr>
          <w:i/>
        </w:rPr>
        <w:t>Behavior Research Methods, 45</w:t>
      </w:r>
      <w:r w:rsidRPr="00832678">
        <w:t xml:space="preserve">, 480-498, </w:t>
      </w:r>
      <w:r w:rsidR="007055D0">
        <w:t>doi</w:t>
      </w:r>
      <w:r w:rsidRPr="00832678">
        <w:t>: 10.3758/s13428-012-0260-7.</w:t>
      </w:r>
    </w:p>
    <w:p w14:paraId="425AC21D" w14:textId="77777777" w:rsidR="006E0584" w:rsidRDefault="00832678" w:rsidP="005F2D4A">
      <w:pPr>
        <w:spacing w:line="480" w:lineRule="auto"/>
      </w:pPr>
      <w:proofErr w:type="spellStart"/>
      <w:proofErr w:type="gramStart"/>
      <w:r w:rsidRPr="00832678">
        <w:t>Dimitropoulou</w:t>
      </w:r>
      <w:proofErr w:type="spellEnd"/>
      <w:r w:rsidRPr="00832678">
        <w:t>,</w:t>
      </w:r>
      <w:r w:rsidR="007055D0">
        <w:t xml:space="preserve"> M.,</w:t>
      </w:r>
      <w:r w:rsidRPr="00832678">
        <w:t xml:space="preserve"> </w:t>
      </w:r>
      <w:proofErr w:type="spellStart"/>
      <w:r w:rsidRPr="00832678">
        <w:t>Dunabeitia</w:t>
      </w:r>
      <w:proofErr w:type="spellEnd"/>
      <w:r w:rsidRPr="00832678">
        <w:t>,</w:t>
      </w:r>
      <w:r w:rsidR="007055D0">
        <w:t xml:space="preserve"> J.A., </w:t>
      </w:r>
      <w:r w:rsidRPr="00832678">
        <w:t>Aviles,</w:t>
      </w:r>
      <w:r w:rsidR="007055D0">
        <w:t xml:space="preserve"> A., </w:t>
      </w:r>
      <w:r w:rsidRPr="00832678">
        <w:t>Corral,</w:t>
      </w:r>
      <w:r w:rsidR="007055D0">
        <w:t xml:space="preserve"> J.,</w:t>
      </w:r>
      <w:r w:rsidRPr="00832678">
        <w:t xml:space="preserve"> &amp; </w:t>
      </w:r>
      <w:proofErr w:type="spellStart"/>
      <w:r w:rsidRPr="00832678">
        <w:t>Carreiras</w:t>
      </w:r>
      <w:proofErr w:type="spellEnd"/>
      <w:r w:rsidR="007055D0">
        <w:t>, M</w:t>
      </w:r>
      <w:r w:rsidRPr="00832678">
        <w:t>. (2010).</w:t>
      </w:r>
      <w:proofErr w:type="gramEnd"/>
      <w:r w:rsidRPr="00832678">
        <w:t xml:space="preserve"> Subtitle-</w:t>
      </w:r>
    </w:p>
    <w:p w14:paraId="1111E03E" w14:textId="77777777" w:rsidR="006E0584" w:rsidRDefault="00832678" w:rsidP="006E0584">
      <w:pPr>
        <w:spacing w:line="480" w:lineRule="auto"/>
        <w:ind w:firstLine="720"/>
      </w:pPr>
      <w:proofErr w:type="gramStart"/>
      <w:r w:rsidRPr="00832678">
        <w:t>based</w:t>
      </w:r>
      <w:proofErr w:type="gramEnd"/>
      <w:r w:rsidRPr="00832678">
        <w:t xml:space="preserve"> word frequencies as the best estimate of reading behavior: the case of Greek. </w:t>
      </w:r>
    </w:p>
    <w:p w14:paraId="40B4D7F4" w14:textId="75D46590" w:rsidR="00832678" w:rsidRDefault="00832678" w:rsidP="006E0584">
      <w:pPr>
        <w:spacing w:line="480" w:lineRule="auto"/>
        <w:ind w:left="720"/>
      </w:pPr>
      <w:r w:rsidRPr="00156F1D">
        <w:rPr>
          <w:i/>
        </w:rPr>
        <w:t>Frontiers in Psychology, 1</w:t>
      </w:r>
      <w:r w:rsidRPr="00832678">
        <w:t xml:space="preserve">, 1-12, </w:t>
      </w:r>
      <w:r w:rsidR="007055D0">
        <w:t>doi</w:t>
      </w:r>
      <w:r w:rsidRPr="00832678">
        <w:t>: 10.3389/fpsyg.2010.00218.</w:t>
      </w:r>
    </w:p>
    <w:p w14:paraId="3D7196D0" w14:textId="77777777" w:rsidR="0024160D" w:rsidRDefault="00832678" w:rsidP="0024160D">
      <w:pPr>
        <w:spacing w:line="480" w:lineRule="auto"/>
      </w:pPr>
      <w:proofErr w:type="spellStart"/>
      <w:r w:rsidRPr="00832678">
        <w:t>Dodds</w:t>
      </w:r>
      <w:proofErr w:type="spellEnd"/>
      <w:r w:rsidR="0024160D">
        <w:t>, P. S.</w:t>
      </w:r>
      <w:r w:rsidRPr="00832678">
        <w:t>, Harris</w:t>
      </w:r>
      <w:r w:rsidR="0024160D">
        <w:t>, K. D.</w:t>
      </w:r>
      <w:r w:rsidRPr="00832678">
        <w:t xml:space="preserve">, </w:t>
      </w:r>
      <w:proofErr w:type="spellStart"/>
      <w:r w:rsidRPr="00832678">
        <w:t>Kloumann</w:t>
      </w:r>
      <w:proofErr w:type="spellEnd"/>
      <w:r w:rsidR="0024160D">
        <w:t>, I. M.</w:t>
      </w:r>
      <w:r w:rsidRPr="00832678">
        <w:t>, Bliss</w:t>
      </w:r>
      <w:r w:rsidR="0024160D">
        <w:t>, C. A.</w:t>
      </w:r>
      <w:r w:rsidRPr="00832678">
        <w:t>, &amp; Danforth</w:t>
      </w:r>
      <w:r w:rsidR="0024160D">
        <w:t>, C. M</w:t>
      </w:r>
      <w:r w:rsidRPr="00832678">
        <w:t xml:space="preserve">. (2011). Temporal </w:t>
      </w:r>
    </w:p>
    <w:p w14:paraId="55DECCF9" w14:textId="5BCAC263" w:rsidR="00832678" w:rsidRDefault="00832678" w:rsidP="0024160D">
      <w:pPr>
        <w:spacing w:line="480" w:lineRule="auto"/>
        <w:ind w:left="720"/>
      </w:pPr>
      <w:proofErr w:type="gramStart"/>
      <w:r w:rsidRPr="00832678">
        <w:t>patterns</w:t>
      </w:r>
      <w:proofErr w:type="gramEnd"/>
      <w:r w:rsidRPr="00832678">
        <w:t xml:space="preserve"> of happiness and information in a global social network: </w:t>
      </w:r>
      <w:proofErr w:type="spellStart"/>
      <w:r w:rsidRPr="00832678">
        <w:t>hedonometrics</w:t>
      </w:r>
      <w:proofErr w:type="spellEnd"/>
      <w:r w:rsidRPr="00832678">
        <w:t xml:space="preserve"> and twitter. </w:t>
      </w:r>
      <w:proofErr w:type="spellStart"/>
      <w:r w:rsidRPr="00156F1D">
        <w:rPr>
          <w:i/>
        </w:rPr>
        <w:t>PLoS</w:t>
      </w:r>
      <w:proofErr w:type="spellEnd"/>
      <w:r w:rsidRPr="00156F1D">
        <w:rPr>
          <w:i/>
        </w:rPr>
        <w:t xml:space="preserve"> ONE, 6</w:t>
      </w:r>
      <w:r w:rsidRPr="00832678">
        <w:t>,</w:t>
      </w:r>
      <w:r w:rsidR="006E0584">
        <w:t xml:space="preserve"> </w:t>
      </w:r>
      <w:r w:rsidR="006E0584" w:rsidRPr="006E0584">
        <w:t>e26752</w:t>
      </w:r>
      <w:r w:rsidR="006E0584">
        <w:t>.</w:t>
      </w:r>
      <w:r w:rsidRPr="00832678">
        <w:t xml:space="preserve"> </w:t>
      </w:r>
      <w:proofErr w:type="gramStart"/>
      <w:r w:rsidR="006E0584">
        <w:t>doi</w:t>
      </w:r>
      <w:proofErr w:type="gramEnd"/>
      <w:r w:rsidRPr="00832678">
        <w:t>: 10.1371/journal.pone.0026752.</w:t>
      </w:r>
    </w:p>
    <w:p w14:paraId="3838A8B3" w14:textId="77777777" w:rsidR="007A55C3" w:rsidRDefault="007A55C3" w:rsidP="007A55C3">
      <w:pPr>
        <w:spacing w:line="480" w:lineRule="auto"/>
        <w:rPr>
          <w:rFonts w:cs="Times New Roman"/>
          <w:color w:val="000000"/>
        </w:rPr>
      </w:pPr>
      <w:proofErr w:type="spellStart"/>
      <w:r w:rsidRPr="005D56BC">
        <w:rPr>
          <w:rFonts w:cs="Times New Roman"/>
          <w:color w:val="000000"/>
        </w:rPr>
        <w:t>Dufau</w:t>
      </w:r>
      <w:proofErr w:type="spellEnd"/>
      <w:r w:rsidRPr="005D56BC">
        <w:rPr>
          <w:rFonts w:cs="Times New Roman"/>
          <w:color w:val="000000"/>
        </w:rPr>
        <w:t xml:space="preserve">, S., </w:t>
      </w:r>
      <w:proofErr w:type="spellStart"/>
      <w:r w:rsidRPr="005D56BC">
        <w:rPr>
          <w:rFonts w:cs="Times New Roman"/>
          <w:color w:val="000000"/>
        </w:rPr>
        <w:t>Duñabeitia</w:t>
      </w:r>
      <w:proofErr w:type="spellEnd"/>
      <w:r w:rsidRPr="005D56BC">
        <w:rPr>
          <w:rFonts w:cs="Times New Roman"/>
          <w:color w:val="000000"/>
        </w:rPr>
        <w:t xml:space="preserve">, J. A., </w:t>
      </w:r>
      <w:proofErr w:type="spellStart"/>
      <w:r w:rsidRPr="005D56BC">
        <w:rPr>
          <w:rFonts w:cs="Times New Roman"/>
          <w:color w:val="000000"/>
        </w:rPr>
        <w:t>Moret-Tatay</w:t>
      </w:r>
      <w:proofErr w:type="spellEnd"/>
      <w:r w:rsidRPr="005D56BC">
        <w:rPr>
          <w:rFonts w:cs="Times New Roman"/>
          <w:color w:val="000000"/>
        </w:rPr>
        <w:t xml:space="preserve">, C., </w:t>
      </w:r>
      <w:proofErr w:type="spellStart"/>
      <w:r w:rsidRPr="005D56BC">
        <w:rPr>
          <w:rFonts w:cs="Times New Roman"/>
          <w:color w:val="000000"/>
        </w:rPr>
        <w:t>McGonigal</w:t>
      </w:r>
      <w:proofErr w:type="spellEnd"/>
      <w:r w:rsidRPr="005D56BC">
        <w:rPr>
          <w:rFonts w:cs="Times New Roman"/>
          <w:color w:val="000000"/>
        </w:rPr>
        <w:t xml:space="preserve">, A., </w:t>
      </w:r>
      <w:proofErr w:type="spellStart"/>
      <w:r w:rsidRPr="005D56BC">
        <w:rPr>
          <w:rFonts w:cs="Times New Roman"/>
          <w:color w:val="000000"/>
        </w:rPr>
        <w:t>Peeters</w:t>
      </w:r>
      <w:proofErr w:type="spellEnd"/>
      <w:r w:rsidRPr="005D56BC">
        <w:rPr>
          <w:rFonts w:cs="Times New Roman"/>
          <w:color w:val="000000"/>
        </w:rPr>
        <w:t xml:space="preserve">, D., </w:t>
      </w:r>
      <w:proofErr w:type="spellStart"/>
      <w:r w:rsidRPr="005D56BC">
        <w:rPr>
          <w:rFonts w:cs="Times New Roman"/>
          <w:color w:val="000000"/>
        </w:rPr>
        <w:t>Alario</w:t>
      </w:r>
      <w:proofErr w:type="spellEnd"/>
      <w:r w:rsidRPr="005D56BC">
        <w:rPr>
          <w:rFonts w:cs="Times New Roman"/>
          <w:color w:val="000000"/>
        </w:rPr>
        <w:t xml:space="preserve">, F. X., ... &amp; </w:t>
      </w:r>
    </w:p>
    <w:p w14:paraId="70ACB398" w14:textId="77777777" w:rsidR="007A55C3" w:rsidRDefault="007A55C3" w:rsidP="007A55C3">
      <w:pPr>
        <w:spacing w:line="480" w:lineRule="auto"/>
        <w:ind w:firstLine="720"/>
        <w:rPr>
          <w:rFonts w:cs="Times New Roman"/>
          <w:color w:val="000000"/>
        </w:rPr>
      </w:pPr>
      <w:r w:rsidRPr="005D56BC">
        <w:rPr>
          <w:rFonts w:cs="Times New Roman"/>
          <w:color w:val="000000"/>
        </w:rPr>
        <w:t xml:space="preserve">Grainger, J. (2011). Smart phone, smart science: how the use of smartphones can </w:t>
      </w:r>
    </w:p>
    <w:p w14:paraId="2C72B386" w14:textId="77777777" w:rsidR="007A55C3" w:rsidRDefault="007A55C3" w:rsidP="007A55C3">
      <w:pPr>
        <w:spacing w:line="480" w:lineRule="auto"/>
        <w:ind w:firstLine="720"/>
        <w:rPr>
          <w:rFonts w:cs="Times New Roman"/>
          <w:color w:val="000000"/>
        </w:rPr>
      </w:pPr>
      <w:proofErr w:type="gramStart"/>
      <w:r w:rsidRPr="005D56BC">
        <w:rPr>
          <w:rFonts w:cs="Times New Roman"/>
          <w:color w:val="000000"/>
        </w:rPr>
        <w:lastRenderedPageBreak/>
        <w:t>revolutionize</w:t>
      </w:r>
      <w:proofErr w:type="gramEnd"/>
      <w:r w:rsidRPr="005D56BC">
        <w:rPr>
          <w:rFonts w:cs="Times New Roman"/>
          <w:color w:val="000000"/>
        </w:rPr>
        <w:t xml:space="preserve"> research in cognitive science. </w:t>
      </w:r>
      <w:proofErr w:type="spellStart"/>
      <w:r w:rsidRPr="005D56BC">
        <w:rPr>
          <w:rFonts w:cs="Times New Roman"/>
          <w:i/>
          <w:iCs/>
          <w:color w:val="000000"/>
        </w:rPr>
        <w:t>PloS</w:t>
      </w:r>
      <w:proofErr w:type="spellEnd"/>
      <w:r w:rsidRPr="005D56BC">
        <w:rPr>
          <w:rFonts w:cs="Times New Roman"/>
          <w:i/>
          <w:iCs/>
          <w:color w:val="000000"/>
        </w:rPr>
        <w:t xml:space="preserve"> </w:t>
      </w:r>
      <w:r>
        <w:rPr>
          <w:rFonts w:cs="Times New Roman"/>
          <w:i/>
          <w:iCs/>
          <w:color w:val="000000"/>
        </w:rPr>
        <w:t>ONE</w:t>
      </w:r>
      <w:r w:rsidRPr="005D56BC">
        <w:rPr>
          <w:rFonts w:cs="Times New Roman"/>
          <w:color w:val="000000"/>
        </w:rPr>
        <w:t xml:space="preserve">, </w:t>
      </w:r>
      <w:r w:rsidRPr="005D56BC">
        <w:rPr>
          <w:rFonts w:cs="Times New Roman"/>
          <w:i/>
          <w:iCs/>
          <w:color w:val="000000"/>
        </w:rPr>
        <w:t>6</w:t>
      </w:r>
      <w:r>
        <w:rPr>
          <w:rFonts w:cs="Times New Roman"/>
          <w:color w:val="000000"/>
        </w:rPr>
        <w:t xml:space="preserve">, e24974. </w:t>
      </w:r>
      <w:proofErr w:type="gramStart"/>
      <w:r>
        <w:rPr>
          <w:rFonts w:cs="Times New Roman"/>
          <w:color w:val="000000"/>
        </w:rPr>
        <w:t>doi</w:t>
      </w:r>
      <w:proofErr w:type="gramEnd"/>
      <w:r>
        <w:rPr>
          <w:rFonts w:cs="Times New Roman"/>
          <w:color w:val="000000"/>
        </w:rPr>
        <w:t xml:space="preserve">: </w:t>
      </w:r>
    </w:p>
    <w:p w14:paraId="02EF7A6F" w14:textId="475DE556" w:rsidR="007A55C3" w:rsidRDefault="007A55C3" w:rsidP="007A55C3">
      <w:pPr>
        <w:spacing w:line="480" w:lineRule="auto"/>
        <w:ind w:firstLine="720"/>
        <w:rPr>
          <w:rFonts w:cs="Times New Roman"/>
          <w:color w:val="000000"/>
        </w:rPr>
      </w:pPr>
      <w:r w:rsidRPr="005D56BC">
        <w:rPr>
          <w:rFonts w:cs="Times New Roman"/>
          <w:color w:val="000000"/>
        </w:rPr>
        <w:t>10.1371/journal.pone.0024974</w:t>
      </w:r>
      <w:r>
        <w:rPr>
          <w:rFonts w:cs="Times New Roman"/>
          <w:color w:val="000000"/>
        </w:rPr>
        <w:t>.</w:t>
      </w:r>
    </w:p>
    <w:p w14:paraId="257693CC" w14:textId="77777777" w:rsidR="00907D6C" w:rsidRDefault="00D27582" w:rsidP="00D27582">
      <w:pPr>
        <w:spacing w:line="480" w:lineRule="auto"/>
        <w:rPr>
          <w:rFonts w:cs="Times New Roman"/>
          <w:color w:val="000000"/>
        </w:rPr>
      </w:pPr>
      <w:proofErr w:type="spellStart"/>
      <w:proofErr w:type="gramStart"/>
      <w:r w:rsidRPr="00E93373">
        <w:rPr>
          <w:rFonts w:cs="Times New Roman"/>
          <w:color w:val="000000"/>
        </w:rPr>
        <w:t>Guasch</w:t>
      </w:r>
      <w:proofErr w:type="spellEnd"/>
      <w:r w:rsidRPr="00E93373">
        <w:rPr>
          <w:rFonts w:cs="Times New Roman"/>
          <w:color w:val="000000"/>
        </w:rPr>
        <w:t>,</w:t>
      </w:r>
      <w:r w:rsidR="00907D6C">
        <w:rPr>
          <w:rFonts w:cs="Times New Roman"/>
          <w:color w:val="000000"/>
        </w:rPr>
        <w:t xml:space="preserve"> M.,</w:t>
      </w:r>
      <w:r w:rsidRPr="00E93373">
        <w:rPr>
          <w:rFonts w:cs="Times New Roman"/>
          <w:color w:val="000000"/>
        </w:rPr>
        <w:t xml:space="preserve"> </w:t>
      </w:r>
      <w:proofErr w:type="spellStart"/>
      <w:r w:rsidRPr="00E93373">
        <w:rPr>
          <w:rFonts w:cs="Times New Roman"/>
          <w:color w:val="000000"/>
        </w:rPr>
        <w:t>Boada</w:t>
      </w:r>
      <w:proofErr w:type="spellEnd"/>
      <w:r w:rsidRPr="00E93373">
        <w:rPr>
          <w:rFonts w:cs="Times New Roman"/>
          <w:color w:val="000000"/>
        </w:rPr>
        <w:t>,</w:t>
      </w:r>
      <w:r w:rsidR="00907D6C">
        <w:rPr>
          <w:rFonts w:cs="Times New Roman"/>
          <w:color w:val="000000"/>
        </w:rPr>
        <w:t xml:space="preserve"> R.,</w:t>
      </w:r>
      <w:r w:rsidRPr="00E93373">
        <w:rPr>
          <w:rFonts w:cs="Times New Roman"/>
          <w:color w:val="000000"/>
        </w:rPr>
        <w:t xml:space="preserve"> </w:t>
      </w:r>
      <w:proofErr w:type="spellStart"/>
      <w:r w:rsidRPr="00E93373">
        <w:rPr>
          <w:rFonts w:cs="Times New Roman"/>
          <w:color w:val="000000"/>
        </w:rPr>
        <w:t>Ferre</w:t>
      </w:r>
      <w:proofErr w:type="spellEnd"/>
      <w:r w:rsidRPr="00E93373">
        <w:rPr>
          <w:rFonts w:cs="Times New Roman"/>
          <w:color w:val="000000"/>
        </w:rPr>
        <w:t>,</w:t>
      </w:r>
      <w:r w:rsidR="00907D6C">
        <w:rPr>
          <w:rFonts w:cs="Times New Roman"/>
          <w:color w:val="000000"/>
        </w:rPr>
        <w:t xml:space="preserve"> P.,</w:t>
      </w:r>
      <w:r w:rsidRPr="00E93373">
        <w:rPr>
          <w:rFonts w:cs="Times New Roman"/>
          <w:color w:val="000000"/>
        </w:rPr>
        <w:t xml:space="preserve"> &amp; </w:t>
      </w:r>
      <w:proofErr w:type="spellStart"/>
      <w:r w:rsidRPr="00E93373">
        <w:rPr>
          <w:rFonts w:cs="Times New Roman"/>
          <w:color w:val="000000"/>
        </w:rPr>
        <w:t>Sanchwz</w:t>
      </w:r>
      <w:proofErr w:type="spellEnd"/>
      <w:r w:rsidRPr="00E93373">
        <w:rPr>
          <w:rFonts w:cs="Times New Roman"/>
          <w:color w:val="000000"/>
        </w:rPr>
        <w:t>-Casas</w:t>
      </w:r>
      <w:r w:rsidR="00907D6C">
        <w:rPr>
          <w:rFonts w:cs="Times New Roman"/>
          <w:color w:val="000000"/>
        </w:rPr>
        <w:t>, R</w:t>
      </w:r>
      <w:r w:rsidRPr="00E93373">
        <w:rPr>
          <w:rFonts w:cs="Times New Roman"/>
          <w:color w:val="000000"/>
        </w:rPr>
        <w:t>. (2013).</w:t>
      </w:r>
      <w:proofErr w:type="gramEnd"/>
      <w:r w:rsidRPr="00E93373">
        <w:rPr>
          <w:rFonts w:cs="Times New Roman"/>
          <w:color w:val="000000"/>
        </w:rPr>
        <w:t xml:space="preserve"> NIM: A Web-based Swiss army </w:t>
      </w:r>
    </w:p>
    <w:p w14:paraId="0D45C848" w14:textId="77777777" w:rsidR="00907D6C" w:rsidRDefault="00D27582" w:rsidP="00907D6C">
      <w:pPr>
        <w:spacing w:line="480" w:lineRule="auto"/>
        <w:ind w:firstLine="720"/>
        <w:rPr>
          <w:rFonts w:cs="Times New Roman"/>
          <w:color w:val="000000"/>
        </w:rPr>
      </w:pPr>
      <w:proofErr w:type="gramStart"/>
      <w:r w:rsidRPr="00E93373">
        <w:rPr>
          <w:rFonts w:cs="Times New Roman"/>
          <w:color w:val="000000"/>
        </w:rPr>
        <w:t>knife</w:t>
      </w:r>
      <w:proofErr w:type="gramEnd"/>
      <w:r w:rsidRPr="00E93373">
        <w:rPr>
          <w:rFonts w:cs="Times New Roman"/>
          <w:color w:val="000000"/>
        </w:rPr>
        <w:t xml:space="preserve"> to select stimuli for psycholinguistic studies. </w:t>
      </w:r>
      <w:r w:rsidRPr="00D27582">
        <w:rPr>
          <w:rFonts w:cs="Times New Roman"/>
          <w:i/>
          <w:color w:val="000000"/>
        </w:rPr>
        <w:t>Behavior Research Methods, 45</w:t>
      </w:r>
      <w:r w:rsidRPr="00E93373">
        <w:rPr>
          <w:rFonts w:cs="Times New Roman"/>
          <w:color w:val="000000"/>
        </w:rPr>
        <w:t>, 765-</w:t>
      </w:r>
    </w:p>
    <w:p w14:paraId="28C68221" w14:textId="3A8731A5" w:rsidR="00D27582" w:rsidRDefault="007160C3" w:rsidP="00907D6C">
      <w:pPr>
        <w:spacing w:line="480" w:lineRule="auto"/>
        <w:ind w:firstLine="720"/>
        <w:rPr>
          <w:rFonts w:cs="Times New Roman"/>
          <w:color w:val="000000"/>
        </w:rPr>
      </w:pPr>
      <w:r>
        <w:rPr>
          <w:rFonts w:cs="Times New Roman"/>
          <w:color w:val="000000"/>
        </w:rPr>
        <w:t xml:space="preserve">771. </w:t>
      </w:r>
      <w:proofErr w:type="gramStart"/>
      <w:r>
        <w:rPr>
          <w:rFonts w:cs="Times New Roman"/>
          <w:color w:val="000000"/>
        </w:rPr>
        <w:t>doi</w:t>
      </w:r>
      <w:proofErr w:type="gramEnd"/>
      <w:r w:rsidR="00D27582" w:rsidRPr="00E93373">
        <w:rPr>
          <w:rFonts w:cs="Times New Roman"/>
          <w:color w:val="000000"/>
        </w:rPr>
        <w:t>: 10.3758/s13428-012-0296-8.</w:t>
      </w:r>
    </w:p>
    <w:p w14:paraId="6C3F0085" w14:textId="77777777" w:rsidR="00C767AB" w:rsidRDefault="00832678" w:rsidP="00C767AB">
      <w:pPr>
        <w:spacing w:line="480" w:lineRule="auto"/>
      </w:pPr>
      <w:r w:rsidRPr="00832678">
        <w:t>Hutchison</w:t>
      </w:r>
      <w:r w:rsidR="00F65702">
        <w:t>, K. A.</w:t>
      </w:r>
      <w:r w:rsidRPr="00832678">
        <w:t xml:space="preserve">, </w:t>
      </w:r>
      <w:proofErr w:type="spellStart"/>
      <w:r w:rsidRPr="00832678">
        <w:t>Balota</w:t>
      </w:r>
      <w:proofErr w:type="spellEnd"/>
      <w:r w:rsidR="00D256A5">
        <w:t xml:space="preserve">, </w:t>
      </w:r>
      <w:r w:rsidR="00F65702">
        <w:t>D. A.</w:t>
      </w:r>
      <w:r w:rsidRPr="00832678">
        <w:t>, Neely</w:t>
      </w:r>
      <w:r w:rsidR="00F65702">
        <w:t>, J. H.</w:t>
      </w:r>
      <w:r w:rsidRPr="00832678">
        <w:t xml:space="preserve">, </w:t>
      </w:r>
      <w:proofErr w:type="spellStart"/>
      <w:r w:rsidRPr="00832678">
        <w:t>Cortese</w:t>
      </w:r>
      <w:proofErr w:type="spellEnd"/>
      <w:r w:rsidR="00F65702">
        <w:t>, M. J.</w:t>
      </w:r>
      <w:r w:rsidRPr="00832678">
        <w:t>, Cohen-</w:t>
      </w:r>
      <w:proofErr w:type="spellStart"/>
      <w:r w:rsidRPr="00832678">
        <w:t>Shikora</w:t>
      </w:r>
      <w:proofErr w:type="spellEnd"/>
      <w:r w:rsidR="00F65702">
        <w:t>, E. R.</w:t>
      </w:r>
      <w:r w:rsidRPr="00832678">
        <w:t xml:space="preserve">, </w:t>
      </w:r>
      <w:proofErr w:type="spellStart"/>
      <w:r w:rsidRPr="00832678">
        <w:t>Tse</w:t>
      </w:r>
      <w:proofErr w:type="spellEnd"/>
      <w:r w:rsidR="00F65702">
        <w:t>, C.</w:t>
      </w:r>
      <w:r w:rsidRPr="00832678">
        <w:t xml:space="preserve">, </w:t>
      </w:r>
      <w:r w:rsidR="00C767AB">
        <w:t>…</w:t>
      </w:r>
      <w:r w:rsidRPr="00832678">
        <w:t xml:space="preserve"> &amp; </w:t>
      </w:r>
    </w:p>
    <w:p w14:paraId="59B43822" w14:textId="5DB932D8" w:rsidR="00C767AB" w:rsidRDefault="00832678" w:rsidP="00C767AB">
      <w:pPr>
        <w:spacing w:line="480" w:lineRule="auto"/>
        <w:ind w:firstLine="720"/>
      </w:pPr>
      <w:r w:rsidRPr="00832678">
        <w:t>Buchanan</w:t>
      </w:r>
      <w:r w:rsidR="00F65702">
        <w:t>, E</w:t>
      </w:r>
      <w:r w:rsidRPr="00832678">
        <w:t>.</w:t>
      </w:r>
      <w:r w:rsidR="00C767AB">
        <w:t>M.</w:t>
      </w:r>
      <w:r w:rsidRPr="00832678">
        <w:t xml:space="preserve"> (2013). </w:t>
      </w:r>
      <w:proofErr w:type="gramStart"/>
      <w:r w:rsidRPr="00832678">
        <w:t>The semantic priming project.</w:t>
      </w:r>
      <w:proofErr w:type="gramEnd"/>
      <w:r w:rsidRPr="00832678">
        <w:t xml:space="preserve"> </w:t>
      </w:r>
      <w:r w:rsidRPr="00156F1D">
        <w:rPr>
          <w:i/>
        </w:rPr>
        <w:t>Behavior Research Methods, 45</w:t>
      </w:r>
      <w:r w:rsidRPr="00832678">
        <w:t>,</w:t>
      </w:r>
      <w:r w:rsidR="007160C3">
        <w:t xml:space="preserve"> </w:t>
      </w:r>
    </w:p>
    <w:p w14:paraId="6378F4AB" w14:textId="71DA45EB" w:rsidR="00832678" w:rsidRDefault="007160C3" w:rsidP="00C767AB">
      <w:pPr>
        <w:spacing w:line="480" w:lineRule="auto"/>
        <w:ind w:firstLine="720"/>
      </w:pPr>
      <w:r>
        <w:t xml:space="preserve">1099-1114. </w:t>
      </w:r>
      <w:proofErr w:type="gramStart"/>
      <w:r>
        <w:t>doi</w:t>
      </w:r>
      <w:proofErr w:type="gramEnd"/>
      <w:r w:rsidR="00832678" w:rsidRPr="00832678">
        <w:t>: 10.3758/s13428-012-0304-z.</w:t>
      </w:r>
    </w:p>
    <w:p w14:paraId="5C378C85" w14:textId="77777777" w:rsidR="00F65702" w:rsidRDefault="00832678" w:rsidP="00F65702">
      <w:pPr>
        <w:spacing w:line="480" w:lineRule="auto"/>
      </w:pPr>
      <w:proofErr w:type="spellStart"/>
      <w:r w:rsidRPr="00832678">
        <w:t>Jasmin</w:t>
      </w:r>
      <w:proofErr w:type="spellEnd"/>
      <w:r w:rsidR="00F65702">
        <w:t>, K.</w:t>
      </w:r>
      <w:r w:rsidRPr="00832678">
        <w:t xml:space="preserve"> &amp; </w:t>
      </w:r>
      <w:proofErr w:type="spellStart"/>
      <w:r w:rsidRPr="00832678">
        <w:t>Casasanto</w:t>
      </w:r>
      <w:proofErr w:type="spellEnd"/>
      <w:r w:rsidR="00F65702">
        <w:t>, D</w:t>
      </w:r>
      <w:r w:rsidRPr="00832678">
        <w:t xml:space="preserve">. (2012). The QWERTY Effect: How typing shapes the meanings </w:t>
      </w:r>
      <w:proofErr w:type="gramStart"/>
      <w:r w:rsidRPr="00832678">
        <w:t>of</w:t>
      </w:r>
      <w:proofErr w:type="gramEnd"/>
      <w:r w:rsidRPr="00832678">
        <w:t xml:space="preserve"> </w:t>
      </w:r>
    </w:p>
    <w:p w14:paraId="10BD3BCE" w14:textId="13CEC1AE" w:rsidR="00832678" w:rsidRDefault="00832678" w:rsidP="00F65702">
      <w:pPr>
        <w:spacing w:line="480" w:lineRule="auto"/>
        <w:ind w:firstLine="720"/>
      </w:pPr>
      <w:proofErr w:type="gramStart"/>
      <w:r w:rsidRPr="00832678">
        <w:t>words</w:t>
      </w:r>
      <w:proofErr w:type="gramEnd"/>
      <w:r w:rsidRPr="00832678">
        <w:t xml:space="preserve">. </w:t>
      </w:r>
      <w:proofErr w:type="gramStart"/>
      <w:r w:rsidRPr="00156F1D">
        <w:rPr>
          <w:i/>
        </w:rPr>
        <w:t>Psychonomic Bulletin &amp; Review, 19</w:t>
      </w:r>
      <w:r w:rsidR="007160C3">
        <w:t>, 499-504.</w:t>
      </w:r>
      <w:proofErr w:type="gramEnd"/>
      <w:r w:rsidR="007160C3">
        <w:t xml:space="preserve"> </w:t>
      </w:r>
      <w:proofErr w:type="gramStart"/>
      <w:r w:rsidR="007160C3">
        <w:t>doi</w:t>
      </w:r>
      <w:proofErr w:type="gramEnd"/>
      <w:r w:rsidRPr="00832678">
        <w:t>: 10.3758/s13423-012-0229-7.</w:t>
      </w:r>
    </w:p>
    <w:p w14:paraId="4F471550" w14:textId="77777777" w:rsidR="00D27582" w:rsidRDefault="00D27582" w:rsidP="00D27582">
      <w:pPr>
        <w:spacing w:line="480" w:lineRule="auto"/>
        <w:rPr>
          <w:rFonts w:cs="Times New Roman"/>
          <w:i/>
          <w:color w:val="000000"/>
        </w:rPr>
      </w:pPr>
      <w:proofErr w:type="gramStart"/>
      <w:r w:rsidRPr="00D27582">
        <w:rPr>
          <w:rFonts w:cs="Times New Roman"/>
          <w:color w:val="000000"/>
        </w:rPr>
        <w:t>Kent</w:t>
      </w:r>
      <w:r>
        <w:rPr>
          <w:rFonts w:cs="Times New Roman"/>
          <w:color w:val="000000"/>
        </w:rPr>
        <w:t>, G. H.</w:t>
      </w:r>
      <w:r w:rsidRPr="00D27582">
        <w:rPr>
          <w:rFonts w:cs="Times New Roman"/>
          <w:color w:val="000000"/>
        </w:rPr>
        <w:t xml:space="preserve"> &amp; </w:t>
      </w:r>
      <w:proofErr w:type="spellStart"/>
      <w:r w:rsidRPr="00D27582">
        <w:rPr>
          <w:rFonts w:cs="Times New Roman"/>
          <w:color w:val="000000"/>
        </w:rPr>
        <w:t>Rosanoff</w:t>
      </w:r>
      <w:proofErr w:type="spellEnd"/>
      <w:r>
        <w:rPr>
          <w:rFonts w:cs="Times New Roman"/>
          <w:color w:val="000000"/>
        </w:rPr>
        <w:t>, A. J</w:t>
      </w:r>
      <w:r w:rsidRPr="00D27582">
        <w:rPr>
          <w:rFonts w:cs="Times New Roman"/>
          <w:color w:val="000000"/>
        </w:rPr>
        <w:t>. (1910).</w:t>
      </w:r>
      <w:proofErr w:type="gramEnd"/>
      <w:r w:rsidRPr="00D27582">
        <w:rPr>
          <w:rFonts w:cs="Times New Roman"/>
          <w:color w:val="000000"/>
        </w:rPr>
        <w:t xml:space="preserve"> </w:t>
      </w:r>
      <w:proofErr w:type="gramStart"/>
      <w:r w:rsidRPr="00D27582">
        <w:rPr>
          <w:rFonts w:cs="Times New Roman"/>
          <w:color w:val="000000"/>
        </w:rPr>
        <w:t>A study of association in insanity.</w:t>
      </w:r>
      <w:proofErr w:type="gramEnd"/>
      <w:r w:rsidRPr="00D27582">
        <w:rPr>
          <w:rFonts w:cs="Times New Roman"/>
          <w:color w:val="000000"/>
        </w:rPr>
        <w:t xml:space="preserve"> </w:t>
      </w:r>
      <w:r w:rsidRPr="00D27582">
        <w:rPr>
          <w:rFonts w:cs="Times New Roman"/>
          <w:i/>
          <w:color w:val="000000"/>
        </w:rPr>
        <w:t xml:space="preserve">The American Journal </w:t>
      </w:r>
    </w:p>
    <w:p w14:paraId="750976B3" w14:textId="1270F6AA" w:rsidR="00D27582" w:rsidRPr="00D27582" w:rsidRDefault="00D27582" w:rsidP="00D27582">
      <w:pPr>
        <w:spacing w:line="480" w:lineRule="auto"/>
        <w:ind w:firstLine="720"/>
        <w:rPr>
          <w:rFonts w:cs="Times New Roman"/>
          <w:i/>
          <w:color w:val="000000"/>
        </w:rPr>
      </w:pPr>
      <w:proofErr w:type="gramStart"/>
      <w:r w:rsidRPr="00D27582">
        <w:rPr>
          <w:rFonts w:cs="Times New Roman"/>
          <w:i/>
          <w:color w:val="000000"/>
        </w:rPr>
        <w:t>of</w:t>
      </w:r>
      <w:proofErr w:type="gramEnd"/>
      <w:r w:rsidRPr="00D27582">
        <w:rPr>
          <w:rFonts w:cs="Times New Roman"/>
          <w:i/>
          <w:color w:val="000000"/>
        </w:rPr>
        <w:t xml:space="preserve"> Psychiatry, 67</w:t>
      </w:r>
      <w:r w:rsidRPr="00D27582">
        <w:rPr>
          <w:rFonts w:cs="Times New Roman"/>
          <w:color w:val="000000"/>
        </w:rPr>
        <w:t>, 317-390.</w:t>
      </w:r>
      <w:r w:rsidR="008E4076">
        <w:rPr>
          <w:rFonts w:cs="Times New Roman"/>
          <w:color w:val="000000"/>
        </w:rPr>
        <w:t xml:space="preserve"> </w:t>
      </w:r>
      <w:proofErr w:type="gramStart"/>
      <w:r w:rsidR="008E4076">
        <w:rPr>
          <w:rFonts w:cs="Times New Roman"/>
          <w:color w:val="000000"/>
        </w:rPr>
        <w:t>doi</w:t>
      </w:r>
      <w:proofErr w:type="gramEnd"/>
      <w:r w:rsidR="008E4076">
        <w:rPr>
          <w:rFonts w:cs="Times New Roman"/>
          <w:color w:val="000000"/>
        </w:rPr>
        <w:t xml:space="preserve">: </w:t>
      </w:r>
      <w:r w:rsidR="008E4076" w:rsidRPr="008E4076">
        <w:rPr>
          <w:rFonts w:cs="Times New Roman"/>
          <w:color w:val="000000"/>
        </w:rPr>
        <w:t>10.1037/13767-000</w:t>
      </w:r>
      <w:r w:rsidR="008E4076">
        <w:rPr>
          <w:rFonts w:cs="Times New Roman"/>
          <w:color w:val="000000"/>
        </w:rPr>
        <w:t>.</w:t>
      </w:r>
    </w:p>
    <w:p w14:paraId="51B82F45" w14:textId="77777777" w:rsidR="00F65702" w:rsidRDefault="00832678" w:rsidP="00F65702">
      <w:pPr>
        <w:spacing w:line="480" w:lineRule="auto"/>
      </w:pPr>
      <w:proofErr w:type="spellStart"/>
      <w:proofErr w:type="gramStart"/>
      <w:r w:rsidRPr="00832678">
        <w:t>Keuleers</w:t>
      </w:r>
      <w:proofErr w:type="spellEnd"/>
      <w:r w:rsidR="00F65702">
        <w:t>, E.</w:t>
      </w:r>
      <w:r w:rsidRPr="00832678">
        <w:t xml:space="preserve">, </w:t>
      </w:r>
      <w:proofErr w:type="spellStart"/>
      <w:r w:rsidRPr="00832678">
        <w:t>Brysbaert</w:t>
      </w:r>
      <w:proofErr w:type="spellEnd"/>
      <w:r w:rsidR="00F65702">
        <w:t>, M.</w:t>
      </w:r>
      <w:r w:rsidRPr="00832678">
        <w:t>, &amp; New</w:t>
      </w:r>
      <w:r w:rsidR="00F65702">
        <w:t>, B</w:t>
      </w:r>
      <w:r w:rsidRPr="00832678">
        <w:t>. (2010).</w:t>
      </w:r>
      <w:proofErr w:type="gramEnd"/>
      <w:r w:rsidRPr="00832678">
        <w:t xml:space="preserve"> SUBTLEX-NL: A new measure for Dutch word </w:t>
      </w:r>
    </w:p>
    <w:p w14:paraId="374F1671" w14:textId="7A3A2B7C" w:rsidR="00832678" w:rsidRDefault="00832678" w:rsidP="00F65702">
      <w:pPr>
        <w:spacing w:line="480" w:lineRule="auto"/>
        <w:ind w:left="720"/>
      </w:pPr>
      <w:proofErr w:type="gramStart"/>
      <w:r w:rsidRPr="00832678">
        <w:t>frequency</w:t>
      </w:r>
      <w:proofErr w:type="gramEnd"/>
      <w:r w:rsidRPr="00832678">
        <w:t xml:space="preserve"> based on film subtitles. </w:t>
      </w:r>
      <w:proofErr w:type="gramStart"/>
      <w:r w:rsidRPr="00156F1D">
        <w:rPr>
          <w:i/>
        </w:rPr>
        <w:t>Behavior Research Methods, 42</w:t>
      </w:r>
      <w:r w:rsidR="00B24BB1">
        <w:t>, 643-650.</w:t>
      </w:r>
      <w:proofErr w:type="gramEnd"/>
      <w:r w:rsidR="00B24BB1">
        <w:t xml:space="preserve"> </w:t>
      </w:r>
      <w:proofErr w:type="gramStart"/>
      <w:r w:rsidR="00B24BB1">
        <w:t>doi</w:t>
      </w:r>
      <w:proofErr w:type="gramEnd"/>
      <w:r w:rsidRPr="00832678">
        <w:t>: 10.3758/BRM.42.3.643.</w:t>
      </w:r>
    </w:p>
    <w:p w14:paraId="7C28AE32" w14:textId="2EFADDBD" w:rsidR="00F65702" w:rsidRDefault="00832678" w:rsidP="00F65702">
      <w:pPr>
        <w:spacing w:line="480" w:lineRule="auto"/>
      </w:pPr>
      <w:proofErr w:type="spellStart"/>
      <w:r w:rsidRPr="00832678">
        <w:t>Keuleers</w:t>
      </w:r>
      <w:proofErr w:type="spellEnd"/>
      <w:r w:rsidR="00F65702">
        <w:t>, E.</w:t>
      </w:r>
      <w:r w:rsidRPr="00832678">
        <w:t xml:space="preserve">, </w:t>
      </w:r>
      <w:proofErr w:type="spellStart"/>
      <w:r w:rsidRPr="00832678">
        <w:t>Diependaele</w:t>
      </w:r>
      <w:proofErr w:type="spellEnd"/>
      <w:r w:rsidR="00F65702">
        <w:t>, K.</w:t>
      </w:r>
      <w:r w:rsidRPr="00832678">
        <w:t xml:space="preserve">, &amp; </w:t>
      </w:r>
      <w:proofErr w:type="spellStart"/>
      <w:r w:rsidRPr="00832678">
        <w:t>Brysbaert</w:t>
      </w:r>
      <w:proofErr w:type="spellEnd"/>
      <w:r w:rsidR="00F65702">
        <w:t>, M.</w:t>
      </w:r>
      <w:r w:rsidRPr="00832678">
        <w:t xml:space="preserve"> (2010). Practice effects in large-scale visual </w:t>
      </w:r>
    </w:p>
    <w:p w14:paraId="04994506" w14:textId="01B8F0CF" w:rsidR="00832678" w:rsidRDefault="00832678" w:rsidP="00F65702">
      <w:pPr>
        <w:spacing w:line="480" w:lineRule="auto"/>
        <w:ind w:left="720"/>
      </w:pPr>
      <w:proofErr w:type="gramStart"/>
      <w:r w:rsidRPr="00832678">
        <w:t>word</w:t>
      </w:r>
      <w:proofErr w:type="gramEnd"/>
      <w:r w:rsidRPr="00832678">
        <w:t xml:space="preserve"> recognition studies: A lexical decision study on 14,000 Dutch mono- and disyllabic words and </w:t>
      </w:r>
      <w:proofErr w:type="spellStart"/>
      <w:r w:rsidRPr="00832678">
        <w:t>nonwords</w:t>
      </w:r>
      <w:proofErr w:type="spellEnd"/>
      <w:r w:rsidRPr="00156F1D">
        <w:rPr>
          <w:i/>
        </w:rPr>
        <w:t xml:space="preserve">. </w:t>
      </w:r>
      <w:proofErr w:type="gramStart"/>
      <w:r w:rsidRPr="00156F1D">
        <w:rPr>
          <w:i/>
        </w:rPr>
        <w:t>Frontiers in Psychology, 1</w:t>
      </w:r>
      <w:r w:rsidR="007230E0">
        <w:t>, 174.</w:t>
      </w:r>
      <w:proofErr w:type="gramEnd"/>
      <w:r w:rsidR="007230E0">
        <w:t xml:space="preserve"> </w:t>
      </w:r>
      <w:proofErr w:type="gramStart"/>
      <w:r w:rsidR="007230E0">
        <w:t>doi</w:t>
      </w:r>
      <w:proofErr w:type="gramEnd"/>
      <w:r w:rsidRPr="00832678">
        <w:t>: 10.3389/fpsyg.2010.00174.</w:t>
      </w:r>
    </w:p>
    <w:p w14:paraId="39F1A8CD" w14:textId="60346A58" w:rsidR="00E26429" w:rsidRDefault="00832678" w:rsidP="00E26429">
      <w:pPr>
        <w:spacing w:line="480" w:lineRule="auto"/>
      </w:pPr>
      <w:proofErr w:type="spellStart"/>
      <w:r w:rsidRPr="00832678">
        <w:t>Keuleers</w:t>
      </w:r>
      <w:proofErr w:type="spellEnd"/>
      <w:r w:rsidR="00F65702">
        <w:t>, E.</w:t>
      </w:r>
      <w:r w:rsidRPr="00832678">
        <w:t>, Lacey</w:t>
      </w:r>
      <w:r w:rsidR="00E26429">
        <w:t>, P.</w:t>
      </w:r>
      <w:r w:rsidRPr="00832678">
        <w:t xml:space="preserve">, </w:t>
      </w:r>
      <w:proofErr w:type="spellStart"/>
      <w:r w:rsidRPr="00832678">
        <w:t>Rastle</w:t>
      </w:r>
      <w:proofErr w:type="spellEnd"/>
      <w:r w:rsidR="00E26429">
        <w:t>, K.</w:t>
      </w:r>
      <w:r w:rsidRPr="00832678">
        <w:t xml:space="preserve">, &amp; </w:t>
      </w:r>
      <w:proofErr w:type="spellStart"/>
      <w:r w:rsidRPr="00832678">
        <w:t>Brysbaert</w:t>
      </w:r>
      <w:proofErr w:type="spellEnd"/>
      <w:r w:rsidR="00F65702">
        <w:t>, M</w:t>
      </w:r>
      <w:r w:rsidRPr="00832678">
        <w:t xml:space="preserve">. (2012). The British Lexicon Project: </w:t>
      </w:r>
    </w:p>
    <w:p w14:paraId="5B543D74" w14:textId="05FA163D" w:rsidR="00832678" w:rsidRDefault="00832678" w:rsidP="00E26429">
      <w:pPr>
        <w:spacing w:line="480" w:lineRule="auto"/>
        <w:ind w:left="720"/>
      </w:pPr>
      <w:proofErr w:type="gramStart"/>
      <w:r w:rsidRPr="00832678">
        <w:t>Lexical decision data for 28,730 monosyllabic and disyllabic English words</w:t>
      </w:r>
      <w:r w:rsidRPr="00156F1D">
        <w:rPr>
          <w:i/>
        </w:rPr>
        <w:t>.</w:t>
      </w:r>
      <w:proofErr w:type="gramEnd"/>
      <w:r w:rsidRPr="00156F1D">
        <w:rPr>
          <w:i/>
        </w:rPr>
        <w:t xml:space="preserve"> </w:t>
      </w:r>
      <w:proofErr w:type="gramStart"/>
      <w:r w:rsidRPr="00156F1D">
        <w:rPr>
          <w:i/>
        </w:rPr>
        <w:t>Behavior Research Methods, 44</w:t>
      </w:r>
      <w:r w:rsidR="00FE3491">
        <w:t>, 287-304.</w:t>
      </w:r>
      <w:proofErr w:type="gramEnd"/>
      <w:r w:rsidR="00FE3491">
        <w:t xml:space="preserve"> </w:t>
      </w:r>
      <w:proofErr w:type="gramStart"/>
      <w:r w:rsidR="00FE3491">
        <w:t>doi</w:t>
      </w:r>
      <w:proofErr w:type="gramEnd"/>
      <w:r w:rsidRPr="00832678">
        <w:t>: 10.3758/s13428-011-0118-4.</w:t>
      </w:r>
    </w:p>
    <w:p w14:paraId="5CC6988A" w14:textId="77777777" w:rsidR="00771500" w:rsidRDefault="00832678" w:rsidP="005F2D4A">
      <w:pPr>
        <w:spacing w:line="480" w:lineRule="auto"/>
      </w:pPr>
      <w:proofErr w:type="spellStart"/>
      <w:r w:rsidRPr="00832678">
        <w:t>Kloumann</w:t>
      </w:r>
      <w:proofErr w:type="spellEnd"/>
      <w:r w:rsidRPr="00832678">
        <w:t xml:space="preserve">, I. M., Danforth, C. M., Harris, K. D., Bliss, C. A., &amp; </w:t>
      </w:r>
      <w:proofErr w:type="spellStart"/>
      <w:r w:rsidRPr="00832678">
        <w:t>Dodds</w:t>
      </w:r>
      <w:proofErr w:type="spellEnd"/>
      <w:r w:rsidRPr="00832678">
        <w:t xml:space="preserve">, P. S. (2012). Positivity </w:t>
      </w:r>
    </w:p>
    <w:p w14:paraId="687986D3" w14:textId="48112908" w:rsidR="00832678" w:rsidRDefault="00832678" w:rsidP="00771500">
      <w:pPr>
        <w:spacing w:line="480" w:lineRule="auto"/>
        <w:ind w:firstLine="720"/>
      </w:pPr>
      <w:proofErr w:type="gramStart"/>
      <w:r w:rsidRPr="00832678">
        <w:t>of</w:t>
      </w:r>
      <w:proofErr w:type="gramEnd"/>
      <w:r w:rsidRPr="00832678">
        <w:t xml:space="preserve"> the English language. </w:t>
      </w:r>
      <w:proofErr w:type="spellStart"/>
      <w:r w:rsidR="00A31C96">
        <w:rPr>
          <w:i/>
        </w:rPr>
        <w:t>PLoS</w:t>
      </w:r>
      <w:proofErr w:type="spellEnd"/>
      <w:r w:rsidR="00A31C96">
        <w:rPr>
          <w:i/>
        </w:rPr>
        <w:t xml:space="preserve"> ONE</w:t>
      </w:r>
      <w:r w:rsidRPr="00156F1D">
        <w:rPr>
          <w:i/>
        </w:rPr>
        <w:t>, 7</w:t>
      </w:r>
      <w:r w:rsidRPr="00832678">
        <w:t>, e29484.</w:t>
      </w:r>
      <w:r w:rsidR="0051129D">
        <w:t xml:space="preserve"> </w:t>
      </w:r>
      <w:proofErr w:type="gramStart"/>
      <w:r w:rsidR="0051129D">
        <w:t>doi</w:t>
      </w:r>
      <w:proofErr w:type="gramEnd"/>
      <w:r w:rsidR="0051129D">
        <w:t xml:space="preserve">: </w:t>
      </w:r>
      <w:r w:rsidR="0051129D" w:rsidRPr="0051129D">
        <w:t>10.1371/journal.pone.0029484</w:t>
      </w:r>
      <w:r w:rsidR="0051129D">
        <w:t>.</w:t>
      </w:r>
    </w:p>
    <w:p w14:paraId="47B75447" w14:textId="77777777" w:rsidR="00D57C4B" w:rsidRDefault="00D57C4B" w:rsidP="00D57C4B">
      <w:pPr>
        <w:spacing w:line="480" w:lineRule="auto"/>
      </w:pPr>
      <w:proofErr w:type="spellStart"/>
      <w:r>
        <w:lastRenderedPageBreak/>
        <w:t>Kucera</w:t>
      </w:r>
      <w:proofErr w:type="spellEnd"/>
      <w:r>
        <w:t xml:space="preserve">, H. </w:t>
      </w:r>
      <w:r w:rsidR="00832678" w:rsidRPr="00832678">
        <w:t>&amp; Francis</w:t>
      </w:r>
      <w:r>
        <w:t>, W. N</w:t>
      </w:r>
      <w:r w:rsidR="00832678" w:rsidRPr="00832678">
        <w:t xml:space="preserve">. (1967). </w:t>
      </w:r>
      <w:proofErr w:type="gramStart"/>
      <w:r w:rsidR="00832678" w:rsidRPr="00832678">
        <w:t>Computational analysis of present-day American English.</w:t>
      </w:r>
      <w:proofErr w:type="gramEnd"/>
      <w:r w:rsidR="00832678" w:rsidRPr="00832678">
        <w:t xml:space="preserve"> </w:t>
      </w:r>
    </w:p>
    <w:p w14:paraId="1B290127" w14:textId="5F28F81D" w:rsidR="00832678" w:rsidRDefault="00832678" w:rsidP="00D57C4B">
      <w:pPr>
        <w:spacing w:line="480" w:lineRule="auto"/>
        <w:ind w:firstLine="720"/>
      </w:pPr>
      <w:r w:rsidRPr="00832678">
        <w:t>Providence, RI: Brown University Press.</w:t>
      </w:r>
    </w:p>
    <w:p w14:paraId="4C00C108" w14:textId="77777777" w:rsidR="00771500" w:rsidRDefault="00832678" w:rsidP="005F2D4A">
      <w:pPr>
        <w:spacing w:line="480" w:lineRule="auto"/>
      </w:pPr>
      <w:proofErr w:type="spellStart"/>
      <w:proofErr w:type="gramStart"/>
      <w:r w:rsidRPr="00832678">
        <w:t>Kuperman</w:t>
      </w:r>
      <w:proofErr w:type="spellEnd"/>
      <w:r w:rsidRPr="00832678">
        <w:t xml:space="preserve">, V., </w:t>
      </w:r>
      <w:proofErr w:type="spellStart"/>
      <w:r w:rsidRPr="00832678">
        <w:t>Stadthagen</w:t>
      </w:r>
      <w:proofErr w:type="spellEnd"/>
      <w:r w:rsidRPr="00832678">
        <w:t xml:space="preserve">-Gonzalez, H., &amp; </w:t>
      </w:r>
      <w:proofErr w:type="spellStart"/>
      <w:r w:rsidRPr="00832678">
        <w:t>Brysbaert</w:t>
      </w:r>
      <w:proofErr w:type="spellEnd"/>
      <w:r w:rsidRPr="00832678">
        <w:t>, M. (2012).</w:t>
      </w:r>
      <w:proofErr w:type="gramEnd"/>
      <w:r w:rsidRPr="00832678">
        <w:t xml:space="preserve"> Age-of-acquisition ratings for </w:t>
      </w:r>
    </w:p>
    <w:p w14:paraId="71824AB2" w14:textId="77777777" w:rsidR="002E186E" w:rsidRDefault="00832678" w:rsidP="00771500">
      <w:pPr>
        <w:spacing w:line="480" w:lineRule="auto"/>
        <w:ind w:firstLine="720"/>
      </w:pPr>
      <w:proofErr w:type="gramStart"/>
      <w:r w:rsidRPr="00832678">
        <w:t>30,000 English words.</w:t>
      </w:r>
      <w:proofErr w:type="gramEnd"/>
      <w:r w:rsidRPr="00832678">
        <w:t xml:space="preserve"> </w:t>
      </w:r>
      <w:proofErr w:type="gramStart"/>
      <w:r w:rsidRPr="00156F1D">
        <w:rPr>
          <w:i/>
        </w:rPr>
        <w:t>Behavior Research Methods, 44</w:t>
      </w:r>
      <w:r w:rsidRPr="00832678">
        <w:t>, 978-990.</w:t>
      </w:r>
      <w:proofErr w:type="gramEnd"/>
      <w:r w:rsidR="002E186E">
        <w:t xml:space="preserve"> </w:t>
      </w:r>
      <w:proofErr w:type="gramStart"/>
      <w:r w:rsidR="002E186E">
        <w:t>doi</w:t>
      </w:r>
      <w:proofErr w:type="gramEnd"/>
      <w:r w:rsidR="002E186E">
        <w:t xml:space="preserve">: </w:t>
      </w:r>
      <w:r w:rsidR="002E186E" w:rsidRPr="002E186E">
        <w:t>10.3758/s13428-</w:t>
      </w:r>
    </w:p>
    <w:p w14:paraId="0CA077BF" w14:textId="5E44F80D" w:rsidR="00832678" w:rsidRDefault="002E186E" w:rsidP="00771500">
      <w:pPr>
        <w:spacing w:line="480" w:lineRule="auto"/>
        <w:ind w:firstLine="720"/>
      </w:pPr>
      <w:r w:rsidRPr="002E186E">
        <w:t>012-0210-4</w:t>
      </w:r>
      <w:r>
        <w:t>.</w:t>
      </w:r>
    </w:p>
    <w:p w14:paraId="7EB96251" w14:textId="77777777" w:rsidR="006A557E" w:rsidRDefault="006A557E" w:rsidP="005F2D4A">
      <w:pPr>
        <w:spacing w:line="480" w:lineRule="auto"/>
        <w:rPr>
          <w:rFonts w:cs="Times New Roman"/>
          <w:color w:val="000000"/>
        </w:rPr>
      </w:pPr>
      <w:proofErr w:type="spellStart"/>
      <w:proofErr w:type="gramStart"/>
      <w:r w:rsidRPr="006A557E">
        <w:rPr>
          <w:rFonts w:cs="Times New Roman"/>
          <w:color w:val="000000"/>
        </w:rPr>
        <w:t>Landauer</w:t>
      </w:r>
      <w:proofErr w:type="spellEnd"/>
      <w:r w:rsidRPr="006A557E">
        <w:rPr>
          <w:rFonts w:cs="Times New Roman"/>
          <w:color w:val="000000"/>
        </w:rPr>
        <w:t xml:space="preserve">, T. K., &amp; </w:t>
      </w:r>
      <w:proofErr w:type="spellStart"/>
      <w:r w:rsidRPr="006A557E">
        <w:rPr>
          <w:rFonts w:cs="Times New Roman"/>
          <w:color w:val="000000"/>
        </w:rPr>
        <w:t>Dumais</w:t>
      </w:r>
      <w:proofErr w:type="spellEnd"/>
      <w:r w:rsidRPr="006A557E">
        <w:rPr>
          <w:rFonts w:cs="Times New Roman"/>
          <w:color w:val="000000"/>
        </w:rPr>
        <w:t>, S. T. (1997).</w:t>
      </w:r>
      <w:proofErr w:type="gramEnd"/>
      <w:r w:rsidRPr="006A557E">
        <w:rPr>
          <w:rFonts w:cs="Times New Roman"/>
          <w:color w:val="000000"/>
        </w:rPr>
        <w:t xml:space="preserve"> A solution to Plato's problem: The latent semantic </w:t>
      </w:r>
    </w:p>
    <w:p w14:paraId="261C20CC" w14:textId="77777777" w:rsidR="006A557E" w:rsidRDefault="006A557E" w:rsidP="006A557E">
      <w:pPr>
        <w:spacing w:line="480" w:lineRule="auto"/>
        <w:ind w:firstLine="720"/>
        <w:rPr>
          <w:rFonts w:cs="Times New Roman"/>
          <w:i/>
          <w:iCs/>
          <w:color w:val="000000"/>
        </w:rPr>
      </w:pPr>
      <w:proofErr w:type="gramStart"/>
      <w:r w:rsidRPr="006A557E">
        <w:rPr>
          <w:rFonts w:cs="Times New Roman"/>
          <w:color w:val="000000"/>
        </w:rPr>
        <w:t>analysis</w:t>
      </w:r>
      <w:proofErr w:type="gramEnd"/>
      <w:r w:rsidRPr="006A557E">
        <w:rPr>
          <w:rFonts w:cs="Times New Roman"/>
          <w:color w:val="000000"/>
        </w:rPr>
        <w:t xml:space="preserve"> theory of acquisition, induction, and representation of knowledge. </w:t>
      </w:r>
      <w:r w:rsidRPr="006A557E">
        <w:rPr>
          <w:rFonts w:cs="Times New Roman"/>
          <w:i/>
          <w:iCs/>
          <w:color w:val="000000"/>
        </w:rPr>
        <w:t xml:space="preserve">Psychological </w:t>
      </w:r>
    </w:p>
    <w:p w14:paraId="1F9ED412" w14:textId="13CADCA8" w:rsidR="006A557E" w:rsidRDefault="006A557E" w:rsidP="006A557E">
      <w:pPr>
        <w:spacing w:line="480" w:lineRule="auto"/>
        <w:ind w:firstLine="720"/>
        <w:rPr>
          <w:rFonts w:cs="Times New Roman"/>
          <w:color w:val="000000"/>
        </w:rPr>
      </w:pPr>
      <w:proofErr w:type="gramStart"/>
      <w:r>
        <w:rPr>
          <w:rFonts w:cs="Times New Roman"/>
          <w:i/>
          <w:iCs/>
          <w:color w:val="000000"/>
        </w:rPr>
        <w:t>R</w:t>
      </w:r>
      <w:r w:rsidRPr="006A557E">
        <w:rPr>
          <w:rFonts w:cs="Times New Roman"/>
          <w:i/>
          <w:iCs/>
          <w:color w:val="000000"/>
        </w:rPr>
        <w:t>eview</w:t>
      </w:r>
      <w:r w:rsidRPr="006A557E">
        <w:rPr>
          <w:rFonts w:cs="Times New Roman"/>
          <w:color w:val="000000"/>
        </w:rPr>
        <w:t xml:space="preserve">, </w:t>
      </w:r>
      <w:r w:rsidRPr="006A557E">
        <w:rPr>
          <w:rFonts w:cs="Times New Roman"/>
          <w:i/>
          <w:iCs/>
          <w:color w:val="000000"/>
        </w:rPr>
        <w:t>104</w:t>
      </w:r>
      <w:r w:rsidRPr="006A557E">
        <w:rPr>
          <w:rFonts w:cs="Times New Roman"/>
          <w:color w:val="000000"/>
        </w:rPr>
        <w:t>, 211</w:t>
      </w:r>
      <w:r w:rsidR="00F33CFF">
        <w:rPr>
          <w:rFonts w:cs="Times New Roman"/>
          <w:color w:val="000000"/>
        </w:rPr>
        <w:t>-240</w:t>
      </w:r>
      <w:r w:rsidRPr="006A557E">
        <w:rPr>
          <w:rFonts w:cs="Times New Roman"/>
          <w:color w:val="000000"/>
        </w:rPr>
        <w:t>.</w:t>
      </w:r>
      <w:proofErr w:type="gramEnd"/>
      <w:r w:rsidRPr="006A557E">
        <w:rPr>
          <w:rFonts w:cs="Times New Roman"/>
          <w:color w:val="000000"/>
        </w:rPr>
        <w:t xml:space="preserve"> </w:t>
      </w:r>
      <w:proofErr w:type="gramStart"/>
      <w:r>
        <w:rPr>
          <w:rFonts w:cs="Times New Roman"/>
          <w:color w:val="000000"/>
        </w:rPr>
        <w:t>doi</w:t>
      </w:r>
      <w:proofErr w:type="gramEnd"/>
      <w:r>
        <w:rPr>
          <w:rFonts w:cs="Times New Roman"/>
          <w:color w:val="000000"/>
        </w:rPr>
        <w:t>:</w:t>
      </w:r>
      <w:r w:rsidRPr="006A557E">
        <w:rPr>
          <w:rFonts w:ascii="Verdana" w:hAnsi="Verdana" w:cs="Verdana"/>
          <w:color w:val="C30008"/>
          <w:sz w:val="22"/>
          <w:szCs w:val="22"/>
        </w:rPr>
        <w:t xml:space="preserve"> </w:t>
      </w:r>
      <w:r w:rsidRPr="006A557E">
        <w:rPr>
          <w:rFonts w:cs="Times New Roman"/>
          <w:color w:val="000000"/>
        </w:rPr>
        <w:t>10.1037//0033-295X.104.2.211</w:t>
      </w:r>
      <w:r>
        <w:rPr>
          <w:rFonts w:cs="Times New Roman"/>
          <w:color w:val="000000"/>
        </w:rPr>
        <w:t>.</w:t>
      </w:r>
    </w:p>
    <w:p w14:paraId="527188D1" w14:textId="77777777" w:rsidR="00D21520" w:rsidRDefault="00832678" w:rsidP="005F2D4A">
      <w:pPr>
        <w:spacing w:line="480" w:lineRule="auto"/>
      </w:pPr>
      <w:proofErr w:type="spellStart"/>
      <w:r w:rsidRPr="00832678">
        <w:t>Lete</w:t>
      </w:r>
      <w:proofErr w:type="spellEnd"/>
      <w:r w:rsidRPr="00832678">
        <w:t>,</w:t>
      </w:r>
      <w:r w:rsidR="00D21520">
        <w:t xml:space="preserve"> B.,</w:t>
      </w:r>
      <w:r w:rsidRPr="00832678">
        <w:t xml:space="preserve"> </w:t>
      </w:r>
      <w:proofErr w:type="spellStart"/>
      <w:r w:rsidRPr="00832678">
        <w:t>Sprenger-Charolles</w:t>
      </w:r>
      <w:proofErr w:type="spellEnd"/>
      <w:r w:rsidRPr="00832678">
        <w:t xml:space="preserve">, </w:t>
      </w:r>
      <w:r w:rsidR="00D21520">
        <w:t xml:space="preserve">L., </w:t>
      </w:r>
      <w:r w:rsidRPr="00832678">
        <w:t>&amp; Cole</w:t>
      </w:r>
      <w:r w:rsidR="00D21520">
        <w:t>, P</w:t>
      </w:r>
      <w:r w:rsidRPr="00832678">
        <w:t xml:space="preserve">. (2004). MANULEX: A grade-level lexical database </w:t>
      </w:r>
    </w:p>
    <w:p w14:paraId="147A8DC9" w14:textId="77777777" w:rsidR="00D21520" w:rsidRDefault="00832678" w:rsidP="00D21520">
      <w:pPr>
        <w:spacing w:line="480" w:lineRule="auto"/>
        <w:ind w:firstLine="720"/>
        <w:rPr>
          <w:i/>
        </w:rPr>
      </w:pPr>
      <w:proofErr w:type="gramStart"/>
      <w:r w:rsidRPr="00832678">
        <w:t>from</w:t>
      </w:r>
      <w:proofErr w:type="gramEnd"/>
      <w:r w:rsidRPr="00832678">
        <w:t xml:space="preserve"> French elementary school readers. </w:t>
      </w:r>
      <w:r w:rsidRPr="003F0482">
        <w:rPr>
          <w:i/>
        </w:rPr>
        <w:t xml:space="preserve">Behavior Research Methods, Instruments, &amp; </w:t>
      </w:r>
    </w:p>
    <w:p w14:paraId="7860FD8F" w14:textId="39187CDD" w:rsidR="00832678" w:rsidRDefault="00832678" w:rsidP="00D21520">
      <w:pPr>
        <w:spacing w:line="480" w:lineRule="auto"/>
        <w:ind w:firstLine="720"/>
      </w:pPr>
      <w:proofErr w:type="gramStart"/>
      <w:r w:rsidRPr="003F0482">
        <w:rPr>
          <w:i/>
        </w:rPr>
        <w:t>Computers, 36</w:t>
      </w:r>
      <w:r w:rsidR="00D21520">
        <w:t>, 156-166.</w:t>
      </w:r>
      <w:proofErr w:type="gramEnd"/>
      <w:r w:rsidRPr="00832678">
        <w:t xml:space="preserve"> </w:t>
      </w:r>
      <w:proofErr w:type="gramStart"/>
      <w:r w:rsidR="00D21520">
        <w:t>doi</w:t>
      </w:r>
      <w:proofErr w:type="gramEnd"/>
      <w:r w:rsidRPr="00832678">
        <w:t>: 10.3758/BF03195560.</w:t>
      </w:r>
    </w:p>
    <w:p w14:paraId="64F7DDF5" w14:textId="77777777" w:rsidR="00D27582" w:rsidRDefault="00D27582" w:rsidP="00D27582">
      <w:pPr>
        <w:spacing w:line="480" w:lineRule="auto"/>
        <w:rPr>
          <w:rFonts w:cs="Times New Roman"/>
          <w:color w:val="000000"/>
        </w:rPr>
      </w:pPr>
      <w:r w:rsidRPr="00E93373">
        <w:rPr>
          <w:rFonts w:cs="Times New Roman"/>
          <w:color w:val="000000"/>
        </w:rPr>
        <w:t>Maki</w:t>
      </w:r>
      <w:r>
        <w:rPr>
          <w:rFonts w:cs="Times New Roman"/>
          <w:color w:val="000000"/>
        </w:rPr>
        <w:t>, W. S.</w:t>
      </w:r>
      <w:r w:rsidRPr="00E93373">
        <w:rPr>
          <w:rFonts w:cs="Times New Roman"/>
          <w:color w:val="000000"/>
        </w:rPr>
        <w:t>, McKinley</w:t>
      </w:r>
      <w:r>
        <w:rPr>
          <w:rFonts w:cs="Times New Roman"/>
          <w:color w:val="000000"/>
        </w:rPr>
        <w:t>, L. N.</w:t>
      </w:r>
      <w:r w:rsidRPr="00E93373">
        <w:rPr>
          <w:rFonts w:cs="Times New Roman"/>
          <w:color w:val="000000"/>
        </w:rPr>
        <w:t>, &amp; Thompson</w:t>
      </w:r>
      <w:r>
        <w:rPr>
          <w:rFonts w:cs="Times New Roman"/>
          <w:color w:val="000000"/>
        </w:rPr>
        <w:t>, A. G</w:t>
      </w:r>
      <w:r w:rsidRPr="00E93373">
        <w:rPr>
          <w:rFonts w:cs="Times New Roman"/>
          <w:color w:val="000000"/>
        </w:rPr>
        <w:t xml:space="preserve">. (2004). Semantic distance norms computed </w:t>
      </w:r>
    </w:p>
    <w:p w14:paraId="140AD9EC" w14:textId="0FB9E993" w:rsidR="00D27582" w:rsidRDefault="00D27582" w:rsidP="00D27582">
      <w:pPr>
        <w:spacing w:line="480" w:lineRule="auto"/>
        <w:ind w:left="720"/>
        <w:rPr>
          <w:rFonts w:cs="Times New Roman"/>
          <w:color w:val="000000"/>
        </w:rPr>
      </w:pPr>
      <w:proofErr w:type="gramStart"/>
      <w:r w:rsidRPr="00E93373">
        <w:rPr>
          <w:rFonts w:cs="Times New Roman"/>
          <w:color w:val="000000"/>
        </w:rPr>
        <w:t>from</w:t>
      </w:r>
      <w:proofErr w:type="gramEnd"/>
      <w:r w:rsidRPr="00E93373">
        <w:rPr>
          <w:rFonts w:cs="Times New Roman"/>
          <w:color w:val="000000"/>
        </w:rPr>
        <w:t xml:space="preserve"> an electronic dictionary (</w:t>
      </w:r>
      <w:proofErr w:type="spellStart"/>
      <w:r w:rsidRPr="00E93373">
        <w:rPr>
          <w:rFonts w:cs="Times New Roman"/>
          <w:color w:val="000000"/>
        </w:rPr>
        <w:t>WordNet</w:t>
      </w:r>
      <w:proofErr w:type="spellEnd"/>
      <w:r w:rsidRPr="00E93373">
        <w:rPr>
          <w:rFonts w:cs="Times New Roman"/>
          <w:color w:val="000000"/>
        </w:rPr>
        <w:t xml:space="preserve">). </w:t>
      </w:r>
      <w:r w:rsidRPr="00D27582">
        <w:rPr>
          <w:rFonts w:cs="Times New Roman"/>
          <w:i/>
          <w:color w:val="000000"/>
        </w:rPr>
        <w:t>Behavior Research Methods, Instruments, &amp; Computers, 36</w:t>
      </w:r>
      <w:r w:rsidRPr="00E93373">
        <w:rPr>
          <w:rFonts w:cs="Times New Roman"/>
          <w:color w:val="000000"/>
        </w:rPr>
        <w:t xml:space="preserve">, </w:t>
      </w:r>
      <w:r w:rsidR="00257A63">
        <w:rPr>
          <w:rFonts w:cs="Times New Roman"/>
          <w:color w:val="000000"/>
        </w:rPr>
        <w:t>421-431.</w:t>
      </w:r>
      <w:r w:rsidRPr="00E93373">
        <w:rPr>
          <w:rFonts w:cs="Times New Roman"/>
          <w:color w:val="000000"/>
        </w:rPr>
        <w:t xml:space="preserve"> </w:t>
      </w:r>
      <w:proofErr w:type="gramStart"/>
      <w:r w:rsidR="00257A63">
        <w:rPr>
          <w:rFonts w:cs="Times New Roman"/>
          <w:color w:val="000000"/>
        </w:rPr>
        <w:t>doi</w:t>
      </w:r>
      <w:proofErr w:type="gramEnd"/>
      <w:r w:rsidRPr="00E93373">
        <w:rPr>
          <w:rFonts w:cs="Times New Roman"/>
          <w:color w:val="000000"/>
        </w:rPr>
        <w:t>: 10.3758/BF03195590.</w:t>
      </w:r>
    </w:p>
    <w:p w14:paraId="7FC5D1C3" w14:textId="77777777" w:rsidR="00A651CE" w:rsidRDefault="00832678" w:rsidP="005F2D4A">
      <w:pPr>
        <w:spacing w:line="480" w:lineRule="auto"/>
      </w:pPr>
      <w:proofErr w:type="gramStart"/>
      <w:r w:rsidRPr="00832678">
        <w:t xml:space="preserve">Mason, W., &amp; </w:t>
      </w:r>
      <w:proofErr w:type="spellStart"/>
      <w:r w:rsidRPr="00832678">
        <w:t>Suri</w:t>
      </w:r>
      <w:proofErr w:type="spellEnd"/>
      <w:r w:rsidRPr="00832678">
        <w:t>, S. (2012).</w:t>
      </w:r>
      <w:proofErr w:type="gramEnd"/>
      <w:r w:rsidRPr="00832678">
        <w:t xml:space="preserve"> Conducting behavioral research on Amazon’s Mechanical Turk. </w:t>
      </w:r>
    </w:p>
    <w:p w14:paraId="63CB5CAE" w14:textId="49727993" w:rsidR="00832678" w:rsidRDefault="00A651CE" w:rsidP="00A651CE">
      <w:pPr>
        <w:spacing w:line="480" w:lineRule="auto"/>
        <w:ind w:firstLine="720"/>
      </w:pPr>
      <w:proofErr w:type="gramStart"/>
      <w:r w:rsidRPr="003F0482">
        <w:rPr>
          <w:i/>
        </w:rPr>
        <w:t>Behavior Research M</w:t>
      </w:r>
      <w:r w:rsidR="00832678" w:rsidRPr="003F0482">
        <w:rPr>
          <w:i/>
        </w:rPr>
        <w:t>ethods, 44</w:t>
      </w:r>
      <w:r w:rsidR="00832678" w:rsidRPr="00832678">
        <w:t>, 1-23.</w:t>
      </w:r>
      <w:proofErr w:type="gramEnd"/>
      <w:r w:rsidR="00C03080">
        <w:t xml:space="preserve"> </w:t>
      </w:r>
      <w:proofErr w:type="gramStart"/>
      <w:r w:rsidR="00C03080">
        <w:t>doi</w:t>
      </w:r>
      <w:proofErr w:type="gramEnd"/>
      <w:r w:rsidR="00C03080">
        <w:t xml:space="preserve">: </w:t>
      </w:r>
      <w:r w:rsidR="00C03080" w:rsidRPr="00C03080">
        <w:t>10.3758/s13428-011-0124-6</w:t>
      </w:r>
      <w:r w:rsidR="00C03080">
        <w:t>.</w:t>
      </w:r>
    </w:p>
    <w:p w14:paraId="2C3745BE" w14:textId="77777777" w:rsidR="00A651CE" w:rsidRDefault="00832678" w:rsidP="005F2D4A">
      <w:pPr>
        <w:spacing w:line="480" w:lineRule="auto"/>
      </w:pPr>
      <w:r w:rsidRPr="00832678">
        <w:t xml:space="preserve">McRae, K., de </w:t>
      </w:r>
      <w:proofErr w:type="gramStart"/>
      <w:r w:rsidRPr="00832678">
        <w:t>Sa</w:t>
      </w:r>
      <w:proofErr w:type="gramEnd"/>
      <w:r w:rsidRPr="00832678">
        <w:t xml:space="preserve">, V. R., &amp; Seidenberg, M. S. (1997). On the nature and scope of </w:t>
      </w:r>
      <w:proofErr w:type="spellStart"/>
      <w:r w:rsidRPr="00832678">
        <w:t>featural</w:t>
      </w:r>
      <w:proofErr w:type="spellEnd"/>
      <w:r w:rsidRPr="00832678">
        <w:t xml:space="preserve"> </w:t>
      </w:r>
    </w:p>
    <w:p w14:paraId="52232B7D" w14:textId="50E5800A" w:rsidR="00832678" w:rsidRDefault="00832678" w:rsidP="00A651CE">
      <w:pPr>
        <w:spacing w:line="480" w:lineRule="auto"/>
        <w:ind w:left="720"/>
      </w:pPr>
      <w:proofErr w:type="gramStart"/>
      <w:r w:rsidRPr="00832678">
        <w:t>representations</w:t>
      </w:r>
      <w:proofErr w:type="gramEnd"/>
      <w:r w:rsidRPr="00832678">
        <w:t xml:space="preserve"> of word meaning. </w:t>
      </w:r>
      <w:r w:rsidRPr="003F0482">
        <w:rPr>
          <w:i/>
        </w:rPr>
        <w:t>Journal of Experimental Psychology: General, 126</w:t>
      </w:r>
      <w:r w:rsidRPr="00832678">
        <w:t>, 99</w:t>
      </w:r>
      <w:r w:rsidR="0014750C">
        <w:t>-130</w:t>
      </w:r>
      <w:r w:rsidRPr="00832678">
        <w:t>.</w:t>
      </w:r>
      <w:r w:rsidR="0014750C">
        <w:t xml:space="preserve"> </w:t>
      </w:r>
      <w:proofErr w:type="gramStart"/>
      <w:r w:rsidR="0014750C">
        <w:t>doi</w:t>
      </w:r>
      <w:proofErr w:type="gramEnd"/>
      <w:r w:rsidR="0014750C">
        <w:t xml:space="preserve">: </w:t>
      </w:r>
      <w:r w:rsidR="0014750C" w:rsidRPr="0014750C">
        <w:t>10.1037//0096-3445.126.2.99</w:t>
      </w:r>
      <w:r w:rsidR="0014750C">
        <w:t>.</w:t>
      </w:r>
    </w:p>
    <w:p w14:paraId="79AC7ACF" w14:textId="77777777" w:rsidR="00763F55" w:rsidRPr="00763F55" w:rsidRDefault="00763F55" w:rsidP="005F2D4A">
      <w:pPr>
        <w:spacing w:line="480" w:lineRule="auto"/>
        <w:rPr>
          <w:rFonts w:cs="Times New Roman"/>
          <w:i/>
          <w:color w:val="000000"/>
        </w:rPr>
      </w:pPr>
      <w:r w:rsidRPr="00763F55">
        <w:rPr>
          <w:rFonts w:cs="Times New Roman"/>
          <w:color w:val="000000"/>
        </w:rPr>
        <w:t xml:space="preserve">Miller, G. A. (2003). The cognitive revolution: A historical perspective. </w:t>
      </w:r>
      <w:r w:rsidRPr="00763F55">
        <w:rPr>
          <w:rFonts w:cs="Times New Roman"/>
          <w:i/>
          <w:color w:val="000000"/>
        </w:rPr>
        <w:t xml:space="preserve">Trends in Cognitive </w:t>
      </w:r>
    </w:p>
    <w:p w14:paraId="684A3118" w14:textId="1EB5D544" w:rsidR="00763F55" w:rsidRDefault="00763F55" w:rsidP="00763F55">
      <w:pPr>
        <w:spacing w:line="480" w:lineRule="auto"/>
        <w:ind w:firstLine="720"/>
        <w:rPr>
          <w:rFonts w:cs="Times New Roman"/>
          <w:color w:val="000000"/>
        </w:rPr>
      </w:pPr>
      <w:proofErr w:type="gramStart"/>
      <w:r w:rsidRPr="00763F55">
        <w:rPr>
          <w:rFonts w:cs="Times New Roman"/>
          <w:i/>
          <w:color w:val="000000"/>
        </w:rPr>
        <w:t>Sciences, 7</w:t>
      </w:r>
      <w:r w:rsidRPr="00763F55">
        <w:rPr>
          <w:rFonts w:cs="Times New Roman"/>
          <w:color w:val="000000"/>
        </w:rPr>
        <w:t>, 141-144.</w:t>
      </w:r>
      <w:proofErr w:type="gramEnd"/>
      <w:r w:rsidRPr="00763F55">
        <w:rPr>
          <w:rFonts w:cs="Times New Roman"/>
          <w:color w:val="000000"/>
        </w:rPr>
        <w:t xml:space="preserve"> </w:t>
      </w:r>
      <w:proofErr w:type="gramStart"/>
      <w:r w:rsidR="006F5E90">
        <w:rPr>
          <w:rFonts w:cs="Times New Roman"/>
          <w:color w:val="000000"/>
        </w:rPr>
        <w:t>doi</w:t>
      </w:r>
      <w:proofErr w:type="gramEnd"/>
      <w:r w:rsidR="006F5E90">
        <w:rPr>
          <w:rFonts w:cs="Times New Roman"/>
          <w:color w:val="000000"/>
        </w:rPr>
        <w:t xml:space="preserve">: </w:t>
      </w:r>
      <w:r w:rsidR="006F5E90" w:rsidRPr="006F5E90">
        <w:rPr>
          <w:rFonts w:cs="Times New Roman"/>
          <w:color w:val="000000"/>
        </w:rPr>
        <w:t>10.1016/S1364-6613(03)00029-9</w:t>
      </w:r>
      <w:r w:rsidR="006F5E90">
        <w:rPr>
          <w:rFonts w:cs="Times New Roman"/>
          <w:color w:val="000000"/>
        </w:rPr>
        <w:t>.</w:t>
      </w:r>
    </w:p>
    <w:p w14:paraId="1820D016" w14:textId="014A6075" w:rsidR="00A651CE" w:rsidRDefault="00832678" w:rsidP="00763F55">
      <w:pPr>
        <w:spacing w:line="480" w:lineRule="auto"/>
      </w:pPr>
      <w:proofErr w:type="gramStart"/>
      <w:r w:rsidRPr="00832678">
        <w:t>Moss, H. E., Tyler, L. K., &amp; Devlin, J. T. (2002).</w:t>
      </w:r>
      <w:proofErr w:type="gramEnd"/>
      <w:r w:rsidRPr="00832678">
        <w:t xml:space="preserve"> The emergence of category-speciﬁc deﬁcits in </w:t>
      </w:r>
    </w:p>
    <w:p w14:paraId="0D957DB5" w14:textId="77777777" w:rsidR="00F33CFF" w:rsidRDefault="00832678" w:rsidP="00A651CE">
      <w:pPr>
        <w:spacing w:line="480" w:lineRule="auto"/>
        <w:ind w:firstLine="720"/>
        <w:rPr>
          <w:i/>
        </w:rPr>
      </w:pPr>
      <w:proofErr w:type="gramStart"/>
      <w:r w:rsidRPr="00832678">
        <w:t>a</w:t>
      </w:r>
      <w:proofErr w:type="gramEnd"/>
      <w:r w:rsidRPr="00832678">
        <w:t xml:space="preserve"> distributed semantic system. </w:t>
      </w:r>
      <w:r w:rsidR="003770A3">
        <w:t xml:space="preserve">In E. Forde &amp; G Humphreys (Eds.) </w:t>
      </w:r>
      <w:r w:rsidRPr="003F0482">
        <w:rPr>
          <w:i/>
        </w:rPr>
        <w:t xml:space="preserve">Category Speciﬁcity in </w:t>
      </w:r>
    </w:p>
    <w:p w14:paraId="17AC6F1A" w14:textId="3B04406D" w:rsidR="00832678" w:rsidRDefault="00832678" w:rsidP="00A651CE">
      <w:pPr>
        <w:spacing w:line="480" w:lineRule="auto"/>
        <w:ind w:firstLine="720"/>
      </w:pPr>
      <w:proofErr w:type="gramStart"/>
      <w:r w:rsidRPr="003F0482">
        <w:rPr>
          <w:i/>
        </w:rPr>
        <w:lastRenderedPageBreak/>
        <w:t>Brain and Mind</w:t>
      </w:r>
      <w:r w:rsidRPr="00832678">
        <w:t>,</w:t>
      </w:r>
      <w:r w:rsidR="003770A3">
        <w:t xml:space="preserve"> </w:t>
      </w:r>
      <w:r w:rsidRPr="00832678">
        <w:t>115-147.</w:t>
      </w:r>
      <w:proofErr w:type="gramEnd"/>
      <w:r w:rsidR="003770A3">
        <w:t xml:space="preserve"> </w:t>
      </w:r>
      <w:r w:rsidR="003F7AEE">
        <w:t>New York: Psychology Press</w:t>
      </w:r>
      <w:r w:rsidR="003770A3">
        <w:t>.</w:t>
      </w:r>
    </w:p>
    <w:p w14:paraId="64E88D2B" w14:textId="77777777" w:rsidR="00D27582" w:rsidRDefault="00D27582" w:rsidP="00D27582">
      <w:pPr>
        <w:spacing w:line="480" w:lineRule="auto"/>
        <w:rPr>
          <w:rFonts w:cs="Times New Roman"/>
          <w:color w:val="000000"/>
        </w:rPr>
      </w:pPr>
      <w:r w:rsidRPr="0067660E">
        <w:rPr>
          <w:rFonts w:cs="Times New Roman"/>
          <w:color w:val="000000"/>
        </w:rPr>
        <w:t>Nelson</w:t>
      </w:r>
      <w:r>
        <w:rPr>
          <w:rFonts w:cs="Times New Roman"/>
          <w:color w:val="000000"/>
        </w:rPr>
        <w:t>, D. L.</w:t>
      </w:r>
      <w:r w:rsidRPr="0067660E">
        <w:rPr>
          <w:rFonts w:cs="Times New Roman"/>
          <w:color w:val="000000"/>
        </w:rPr>
        <w:t xml:space="preserve">, </w:t>
      </w:r>
      <w:proofErr w:type="spellStart"/>
      <w:r w:rsidRPr="0067660E">
        <w:rPr>
          <w:rFonts w:cs="Times New Roman"/>
          <w:color w:val="000000"/>
        </w:rPr>
        <w:t>McEvoy</w:t>
      </w:r>
      <w:proofErr w:type="spellEnd"/>
      <w:r>
        <w:rPr>
          <w:rFonts w:cs="Times New Roman"/>
          <w:color w:val="000000"/>
        </w:rPr>
        <w:t>, C. L.</w:t>
      </w:r>
      <w:r w:rsidRPr="0067660E">
        <w:rPr>
          <w:rFonts w:cs="Times New Roman"/>
          <w:color w:val="000000"/>
        </w:rPr>
        <w:t>, &amp; Schreiber</w:t>
      </w:r>
      <w:r>
        <w:rPr>
          <w:rFonts w:cs="Times New Roman"/>
          <w:color w:val="000000"/>
        </w:rPr>
        <w:t>, T. A</w:t>
      </w:r>
      <w:r w:rsidRPr="0067660E">
        <w:rPr>
          <w:rFonts w:cs="Times New Roman"/>
          <w:color w:val="000000"/>
        </w:rPr>
        <w:t xml:space="preserve">. (2004). The University of South Florida free </w:t>
      </w:r>
    </w:p>
    <w:p w14:paraId="487CA727" w14:textId="33F4127B" w:rsidR="00D27582" w:rsidRPr="0067660E" w:rsidRDefault="00D27582" w:rsidP="00D27582">
      <w:pPr>
        <w:spacing w:line="480" w:lineRule="auto"/>
        <w:ind w:left="720"/>
        <w:rPr>
          <w:rFonts w:cs="Times New Roman"/>
        </w:rPr>
      </w:pPr>
      <w:proofErr w:type="gramStart"/>
      <w:r w:rsidRPr="0067660E">
        <w:rPr>
          <w:rFonts w:cs="Times New Roman"/>
          <w:color w:val="000000"/>
        </w:rPr>
        <w:t>association</w:t>
      </w:r>
      <w:proofErr w:type="gramEnd"/>
      <w:r w:rsidRPr="0067660E">
        <w:rPr>
          <w:rFonts w:cs="Times New Roman"/>
          <w:color w:val="000000"/>
        </w:rPr>
        <w:t xml:space="preserve">, rhyme, and word fragment norms. </w:t>
      </w:r>
      <w:r w:rsidRPr="00D27582">
        <w:rPr>
          <w:rFonts w:cs="Times New Roman"/>
          <w:i/>
          <w:color w:val="000000"/>
        </w:rPr>
        <w:t>Behavior Research Methods, Instruments, &amp; Computers, 36</w:t>
      </w:r>
      <w:r w:rsidR="003F7AEE">
        <w:rPr>
          <w:rFonts w:cs="Times New Roman"/>
          <w:color w:val="000000"/>
        </w:rPr>
        <w:t xml:space="preserve">, 402-407. </w:t>
      </w:r>
      <w:proofErr w:type="gramStart"/>
      <w:r w:rsidR="003F7AEE">
        <w:rPr>
          <w:rFonts w:cs="Times New Roman"/>
          <w:color w:val="000000"/>
        </w:rPr>
        <w:t>doi</w:t>
      </w:r>
      <w:proofErr w:type="gramEnd"/>
      <w:r w:rsidRPr="0067660E">
        <w:rPr>
          <w:rFonts w:cs="Times New Roman"/>
          <w:color w:val="000000"/>
        </w:rPr>
        <w:t>: 10.3758/BF03195588.</w:t>
      </w:r>
    </w:p>
    <w:p w14:paraId="17489301" w14:textId="77777777" w:rsidR="0078118B" w:rsidRDefault="00832678" w:rsidP="0078118B">
      <w:pPr>
        <w:spacing w:line="480" w:lineRule="auto"/>
      </w:pPr>
      <w:proofErr w:type="gramStart"/>
      <w:r w:rsidRPr="00832678">
        <w:t>New,</w:t>
      </w:r>
      <w:r w:rsidR="0078118B">
        <w:t xml:space="preserve"> B.,</w:t>
      </w:r>
      <w:r w:rsidRPr="00832678">
        <w:t xml:space="preserve"> </w:t>
      </w:r>
      <w:proofErr w:type="spellStart"/>
      <w:r w:rsidRPr="00832678">
        <w:t>Brysbaert</w:t>
      </w:r>
      <w:proofErr w:type="spellEnd"/>
      <w:r w:rsidR="0078118B">
        <w:t>, M.</w:t>
      </w:r>
      <w:r w:rsidRPr="00832678">
        <w:t xml:space="preserve">, </w:t>
      </w:r>
      <w:proofErr w:type="spellStart"/>
      <w:r w:rsidRPr="00832678">
        <w:t>Veronis</w:t>
      </w:r>
      <w:proofErr w:type="spellEnd"/>
      <w:r w:rsidRPr="00832678">
        <w:t>,</w:t>
      </w:r>
      <w:r w:rsidR="0078118B">
        <w:t xml:space="preserve"> J.,</w:t>
      </w:r>
      <w:r w:rsidRPr="00832678">
        <w:t xml:space="preserve"> &amp; Pallier</w:t>
      </w:r>
      <w:r w:rsidR="0078118B">
        <w:t>, C</w:t>
      </w:r>
      <w:r w:rsidRPr="00832678">
        <w:t>. (2007).</w:t>
      </w:r>
      <w:proofErr w:type="gramEnd"/>
      <w:r w:rsidRPr="00832678">
        <w:t xml:space="preserve"> The use of film subtitles to estimate </w:t>
      </w:r>
    </w:p>
    <w:p w14:paraId="7DC8960C" w14:textId="1C15FE7D" w:rsidR="00832678" w:rsidRDefault="00832678" w:rsidP="0078118B">
      <w:pPr>
        <w:spacing w:line="480" w:lineRule="auto"/>
        <w:ind w:left="720"/>
      </w:pPr>
      <w:proofErr w:type="gramStart"/>
      <w:r w:rsidRPr="00832678">
        <w:t>word</w:t>
      </w:r>
      <w:proofErr w:type="gramEnd"/>
      <w:r w:rsidRPr="00832678">
        <w:t xml:space="preserve"> frequencies. </w:t>
      </w:r>
      <w:proofErr w:type="gramStart"/>
      <w:r w:rsidRPr="00880D82">
        <w:rPr>
          <w:i/>
        </w:rPr>
        <w:t>Applied Psycholinguistics, 28</w:t>
      </w:r>
      <w:r w:rsidR="003F7AEE">
        <w:t>, 661-677.</w:t>
      </w:r>
      <w:proofErr w:type="gramEnd"/>
      <w:r w:rsidRPr="00832678">
        <w:t xml:space="preserve"> </w:t>
      </w:r>
      <w:proofErr w:type="gramStart"/>
      <w:r w:rsidR="003F7AEE">
        <w:t>doi</w:t>
      </w:r>
      <w:proofErr w:type="gramEnd"/>
      <w:r w:rsidRPr="00832678">
        <w:t>: 10.1017/S014271640707035X.</w:t>
      </w:r>
    </w:p>
    <w:p w14:paraId="6E1C985A" w14:textId="77777777" w:rsidR="00A651CE" w:rsidRDefault="00832678" w:rsidP="005F2D4A">
      <w:pPr>
        <w:spacing w:line="480" w:lineRule="auto"/>
      </w:pPr>
      <w:proofErr w:type="spellStart"/>
      <w:r w:rsidRPr="00832678">
        <w:t>Pexman</w:t>
      </w:r>
      <w:proofErr w:type="spellEnd"/>
      <w:r w:rsidRPr="00832678">
        <w:t xml:space="preserve">, P. M., </w:t>
      </w:r>
      <w:proofErr w:type="spellStart"/>
      <w:r w:rsidRPr="00832678">
        <w:t>Holyk</w:t>
      </w:r>
      <w:proofErr w:type="spellEnd"/>
      <w:r w:rsidRPr="00832678">
        <w:t xml:space="preserve">, G. G., &amp; </w:t>
      </w:r>
      <w:proofErr w:type="spellStart"/>
      <w:r w:rsidRPr="00832678">
        <w:t>Monfils</w:t>
      </w:r>
      <w:proofErr w:type="spellEnd"/>
      <w:r w:rsidRPr="00832678">
        <w:t xml:space="preserve">, M. H. (2003). Number-of-features effects and semantic </w:t>
      </w:r>
    </w:p>
    <w:p w14:paraId="034938CA" w14:textId="39286048" w:rsidR="00832678" w:rsidRDefault="00832678" w:rsidP="00A651CE">
      <w:pPr>
        <w:spacing w:line="480" w:lineRule="auto"/>
        <w:ind w:firstLine="720"/>
      </w:pPr>
      <w:proofErr w:type="gramStart"/>
      <w:r w:rsidRPr="00832678">
        <w:t>processing</w:t>
      </w:r>
      <w:proofErr w:type="gramEnd"/>
      <w:r w:rsidRPr="00832678">
        <w:t xml:space="preserve">. </w:t>
      </w:r>
      <w:proofErr w:type="gramStart"/>
      <w:r w:rsidRPr="00880D82">
        <w:rPr>
          <w:i/>
        </w:rPr>
        <w:t>Memory &amp; Cognition, 31</w:t>
      </w:r>
      <w:r w:rsidRPr="00832678">
        <w:t>, 842-855.</w:t>
      </w:r>
      <w:proofErr w:type="gramEnd"/>
      <w:r w:rsidR="003F7AEE">
        <w:t xml:space="preserve"> </w:t>
      </w:r>
      <w:proofErr w:type="gramStart"/>
      <w:r w:rsidR="003F7AEE">
        <w:t>doi</w:t>
      </w:r>
      <w:proofErr w:type="gramEnd"/>
      <w:r w:rsidR="003F7AEE">
        <w:t xml:space="preserve">: </w:t>
      </w:r>
      <w:r w:rsidR="003F7AEE" w:rsidRPr="003F7AEE">
        <w:t>10.3758/BF03196439</w:t>
      </w:r>
      <w:r w:rsidR="003F7AEE">
        <w:t>.</w:t>
      </w:r>
    </w:p>
    <w:p w14:paraId="0F96C6DB" w14:textId="77AEC79B" w:rsidR="00D27582" w:rsidRPr="00D27582" w:rsidRDefault="00D27582" w:rsidP="00D27582">
      <w:pPr>
        <w:spacing w:line="480" w:lineRule="auto"/>
        <w:rPr>
          <w:rFonts w:cs="Times New Roman"/>
          <w:i/>
          <w:color w:val="000000"/>
        </w:rPr>
      </w:pPr>
      <w:proofErr w:type="gramStart"/>
      <w:r w:rsidRPr="00D27582">
        <w:rPr>
          <w:rFonts w:cs="Times New Roman"/>
          <w:color w:val="000000"/>
        </w:rPr>
        <w:t>Postman</w:t>
      </w:r>
      <w:r>
        <w:rPr>
          <w:rFonts w:cs="Times New Roman"/>
          <w:color w:val="000000"/>
        </w:rPr>
        <w:t>, L.</w:t>
      </w:r>
      <w:r w:rsidRPr="00D27582">
        <w:rPr>
          <w:rFonts w:cs="Times New Roman"/>
          <w:color w:val="000000"/>
        </w:rPr>
        <w:t xml:space="preserve"> &amp; Keppel</w:t>
      </w:r>
      <w:r>
        <w:rPr>
          <w:rFonts w:cs="Times New Roman"/>
          <w:color w:val="000000"/>
        </w:rPr>
        <w:t>, G.</w:t>
      </w:r>
      <w:r w:rsidRPr="00D27582">
        <w:rPr>
          <w:rFonts w:cs="Times New Roman"/>
          <w:color w:val="000000"/>
        </w:rPr>
        <w:t xml:space="preserve"> (1970).</w:t>
      </w:r>
      <w:proofErr w:type="gramEnd"/>
      <w:r w:rsidRPr="00D27582">
        <w:rPr>
          <w:rFonts w:cs="Times New Roman"/>
          <w:color w:val="000000"/>
        </w:rPr>
        <w:t xml:space="preserve"> </w:t>
      </w:r>
      <w:proofErr w:type="gramStart"/>
      <w:r w:rsidRPr="003F7AEE">
        <w:rPr>
          <w:rFonts w:cs="Times New Roman"/>
          <w:i/>
          <w:color w:val="000000"/>
        </w:rPr>
        <w:t>Norms of word association</w:t>
      </w:r>
      <w:r w:rsidRPr="00D27582">
        <w:rPr>
          <w:rFonts w:cs="Times New Roman"/>
          <w:color w:val="000000"/>
        </w:rPr>
        <w:t>.</w:t>
      </w:r>
      <w:proofErr w:type="gramEnd"/>
      <w:r w:rsidRPr="00D27582">
        <w:rPr>
          <w:rFonts w:cs="Times New Roman"/>
          <w:color w:val="000000"/>
        </w:rPr>
        <w:t xml:space="preserve"> </w:t>
      </w:r>
      <w:r w:rsidRPr="003F7AEE">
        <w:rPr>
          <w:rFonts w:cs="Times New Roman"/>
          <w:color w:val="000000"/>
        </w:rPr>
        <w:t>New York: Academic Press</w:t>
      </w:r>
      <w:r w:rsidRPr="00D27582">
        <w:rPr>
          <w:rFonts w:cs="Times New Roman"/>
          <w:i/>
          <w:color w:val="000000"/>
        </w:rPr>
        <w:t>.</w:t>
      </w:r>
    </w:p>
    <w:p w14:paraId="58E7C410" w14:textId="77777777" w:rsidR="00A651CE" w:rsidRDefault="00832678" w:rsidP="005F2D4A">
      <w:pPr>
        <w:spacing w:line="480" w:lineRule="auto"/>
      </w:pPr>
      <w:r w:rsidRPr="00832678">
        <w:t xml:space="preserve">Proctor, R. W., &amp; Vu, K. P. L. (1999). Index of norms and ratings published in the Psychonomic </w:t>
      </w:r>
    </w:p>
    <w:p w14:paraId="0BA8C95C" w14:textId="0BB9C16A" w:rsidR="00832678" w:rsidRDefault="00832678" w:rsidP="00A651CE">
      <w:pPr>
        <w:spacing w:line="480" w:lineRule="auto"/>
        <w:ind w:left="720"/>
      </w:pPr>
      <w:r w:rsidRPr="00832678">
        <w:t xml:space="preserve">Society journals. </w:t>
      </w:r>
      <w:r w:rsidRPr="00880D82">
        <w:rPr>
          <w:i/>
        </w:rPr>
        <w:t>Behavior Research Methods, Instruments, &amp; Computers, 31</w:t>
      </w:r>
      <w:r w:rsidRPr="00832678">
        <w:t>, 659-667.</w:t>
      </w:r>
      <w:r w:rsidR="0071769A">
        <w:t xml:space="preserve"> </w:t>
      </w:r>
      <w:proofErr w:type="gramStart"/>
      <w:r w:rsidR="0071769A">
        <w:t>doi</w:t>
      </w:r>
      <w:proofErr w:type="gramEnd"/>
      <w:r w:rsidR="0071769A">
        <w:t xml:space="preserve">: </w:t>
      </w:r>
      <w:r w:rsidR="0071769A" w:rsidRPr="0071769A">
        <w:t>10.3758/BF03200742</w:t>
      </w:r>
      <w:r w:rsidR="0071769A">
        <w:t>.</w:t>
      </w:r>
    </w:p>
    <w:p w14:paraId="5926BA4B" w14:textId="77777777" w:rsidR="00A651CE" w:rsidRDefault="00832678" w:rsidP="005F2D4A">
      <w:pPr>
        <w:spacing w:line="480" w:lineRule="auto"/>
      </w:pPr>
      <w:proofErr w:type="spellStart"/>
      <w:r w:rsidRPr="00832678">
        <w:t>Rayner</w:t>
      </w:r>
      <w:proofErr w:type="spellEnd"/>
      <w:r w:rsidRPr="00832678">
        <w:t xml:space="preserve">, K., &amp; Duffy, S. A. (1986). Lexical complexity and fixation times in reading: Effects of </w:t>
      </w:r>
    </w:p>
    <w:p w14:paraId="690BE67E" w14:textId="7B4A9B61" w:rsidR="00832678" w:rsidRDefault="00832678" w:rsidP="00A651CE">
      <w:pPr>
        <w:spacing w:line="480" w:lineRule="auto"/>
        <w:ind w:left="720"/>
      </w:pPr>
      <w:proofErr w:type="gramStart"/>
      <w:r w:rsidRPr="00832678">
        <w:t>word</w:t>
      </w:r>
      <w:proofErr w:type="gramEnd"/>
      <w:r w:rsidRPr="00832678">
        <w:t xml:space="preserve"> frequency, verb complexity, and lexical ambiguity. </w:t>
      </w:r>
      <w:proofErr w:type="gramStart"/>
      <w:r w:rsidRPr="00880D82">
        <w:rPr>
          <w:i/>
        </w:rPr>
        <w:t>Memory &amp; Cognition, 14</w:t>
      </w:r>
      <w:r w:rsidRPr="00832678">
        <w:t>, 191-201.</w:t>
      </w:r>
      <w:proofErr w:type="gramEnd"/>
      <w:r w:rsidR="000A6F04">
        <w:t xml:space="preserve"> </w:t>
      </w:r>
      <w:proofErr w:type="gramStart"/>
      <w:r w:rsidR="000A6F04">
        <w:t>doi</w:t>
      </w:r>
      <w:proofErr w:type="gramEnd"/>
      <w:r w:rsidR="000A6F04">
        <w:t xml:space="preserve">: </w:t>
      </w:r>
      <w:r w:rsidR="000A6F04" w:rsidRPr="000A6F04">
        <w:t>10.3758/BF03197692</w:t>
      </w:r>
      <w:r w:rsidR="000A6F04">
        <w:t>.</w:t>
      </w:r>
    </w:p>
    <w:p w14:paraId="678C2DC5" w14:textId="77777777" w:rsidR="00A651CE" w:rsidRDefault="00832678" w:rsidP="005F2D4A">
      <w:pPr>
        <w:spacing w:line="480" w:lineRule="auto"/>
      </w:pPr>
      <w:r w:rsidRPr="00832678">
        <w:t xml:space="preserve">Rogers, T. T., &amp; McClelland, J. L. (2004). Semantic cognition: A parallel distributed processing </w:t>
      </w:r>
    </w:p>
    <w:p w14:paraId="0BFD2CD0" w14:textId="7837E480" w:rsidR="00832678" w:rsidRDefault="00832678" w:rsidP="00A651CE">
      <w:pPr>
        <w:spacing w:line="480" w:lineRule="auto"/>
        <w:ind w:firstLine="720"/>
      </w:pPr>
      <w:proofErr w:type="gramStart"/>
      <w:r w:rsidRPr="00832678">
        <w:t>approach</w:t>
      </w:r>
      <w:proofErr w:type="gramEnd"/>
      <w:r w:rsidRPr="00832678">
        <w:t xml:space="preserve">. </w:t>
      </w:r>
      <w:r w:rsidR="000A6F04">
        <w:t xml:space="preserve">Boston: </w:t>
      </w:r>
      <w:r w:rsidRPr="00832678">
        <w:t>The MIT press.</w:t>
      </w:r>
    </w:p>
    <w:p w14:paraId="1F1A47A1" w14:textId="77777777" w:rsidR="00421DA7" w:rsidRDefault="00880D82" w:rsidP="00421DA7">
      <w:pPr>
        <w:spacing w:line="480" w:lineRule="auto"/>
      </w:pPr>
      <w:proofErr w:type="gramStart"/>
      <w:r>
        <w:t>Snodgrass</w:t>
      </w:r>
      <w:r w:rsidR="00421DA7">
        <w:t>, J. G.</w:t>
      </w:r>
      <w:r>
        <w:t xml:space="preserve"> &amp; </w:t>
      </w:r>
      <w:proofErr w:type="spellStart"/>
      <w:r>
        <w:t>Vanderwart</w:t>
      </w:r>
      <w:proofErr w:type="spellEnd"/>
      <w:r w:rsidR="00421DA7">
        <w:t>, M.</w:t>
      </w:r>
      <w:r w:rsidR="00832678" w:rsidRPr="00832678">
        <w:t xml:space="preserve"> (1980).</w:t>
      </w:r>
      <w:proofErr w:type="gramEnd"/>
      <w:r w:rsidR="00832678" w:rsidRPr="00832678">
        <w:t xml:space="preserve"> </w:t>
      </w:r>
      <w:r w:rsidR="00421DA7">
        <w:t>A</w:t>
      </w:r>
      <w:r w:rsidR="00832678" w:rsidRPr="00832678">
        <w:t xml:space="preserve"> s</w:t>
      </w:r>
      <w:r>
        <w:t>tandardized set of 260 pictures</w:t>
      </w:r>
      <w:r w:rsidR="00832678" w:rsidRPr="00832678">
        <w:t xml:space="preserve">: norms for name </w:t>
      </w:r>
    </w:p>
    <w:p w14:paraId="3E136CC0" w14:textId="38918BEE" w:rsidR="00832678" w:rsidRDefault="00832678" w:rsidP="00421DA7">
      <w:pPr>
        <w:spacing w:line="480" w:lineRule="auto"/>
        <w:ind w:left="720"/>
      </w:pPr>
      <w:proofErr w:type="gramStart"/>
      <w:r w:rsidRPr="00832678">
        <w:t>agreement</w:t>
      </w:r>
      <w:proofErr w:type="gramEnd"/>
      <w:r w:rsidRPr="00832678">
        <w:t xml:space="preserve">, image agreement, familiarity, and visual complexity. </w:t>
      </w:r>
      <w:r w:rsidRPr="00880D82">
        <w:rPr>
          <w:i/>
        </w:rPr>
        <w:t>Journal of Experimental Psychology: Human Learning and Memory, 6</w:t>
      </w:r>
      <w:r w:rsidRPr="00832678">
        <w:t>, 174-215</w:t>
      </w:r>
      <w:r w:rsidR="000A6F04">
        <w:t>.</w:t>
      </w:r>
      <w:r w:rsidRPr="00832678">
        <w:t xml:space="preserve"> </w:t>
      </w:r>
      <w:proofErr w:type="gramStart"/>
      <w:r w:rsidR="000A6F04">
        <w:t>doi</w:t>
      </w:r>
      <w:proofErr w:type="gramEnd"/>
      <w:r w:rsidRPr="00832678">
        <w:t>: 10.1037/0278-7393.6.2.174.</w:t>
      </w:r>
    </w:p>
    <w:p w14:paraId="48606D03" w14:textId="77777777" w:rsidR="007A55C3" w:rsidRDefault="00832678" w:rsidP="007A55C3">
      <w:pPr>
        <w:spacing w:line="480" w:lineRule="auto"/>
      </w:pPr>
      <w:proofErr w:type="spellStart"/>
      <w:r w:rsidRPr="00832678">
        <w:t>Soares</w:t>
      </w:r>
      <w:proofErr w:type="spellEnd"/>
      <w:r w:rsidRPr="00832678">
        <w:t>,</w:t>
      </w:r>
      <w:r w:rsidR="00EB7726">
        <w:t xml:space="preserve"> A. P.,</w:t>
      </w:r>
      <w:r w:rsidRPr="00832678">
        <w:t xml:space="preserve"> Medeiros,</w:t>
      </w:r>
      <w:r w:rsidR="00EB7726">
        <w:t xml:space="preserve"> J. C.,</w:t>
      </w:r>
      <w:r w:rsidRPr="00832678">
        <w:t xml:space="preserve"> </w:t>
      </w:r>
      <w:proofErr w:type="spellStart"/>
      <w:r w:rsidRPr="00832678">
        <w:t>Simoes</w:t>
      </w:r>
      <w:proofErr w:type="spellEnd"/>
      <w:r w:rsidRPr="00832678">
        <w:t>,</w:t>
      </w:r>
      <w:r w:rsidR="00EB7726">
        <w:t xml:space="preserve"> A.,</w:t>
      </w:r>
      <w:r w:rsidRPr="00832678">
        <w:t xml:space="preserve"> Machado,</w:t>
      </w:r>
      <w:r w:rsidR="00EB7726">
        <w:t xml:space="preserve"> J.,</w:t>
      </w:r>
      <w:r w:rsidRPr="00832678">
        <w:t xml:space="preserve"> Costa,</w:t>
      </w:r>
      <w:r w:rsidR="00EB7726">
        <w:t xml:space="preserve"> A.,</w:t>
      </w:r>
      <w:r w:rsidRPr="00832678">
        <w:t xml:space="preserve"> </w:t>
      </w:r>
      <w:proofErr w:type="spellStart"/>
      <w:r w:rsidRPr="00832678">
        <w:t>Iriarte</w:t>
      </w:r>
      <w:proofErr w:type="spellEnd"/>
      <w:r w:rsidRPr="00832678">
        <w:t>,</w:t>
      </w:r>
      <w:r w:rsidR="00EB7726">
        <w:t xml:space="preserve"> A.,</w:t>
      </w:r>
      <w:r w:rsidRPr="00832678">
        <w:t xml:space="preserve"> </w:t>
      </w:r>
      <w:r w:rsidR="007A55C3">
        <w:t>…</w:t>
      </w:r>
      <w:r w:rsidRPr="00832678">
        <w:t xml:space="preserve"> &amp; </w:t>
      </w:r>
      <w:proofErr w:type="spellStart"/>
      <w:r w:rsidRPr="00832678">
        <w:t>Comesana</w:t>
      </w:r>
      <w:proofErr w:type="spellEnd"/>
      <w:r w:rsidR="00EB7726">
        <w:t xml:space="preserve"> </w:t>
      </w:r>
    </w:p>
    <w:p w14:paraId="3DC6C0CA" w14:textId="77777777" w:rsidR="007A55C3" w:rsidRDefault="00EB7726" w:rsidP="007A55C3">
      <w:pPr>
        <w:spacing w:line="480" w:lineRule="auto"/>
        <w:ind w:firstLine="720"/>
      </w:pPr>
      <w:r>
        <w:t>M</w:t>
      </w:r>
      <w:r w:rsidR="00832678" w:rsidRPr="00832678">
        <w:t>. (</w:t>
      </w:r>
      <w:proofErr w:type="gramStart"/>
      <w:r w:rsidR="00E26448">
        <w:rPr>
          <w:i/>
        </w:rPr>
        <w:t>online</w:t>
      </w:r>
      <w:proofErr w:type="gramEnd"/>
      <w:r w:rsidR="00E26448">
        <w:rPr>
          <w:i/>
        </w:rPr>
        <w:t xml:space="preserve"> first, </w:t>
      </w:r>
      <w:r w:rsidR="00832678" w:rsidRPr="00832678">
        <w:t xml:space="preserve">2013). ESCOLEX: A grade-level lexical database from European </w:t>
      </w:r>
    </w:p>
    <w:p w14:paraId="5EF80A6D" w14:textId="77777777" w:rsidR="007A55C3" w:rsidRDefault="007A55C3" w:rsidP="007A55C3">
      <w:pPr>
        <w:spacing w:line="480" w:lineRule="auto"/>
        <w:ind w:firstLine="720"/>
      </w:pPr>
    </w:p>
    <w:p w14:paraId="6CB4E7EA" w14:textId="77777777" w:rsidR="007A55C3" w:rsidRDefault="00832678" w:rsidP="007A55C3">
      <w:pPr>
        <w:spacing w:line="480" w:lineRule="auto"/>
        <w:ind w:firstLine="720"/>
      </w:pPr>
      <w:proofErr w:type="gramStart"/>
      <w:r w:rsidRPr="00832678">
        <w:t>Portuguese elementary to middle school textbooks.</w:t>
      </w:r>
      <w:proofErr w:type="gramEnd"/>
      <w:r w:rsidRPr="00832678">
        <w:t xml:space="preserve"> </w:t>
      </w:r>
      <w:proofErr w:type="gramStart"/>
      <w:r w:rsidRPr="00EB7726">
        <w:rPr>
          <w:i/>
        </w:rPr>
        <w:t>Behavior Research Methods</w:t>
      </w:r>
      <w:r w:rsidRPr="00832678">
        <w:t xml:space="preserve">, </w:t>
      </w:r>
      <w:r w:rsidR="00EB7726">
        <w:t>1-4</w:t>
      </w:r>
      <w:r w:rsidR="00E26448">
        <w:t>.</w:t>
      </w:r>
      <w:proofErr w:type="gramEnd"/>
      <w:r w:rsidR="00E26448">
        <w:t xml:space="preserve"> </w:t>
      </w:r>
      <w:proofErr w:type="gramStart"/>
      <w:r w:rsidR="00E26448">
        <w:t>doi</w:t>
      </w:r>
      <w:proofErr w:type="gramEnd"/>
      <w:r w:rsidRPr="00832678">
        <w:t xml:space="preserve">: </w:t>
      </w:r>
    </w:p>
    <w:p w14:paraId="388CB162" w14:textId="7331E08F" w:rsidR="00832678" w:rsidRDefault="00832678" w:rsidP="007A55C3">
      <w:pPr>
        <w:spacing w:line="480" w:lineRule="auto"/>
        <w:ind w:firstLine="720"/>
      </w:pPr>
      <w:r w:rsidRPr="00832678">
        <w:t>10.3758/s13428-013-0350-1.</w:t>
      </w:r>
    </w:p>
    <w:p w14:paraId="28CB83EA" w14:textId="77777777" w:rsidR="00164CEC" w:rsidRDefault="00832678" w:rsidP="00EB7726">
      <w:pPr>
        <w:spacing w:line="480" w:lineRule="auto"/>
      </w:pPr>
      <w:proofErr w:type="spellStart"/>
      <w:r w:rsidRPr="00832678">
        <w:t>Sze</w:t>
      </w:r>
      <w:proofErr w:type="spellEnd"/>
      <w:r w:rsidRPr="00832678">
        <w:t>,</w:t>
      </w:r>
      <w:r w:rsidR="007232DB">
        <w:t xml:space="preserve"> W.,</w:t>
      </w:r>
      <w:r w:rsidRPr="00832678">
        <w:t xml:space="preserve"> Rickard </w:t>
      </w:r>
      <w:proofErr w:type="spellStart"/>
      <w:r w:rsidRPr="00832678">
        <w:t>Liow</w:t>
      </w:r>
      <w:proofErr w:type="spellEnd"/>
      <w:r w:rsidRPr="00832678">
        <w:t>,</w:t>
      </w:r>
      <w:r w:rsidR="007232DB">
        <w:t xml:space="preserve"> S. J.,</w:t>
      </w:r>
      <w:r w:rsidRPr="00832678">
        <w:t xml:space="preserve"> &amp; Yap</w:t>
      </w:r>
      <w:r w:rsidR="007232DB">
        <w:t>, M. J</w:t>
      </w:r>
      <w:r w:rsidRPr="00832678">
        <w:t>. (</w:t>
      </w:r>
      <w:r w:rsidR="00164CEC">
        <w:rPr>
          <w:i/>
        </w:rPr>
        <w:t xml:space="preserve">online first, </w:t>
      </w:r>
      <w:r w:rsidRPr="00832678">
        <w:t xml:space="preserve">2013). The Chinese Lexicon Project: A </w:t>
      </w:r>
    </w:p>
    <w:p w14:paraId="11E1F2EE" w14:textId="77777777" w:rsidR="00164CEC" w:rsidRDefault="00832678" w:rsidP="00164CEC">
      <w:pPr>
        <w:spacing w:line="480" w:lineRule="auto"/>
        <w:ind w:firstLine="720"/>
      </w:pPr>
      <w:proofErr w:type="gramStart"/>
      <w:r w:rsidRPr="00832678">
        <w:t>repository</w:t>
      </w:r>
      <w:proofErr w:type="gramEnd"/>
      <w:r w:rsidRPr="00832678">
        <w:t xml:space="preserve"> of lexical decision behavioral responses for 2,500 Chinese characters. </w:t>
      </w:r>
    </w:p>
    <w:p w14:paraId="2C346A85" w14:textId="486B46E6" w:rsidR="00832678" w:rsidRDefault="00832678" w:rsidP="00164CEC">
      <w:pPr>
        <w:spacing w:line="480" w:lineRule="auto"/>
        <w:ind w:firstLine="720"/>
      </w:pPr>
      <w:proofErr w:type="gramStart"/>
      <w:r w:rsidRPr="007232DB">
        <w:rPr>
          <w:i/>
        </w:rPr>
        <w:t>Behavior Research Methods,</w:t>
      </w:r>
      <w:r w:rsidRPr="00832678">
        <w:t xml:space="preserve"> </w:t>
      </w:r>
      <w:r w:rsidR="007232DB">
        <w:t>1-11</w:t>
      </w:r>
      <w:r w:rsidR="00164CEC">
        <w:t>.</w:t>
      </w:r>
      <w:proofErr w:type="gramEnd"/>
      <w:r w:rsidR="00164CEC">
        <w:t xml:space="preserve"> </w:t>
      </w:r>
      <w:proofErr w:type="gramStart"/>
      <w:r w:rsidR="00164CEC">
        <w:t>doi</w:t>
      </w:r>
      <w:proofErr w:type="gramEnd"/>
      <w:r w:rsidRPr="00832678">
        <w:t>: 10.3758/s13428-013-0355-9.</w:t>
      </w:r>
    </w:p>
    <w:p w14:paraId="7C01224D" w14:textId="77777777" w:rsidR="006C629A" w:rsidRDefault="00832678" w:rsidP="007232DB">
      <w:pPr>
        <w:spacing w:line="480" w:lineRule="auto"/>
      </w:pPr>
      <w:proofErr w:type="gramStart"/>
      <w:r w:rsidRPr="00832678">
        <w:t>van</w:t>
      </w:r>
      <w:proofErr w:type="gramEnd"/>
      <w:r w:rsidRPr="00832678">
        <w:t xml:space="preserve"> </w:t>
      </w:r>
      <w:proofErr w:type="spellStart"/>
      <w:r w:rsidRPr="00832678">
        <w:t>Heuven</w:t>
      </w:r>
      <w:proofErr w:type="spellEnd"/>
      <w:r w:rsidR="007232DB">
        <w:t>, W. J. B.</w:t>
      </w:r>
      <w:r w:rsidRPr="00832678">
        <w:t xml:space="preserve">, </w:t>
      </w:r>
      <w:proofErr w:type="spellStart"/>
      <w:r w:rsidRPr="00832678">
        <w:t>Mandera</w:t>
      </w:r>
      <w:proofErr w:type="spellEnd"/>
      <w:r w:rsidRPr="00832678">
        <w:t>,</w:t>
      </w:r>
      <w:r w:rsidR="007232DB">
        <w:t xml:space="preserve"> P.,</w:t>
      </w:r>
      <w:r w:rsidRPr="00832678">
        <w:t xml:space="preserve"> </w:t>
      </w:r>
      <w:proofErr w:type="spellStart"/>
      <w:r w:rsidRPr="00832678">
        <w:t>Keuleers</w:t>
      </w:r>
      <w:proofErr w:type="spellEnd"/>
      <w:r w:rsidRPr="00832678">
        <w:t xml:space="preserve">, </w:t>
      </w:r>
      <w:r w:rsidR="007232DB">
        <w:t xml:space="preserve">E., </w:t>
      </w:r>
      <w:r w:rsidRPr="00832678">
        <w:t xml:space="preserve">&amp; </w:t>
      </w:r>
      <w:proofErr w:type="spellStart"/>
      <w:r w:rsidRPr="00832678">
        <w:t>Brysbaert</w:t>
      </w:r>
      <w:proofErr w:type="spellEnd"/>
      <w:r w:rsidR="007232DB">
        <w:t>, M</w:t>
      </w:r>
      <w:r w:rsidRPr="00832678">
        <w:t>. (</w:t>
      </w:r>
      <w:r w:rsidR="006C629A">
        <w:rPr>
          <w:i/>
        </w:rPr>
        <w:t xml:space="preserve">online first, </w:t>
      </w:r>
      <w:r w:rsidRPr="00832678">
        <w:t xml:space="preserve">2013). </w:t>
      </w:r>
    </w:p>
    <w:p w14:paraId="2489D8AE" w14:textId="77777777" w:rsidR="006C629A" w:rsidRDefault="00832678" w:rsidP="006C629A">
      <w:pPr>
        <w:spacing w:line="480" w:lineRule="auto"/>
        <w:ind w:firstLine="720"/>
      </w:pPr>
      <w:r w:rsidRPr="00832678">
        <w:t xml:space="preserve">SUBTLEX-UK: A new and improved word frequency database for British English. </w:t>
      </w:r>
    </w:p>
    <w:p w14:paraId="56A433FD" w14:textId="69F08F52" w:rsidR="006C629A" w:rsidRDefault="00832678" w:rsidP="006C629A">
      <w:pPr>
        <w:spacing w:line="480" w:lineRule="auto"/>
        <w:ind w:firstLine="720"/>
      </w:pPr>
      <w:proofErr w:type="gramStart"/>
      <w:r w:rsidRPr="006C629A">
        <w:rPr>
          <w:i/>
        </w:rPr>
        <w:t>Quarterly Journal of Experimental Psychology</w:t>
      </w:r>
      <w:r w:rsidRPr="00832678">
        <w:t xml:space="preserve">, </w:t>
      </w:r>
      <w:r w:rsidR="007232DB">
        <w:t>1-36</w:t>
      </w:r>
      <w:r w:rsidR="006C629A">
        <w:t>.</w:t>
      </w:r>
      <w:proofErr w:type="gramEnd"/>
      <w:r w:rsidR="006C629A">
        <w:t xml:space="preserve"> </w:t>
      </w:r>
      <w:proofErr w:type="gramStart"/>
      <w:r w:rsidR="006C629A">
        <w:t>doi</w:t>
      </w:r>
      <w:proofErr w:type="gramEnd"/>
      <w:r w:rsidRPr="00832678">
        <w:t xml:space="preserve">: </w:t>
      </w:r>
    </w:p>
    <w:p w14:paraId="088A7ACF" w14:textId="746B49FF" w:rsidR="00832678" w:rsidRDefault="00832678" w:rsidP="006C629A">
      <w:pPr>
        <w:spacing w:line="480" w:lineRule="auto"/>
        <w:ind w:firstLine="720"/>
      </w:pPr>
      <w:r w:rsidRPr="00832678">
        <w:t>10.1080/17470218.2013.850521.</w:t>
      </w:r>
    </w:p>
    <w:p w14:paraId="31BF7DB0" w14:textId="77777777" w:rsidR="003F30A5" w:rsidRPr="00F93431" w:rsidRDefault="00832678" w:rsidP="005F2D4A">
      <w:pPr>
        <w:spacing w:line="480" w:lineRule="auto"/>
        <w:rPr>
          <w:i/>
        </w:rPr>
      </w:pPr>
      <w:r w:rsidRPr="00832678">
        <w:t xml:space="preserve">Vaughan, J. (2004). Editorial: A web-based archive of norms, stimuli, and data. </w:t>
      </w:r>
      <w:r w:rsidRPr="00F93431">
        <w:rPr>
          <w:i/>
        </w:rPr>
        <w:t xml:space="preserve">Behavior </w:t>
      </w:r>
    </w:p>
    <w:p w14:paraId="5A2761F9" w14:textId="41E062C5" w:rsidR="00832678" w:rsidRDefault="00832678" w:rsidP="003F30A5">
      <w:pPr>
        <w:spacing w:line="480" w:lineRule="auto"/>
        <w:ind w:firstLine="720"/>
      </w:pPr>
      <w:r w:rsidRPr="00F93431">
        <w:rPr>
          <w:i/>
        </w:rPr>
        <w:t>Research Methods,</w:t>
      </w:r>
      <w:r w:rsidRPr="007232DB">
        <w:rPr>
          <w:i/>
        </w:rPr>
        <w:t xml:space="preserve"> Instruments, &amp; Computers, 36</w:t>
      </w:r>
      <w:r w:rsidRPr="00832678">
        <w:t>, 363-370.</w:t>
      </w:r>
      <w:r w:rsidR="009523BD">
        <w:t xml:space="preserve"> </w:t>
      </w:r>
      <w:proofErr w:type="gramStart"/>
      <w:r w:rsidR="009523BD">
        <w:t>doi</w:t>
      </w:r>
      <w:proofErr w:type="gramEnd"/>
      <w:r w:rsidR="009523BD">
        <w:t xml:space="preserve">: </w:t>
      </w:r>
      <w:r w:rsidR="009523BD" w:rsidRPr="009523BD">
        <w:t>10.3758/BF03195583</w:t>
      </w:r>
      <w:r w:rsidR="009523BD">
        <w:t>.</w:t>
      </w:r>
    </w:p>
    <w:p w14:paraId="7B7FC99A" w14:textId="77777777" w:rsidR="003F30A5" w:rsidRDefault="00832678" w:rsidP="005F2D4A">
      <w:pPr>
        <w:spacing w:line="480" w:lineRule="auto"/>
      </w:pPr>
      <w:proofErr w:type="spellStart"/>
      <w:proofErr w:type="gramStart"/>
      <w:r w:rsidRPr="00832678">
        <w:t>Vigliocco</w:t>
      </w:r>
      <w:proofErr w:type="spellEnd"/>
      <w:r w:rsidRPr="00832678">
        <w:t>, G., Vinson, D. P., Lewis, W., &amp; Garrett, M. F. (2004).</w:t>
      </w:r>
      <w:proofErr w:type="gramEnd"/>
      <w:r w:rsidRPr="00832678">
        <w:t xml:space="preserve"> Representing the meanings of </w:t>
      </w:r>
    </w:p>
    <w:p w14:paraId="308D0C9B" w14:textId="393210EC" w:rsidR="00832678" w:rsidRDefault="00832678" w:rsidP="003F30A5">
      <w:pPr>
        <w:spacing w:line="480" w:lineRule="auto"/>
        <w:ind w:left="720"/>
      </w:pPr>
      <w:proofErr w:type="gramStart"/>
      <w:r w:rsidRPr="00832678">
        <w:t>object</w:t>
      </w:r>
      <w:proofErr w:type="gramEnd"/>
      <w:r w:rsidRPr="00832678">
        <w:t xml:space="preserve"> and action words: The </w:t>
      </w:r>
      <w:proofErr w:type="spellStart"/>
      <w:r w:rsidRPr="00832678">
        <w:t>featural</w:t>
      </w:r>
      <w:proofErr w:type="spellEnd"/>
      <w:r w:rsidRPr="00832678">
        <w:t xml:space="preserve"> and unitary semantic space hypothesis. </w:t>
      </w:r>
      <w:proofErr w:type="gramStart"/>
      <w:r w:rsidRPr="007232DB">
        <w:rPr>
          <w:i/>
        </w:rPr>
        <w:t>Cognitive Psychology, 48</w:t>
      </w:r>
      <w:r w:rsidRPr="00832678">
        <w:t>, 422-488.</w:t>
      </w:r>
      <w:proofErr w:type="gramEnd"/>
      <w:r w:rsidR="00FC5CF7">
        <w:t xml:space="preserve"> </w:t>
      </w:r>
      <w:proofErr w:type="gramStart"/>
      <w:r w:rsidR="00FC5CF7">
        <w:t>doi</w:t>
      </w:r>
      <w:proofErr w:type="gramEnd"/>
      <w:r w:rsidR="00FC5CF7">
        <w:t xml:space="preserve">: </w:t>
      </w:r>
      <w:r w:rsidR="00FC5CF7" w:rsidRPr="00FC5CF7">
        <w:t>10.1016/j.cogpsych.2003.09.001</w:t>
      </w:r>
      <w:r w:rsidR="00FC5CF7">
        <w:t>.</w:t>
      </w:r>
    </w:p>
    <w:p w14:paraId="15E5AF51" w14:textId="77777777" w:rsidR="003F30A5" w:rsidRDefault="00837ED1" w:rsidP="005F2D4A">
      <w:pPr>
        <w:spacing w:line="480" w:lineRule="auto"/>
      </w:pPr>
      <w:proofErr w:type="gramStart"/>
      <w:r w:rsidRPr="00837ED1">
        <w:t xml:space="preserve">Vinson, D. P., </w:t>
      </w:r>
      <w:proofErr w:type="spellStart"/>
      <w:r w:rsidRPr="00837ED1">
        <w:t>Vigliocco</w:t>
      </w:r>
      <w:proofErr w:type="spellEnd"/>
      <w:r w:rsidRPr="00837ED1">
        <w:t xml:space="preserve">, G., </w:t>
      </w:r>
      <w:proofErr w:type="spellStart"/>
      <w:r w:rsidRPr="00837ED1">
        <w:t>Cappa</w:t>
      </w:r>
      <w:proofErr w:type="spellEnd"/>
      <w:r w:rsidRPr="00837ED1">
        <w:t xml:space="preserve">, S., &amp; </w:t>
      </w:r>
      <w:proofErr w:type="spellStart"/>
      <w:r w:rsidRPr="00837ED1">
        <w:t>Siri</w:t>
      </w:r>
      <w:proofErr w:type="spellEnd"/>
      <w:r w:rsidRPr="00837ED1">
        <w:t>, S. (2003).</w:t>
      </w:r>
      <w:proofErr w:type="gramEnd"/>
      <w:r w:rsidRPr="00837ED1">
        <w:t xml:space="preserve"> The breakdown of semantic </w:t>
      </w:r>
    </w:p>
    <w:p w14:paraId="6B4E8F17" w14:textId="0A0E29C8" w:rsidR="00837ED1" w:rsidRDefault="00837ED1" w:rsidP="003F30A5">
      <w:pPr>
        <w:spacing w:line="480" w:lineRule="auto"/>
        <w:ind w:left="720"/>
      </w:pPr>
      <w:proofErr w:type="gramStart"/>
      <w:r w:rsidRPr="00837ED1">
        <w:t>knowledge</w:t>
      </w:r>
      <w:proofErr w:type="gramEnd"/>
      <w:r w:rsidRPr="00837ED1">
        <w:t xml:space="preserve">: Insights from a statistical model of meaning representation. </w:t>
      </w:r>
      <w:proofErr w:type="gramStart"/>
      <w:r w:rsidRPr="007232DB">
        <w:rPr>
          <w:i/>
        </w:rPr>
        <w:t>Brain and Language, 86</w:t>
      </w:r>
      <w:r w:rsidRPr="00837ED1">
        <w:t>, 347-365.</w:t>
      </w:r>
      <w:proofErr w:type="gramEnd"/>
      <w:r w:rsidR="002D5458">
        <w:t xml:space="preserve"> </w:t>
      </w:r>
      <w:proofErr w:type="gramStart"/>
      <w:r w:rsidR="002D5458">
        <w:t>doi</w:t>
      </w:r>
      <w:proofErr w:type="gramEnd"/>
      <w:r w:rsidR="002D5458">
        <w:t xml:space="preserve">: </w:t>
      </w:r>
      <w:r w:rsidR="002D5458" w:rsidRPr="002D5458">
        <w:t>10.1016/S0093-934X(03)00144-5</w:t>
      </w:r>
      <w:r w:rsidR="002D5458">
        <w:t>.</w:t>
      </w:r>
    </w:p>
    <w:p w14:paraId="3E6631FC" w14:textId="77777777" w:rsidR="007C1F42" w:rsidRDefault="00837ED1" w:rsidP="007C1F42">
      <w:pPr>
        <w:spacing w:line="480" w:lineRule="auto"/>
      </w:pPr>
      <w:proofErr w:type="gramStart"/>
      <w:r w:rsidRPr="00837ED1">
        <w:t>Vo</w:t>
      </w:r>
      <w:r w:rsidR="007C1F42">
        <w:t>, M. L.-H.</w:t>
      </w:r>
      <w:r w:rsidRPr="00837ED1">
        <w:t>, Conrad</w:t>
      </w:r>
      <w:r w:rsidR="007C1F42">
        <w:t>, M.</w:t>
      </w:r>
      <w:r w:rsidRPr="00837ED1">
        <w:t xml:space="preserve">, </w:t>
      </w:r>
      <w:proofErr w:type="spellStart"/>
      <w:r w:rsidRPr="00837ED1">
        <w:t>Kuchinke</w:t>
      </w:r>
      <w:proofErr w:type="spellEnd"/>
      <w:r w:rsidR="007C1F42">
        <w:t>, L.</w:t>
      </w:r>
      <w:r w:rsidRPr="00837ED1">
        <w:t xml:space="preserve">, </w:t>
      </w:r>
      <w:proofErr w:type="spellStart"/>
      <w:r w:rsidRPr="00837ED1">
        <w:t>Urton</w:t>
      </w:r>
      <w:proofErr w:type="spellEnd"/>
      <w:r w:rsidR="007C1F42">
        <w:t>, K.</w:t>
      </w:r>
      <w:r w:rsidRPr="00837ED1">
        <w:t>, H</w:t>
      </w:r>
      <w:r w:rsidR="007232DB">
        <w:t>ofmann</w:t>
      </w:r>
      <w:r w:rsidR="007C1F42">
        <w:t>, M. J.</w:t>
      </w:r>
      <w:r w:rsidR="007232DB">
        <w:t>, &amp; Jacobs</w:t>
      </w:r>
      <w:r w:rsidR="007C1F42">
        <w:t>, A. M.</w:t>
      </w:r>
      <w:r w:rsidRPr="00837ED1">
        <w:t xml:space="preserve"> (2009).</w:t>
      </w:r>
      <w:proofErr w:type="gramEnd"/>
      <w:r w:rsidRPr="00837ED1">
        <w:t xml:space="preserve"> </w:t>
      </w:r>
    </w:p>
    <w:p w14:paraId="6D429388" w14:textId="6BEF3688" w:rsidR="00837ED1" w:rsidRDefault="00837ED1" w:rsidP="007C1F42">
      <w:pPr>
        <w:spacing w:line="480" w:lineRule="auto"/>
        <w:ind w:left="720"/>
      </w:pPr>
      <w:proofErr w:type="gramStart"/>
      <w:r w:rsidRPr="00837ED1">
        <w:t>The Berlin Affective Word List Reloaded (BAWL-R).</w:t>
      </w:r>
      <w:proofErr w:type="gramEnd"/>
      <w:r w:rsidRPr="00837ED1">
        <w:t xml:space="preserve"> </w:t>
      </w:r>
      <w:proofErr w:type="gramStart"/>
      <w:r w:rsidRPr="00DA14E9">
        <w:rPr>
          <w:i/>
        </w:rPr>
        <w:t>Behavior Research Methods, 41</w:t>
      </w:r>
      <w:r w:rsidR="002D5458">
        <w:t>, 534-538.</w:t>
      </w:r>
      <w:proofErr w:type="gramEnd"/>
      <w:r w:rsidR="002D5458">
        <w:t xml:space="preserve"> </w:t>
      </w:r>
      <w:proofErr w:type="gramStart"/>
      <w:r w:rsidR="002D5458">
        <w:t>doi</w:t>
      </w:r>
      <w:proofErr w:type="gramEnd"/>
      <w:r w:rsidRPr="00837ED1">
        <w:t>: 10.3758/BRM.41.2.534</w:t>
      </w:r>
      <w:r>
        <w:t>.</w:t>
      </w:r>
    </w:p>
    <w:p w14:paraId="7B839E55" w14:textId="77777777" w:rsidR="00D73B4F" w:rsidRDefault="00DA14E9" w:rsidP="00D73B4F">
      <w:pPr>
        <w:spacing w:line="480" w:lineRule="auto"/>
      </w:pPr>
      <w:proofErr w:type="spellStart"/>
      <w:proofErr w:type="gramStart"/>
      <w:r>
        <w:t>Warriner</w:t>
      </w:r>
      <w:proofErr w:type="spellEnd"/>
      <w:r w:rsidR="00D73B4F">
        <w:t>, A. B.</w:t>
      </w:r>
      <w:r>
        <w:t xml:space="preserve">, </w:t>
      </w:r>
      <w:proofErr w:type="spellStart"/>
      <w:r>
        <w:t>Kuperman</w:t>
      </w:r>
      <w:proofErr w:type="spellEnd"/>
      <w:r w:rsidR="00D73B4F">
        <w:t>, V.</w:t>
      </w:r>
      <w:r>
        <w:t xml:space="preserve">, &amp; </w:t>
      </w:r>
      <w:proofErr w:type="spellStart"/>
      <w:r>
        <w:t>Brysbaert</w:t>
      </w:r>
      <w:proofErr w:type="spellEnd"/>
      <w:r w:rsidR="00D73B4F">
        <w:t>, M.</w:t>
      </w:r>
      <w:r w:rsidR="00837ED1" w:rsidRPr="00837ED1">
        <w:t xml:space="preserve"> (2013).</w:t>
      </w:r>
      <w:proofErr w:type="gramEnd"/>
      <w:r w:rsidR="00837ED1" w:rsidRPr="00837ED1">
        <w:t xml:space="preserve"> Norms of valence, arousal, and </w:t>
      </w:r>
    </w:p>
    <w:p w14:paraId="764144D4" w14:textId="7AC7E0E1" w:rsidR="00837ED1" w:rsidRDefault="00837ED1" w:rsidP="00D73B4F">
      <w:pPr>
        <w:spacing w:line="480" w:lineRule="auto"/>
        <w:ind w:left="720"/>
      </w:pPr>
      <w:proofErr w:type="gramStart"/>
      <w:r w:rsidRPr="00837ED1">
        <w:lastRenderedPageBreak/>
        <w:t>dominance</w:t>
      </w:r>
      <w:proofErr w:type="gramEnd"/>
      <w:r w:rsidRPr="00837ED1">
        <w:t xml:space="preserve"> for 13,915 English lemmas. </w:t>
      </w:r>
      <w:proofErr w:type="gramStart"/>
      <w:r w:rsidRPr="00DA14E9">
        <w:rPr>
          <w:i/>
        </w:rPr>
        <w:t>Behavior Research Methods, 45</w:t>
      </w:r>
      <w:r w:rsidR="002D5458">
        <w:t>, 1191-1207.</w:t>
      </w:r>
      <w:proofErr w:type="gramEnd"/>
      <w:r w:rsidR="002D5458">
        <w:t xml:space="preserve"> </w:t>
      </w:r>
      <w:proofErr w:type="gramStart"/>
      <w:r w:rsidR="002D5458">
        <w:t>doi</w:t>
      </w:r>
      <w:proofErr w:type="gramEnd"/>
      <w:r w:rsidRPr="00837ED1">
        <w:t>: 10.3758/s13428-012-0314-x.</w:t>
      </w:r>
    </w:p>
    <w:p w14:paraId="12C7A4E1" w14:textId="77777777" w:rsidR="00D73B4F" w:rsidRDefault="00DA14E9" w:rsidP="00D73B4F">
      <w:pPr>
        <w:spacing w:line="480" w:lineRule="auto"/>
      </w:pPr>
      <w:r>
        <w:t>Yap</w:t>
      </w:r>
      <w:r w:rsidR="00D73B4F">
        <w:t>, M. J.</w:t>
      </w:r>
      <w:r>
        <w:t xml:space="preserve">, </w:t>
      </w:r>
      <w:proofErr w:type="spellStart"/>
      <w:r>
        <w:t>Liow</w:t>
      </w:r>
      <w:proofErr w:type="spellEnd"/>
      <w:r w:rsidR="00D73B4F">
        <w:t>, S. J. R.</w:t>
      </w:r>
      <w:r>
        <w:t xml:space="preserve">, </w:t>
      </w:r>
      <w:proofErr w:type="spellStart"/>
      <w:r>
        <w:t>Jalil</w:t>
      </w:r>
      <w:proofErr w:type="spellEnd"/>
      <w:r w:rsidR="00D73B4F">
        <w:t>, S. B.</w:t>
      </w:r>
      <w:r>
        <w:t xml:space="preserve">, &amp; </w:t>
      </w:r>
      <w:proofErr w:type="spellStart"/>
      <w:r>
        <w:t>Faizal</w:t>
      </w:r>
      <w:proofErr w:type="spellEnd"/>
      <w:r w:rsidR="00D73B4F">
        <w:t>, S. S. B.</w:t>
      </w:r>
      <w:r w:rsidR="00837ED1" w:rsidRPr="00837ED1">
        <w:t xml:space="preserve"> (2010). The Malay Lexicon Project: A </w:t>
      </w:r>
    </w:p>
    <w:p w14:paraId="59156593" w14:textId="777B3AEE" w:rsidR="00837ED1" w:rsidRDefault="00837ED1" w:rsidP="00D73B4F">
      <w:pPr>
        <w:spacing w:line="480" w:lineRule="auto"/>
        <w:ind w:left="720"/>
      </w:pPr>
      <w:proofErr w:type="gramStart"/>
      <w:r w:rsidRPr="00837ED1">
        <w:t>database</w:t>
      </w:r>
      <w:proofErr w:type="gramEnd"/>
      <w:r w:rsidRPr="00837ED1">
        <w:t xml:space="preserve"> of lexical statistics for 9,592 words</w:t>
      </w:r>
      <w:r w:rsidRPr="00DA14E9">
        <w:rPr>
          <w:i/>
        </w:rPr>
        <w:t xml:space="preserve">. </w:t>
      </w:r>
      <w:proofErr w:type="gramStart"/>
      <w:r w:rsidRPr="00DA14E9">
        <w:rPr>
          <w:i/>
        </w:rPr>
        <w:t>Behavior Research Methods, 42</w:t>
      </w:r>
      <w:r w:rsidR="002D5458">
        <w:t>, 992-1003.</w:t>
      </w:r>
      <w:proofErr w:type="gramEnd"/>
      <w:r w:rsidR="002D5458">
        <w:t xml:space="preserve"> </w:t>
      </w:r>
      <w:proofErr w:type="gramStart"/>
      <w:r w:rsidR="002D5458">
        <w:t>doi</w:t>
      </w:r>
      <w:proofErr w:type="gramEnd"/>
      <w:r w:rsidRPr="00837ED1">
        <w:t>: 10.3758/BRM.42.4.992.</w:t>
      </w:r>
    </w:p>
    <w:p w14:paraId="58FA02A6" w14:textId="77777777" w:rsidR="003F30A5" w:rsidRDefault="00837ED1" w:rsidP="005F2D4A">
      <w:pPr>
        <w:spacing w:line="480" w:lineRule="auto"/>
      </w:pPr>
      <w:r w:rsidRPr="00837ED1">
        <w:t xml:space="preserve">Yap, M. J., Tan, S. E., </w:t>
      </w:r>
      <w:proofErr w:type="spellStart"/>
      <w:r w:rsidRPr="00837ED1">
        <w:t>Pexman</w:t>
      </w:r>
      <w:proofErr w:type="spellEnd"/>
      <w:r w:rsidRPr="00837ED1">
        <w:t xml:space="preserve">, P. M., &amp; Hargreaves, I. S. (2011). Is more always better? Effects </w:t>
      </w:r>
    </w:p>
    <w:p w14:paraId="23E92E89" w14:textId="4B1A1FCE" w:rsidR="00837ED1" w:rsidRDefault="00837ED1" w:rsidP="003F30A5">
      <w:pPr>
        <w:spacing w:line="480" w:lineRule="auto"/>
        <w:ind w:left="720"/>
      </w:pPr>
      <w:proofErr w:type="gramStart"/>
      <w:r w:rsidRPr="00837ED1">
        <w:t>of</w:t>
      </w:r>
      <w:proofErr w:type="gramEnd"/>
      <w:r w:rsidRPr="00837ED1">
        <w:t xml:space="preserve"> semantic richness on lexical decision, speeded pronunciation, and semantic </w:t>
      </w:r>
      <w:r w:rsidR="003F30A5">
        <w:t xml:space="preserve">classification. </w:t>
      </w:r>
      <w:proofErr w:type="gramStart"/>
      <w:r w:rsidR="003F30A5" w:rsidRPr="00DA14E9">
        <w:rPr>
          <w:i/>
        </w:rPr>
        <w:t>Psychonomic Bulletin &amp; R</w:t>
      </w:r>
      <w:r w:rsidRPr="00DA14E9">
        <w:rPr>
          <w:i/>
        </w:rPr>
        <w:t>eview, 18</w:t>
      </w:r>
      <w:r w:rsidRPr="00837ED1">
        <w:t>, 742-750.</w:t>
      </w:r>
      <w:proofErr w:type="gramEnd"/>
      <w:r w:rsidR="00F33CFF">
        <w:t xml:space="preserve"> </w:t>
      </w:r>
      <w:proofErr w:type="gramStart"/>
      <w:r w:rsidR="00F33CFF">
        <w:t>doi</w:t>
      </w:r>
      <w:proofErr w:type="gramEnd"/>
      <w:r w:rsidR="00F33CFF">
        <w:t xml:space="preserve">: </w:t>
      </w:r>
      <w:r w:rsidR="00F33CFF" w:rsidRPr="00F33CFF">
        <w:t>10.3758/s13423-011-0092-y</w:t>
      </w:r>
      <w:r w:rsidR="00F33CFF">
        <w:t>.</w:t>
      </w:r>
    </w:p>
    <w:p w14:paraId="1B0229DF" w14:textId="77777777" w:rsidR="003F30A5" w:rsidRDefault="00837ED1" w:rsidP="005F2D4A">
      <w:pPr>
        <w:spacing w:line="480" w:lineRule="auto"/>
      </w:pPr>
      <w:proofErr w:type="spellStart"/>
      <w:r w:rsidRPr="00837ED1">
        <w:t>Zevin</w:t>
      </w:r>
      <w:proofErr w:type="spellEnd"/>
      <w:r w:rsidRPr="00837ED1">
        <w:t xml:space="preserve">, J. D., &amp; Seidenberg, M. S. (2002). Age of acquisition effects in word reading and other </w:t>
      </w:r>
    </w:p>
    <w:p w14:paraId="568874C2" w14:textId="71B11EF9" w:rsidR="00E93373" w:rsidRDefault="00837ED1" w:rsidP="00E93373">
      <w:pPr>
        <w:spacing w:line="480" w:lineRule="auto"/>
        <w:ind w:firstLine="720"/>
      </w:pPr>
      <w:proofErr w:type="gramStart"/>
      <w:r w:rsidRPr="00837ED1">
        <w:t>tasks</w:t>
      </w:r>
      <w:proofErr w:type="gramEnd"/>
      <w:r w:rsidRPr="00837ED1">
        <w:t xml:space="preserve">. </w:t>
      </w:r>
      <w:proofErr w:type="gramStart"/>
      <w:r w:rsidRPr="00DA14E9">
        <w:rPr>
          <w:i/>
        </w:rPr>
        <w:t>Journal of M</w:t>
      </w:r>
      <w:r w:rsidR="00DA14E9" w:rsidRPr="00DA14E9">
        <w:rPr>
          <w:i/>
        </w:rPr>
        <w:t>emory and L</w:t>
      </w:r>
      <w:r w:rsidRPr="00DA14E9">
        <w:rPr>
          <w:i/>
        </w:rPr>
        <w:t>anguage, 47</w:t>
      </w:r>
      <w:r>
        <w:t>, 1-29</w:t>
      </w:r>
      <w:r w:rsidR="00C76F2E">
        <w:t>.</w:t>
      </w:r>
      <w:proofErr w:type="gramEnd"/>
      <w:r w:rsidR="00F33CFF">
        <w:t xml:space="preserve"> </w:t>
      </w:r>
      <w:proofErr w:type="gramStart"/>
      <w:r w:rsidR="00F33CFF">
        <w:t>doi</w:t>
      </w:r>
      <w:proofErr w:type="gramEnd"/>
      <w:r w:rsidR="00F33CFF">
        <w:t xml:space="preserve">: </w:t>
      </w:r>
      <w:r w:rsidR="00F33CFF" w:rsidRPr="00F33CFF">
        <w:t>10.1006/jmla.2001.2834</w:t>
      </w:r>
      <w:r w:rsidR="00F33CFF">
        <w:t>.</w:t>
      </w:r>
    </w:p>
    <w:p w14:paraId="762BFBDB" w14:textId="77777777" w:rsidR="00D27582" w:rsidRPr="00D27582" w:rsidRDefault="00D27582" w:rsidP="00E93373">
      <w:pPr>
        <w:spacing w:line="480" w:lineRule="auto"/>
        <w:rPr>
          <w:rFonts w:cs="Times New Roman"/>
        </w:rPr>
      </w:pPr>
    </w:p>
    <w:p w14:paraId="38606648" w14:textId="77777777" w:rsidR="00E93373" w:rsidRDefault="00E93373" w:rsidP="00E93373">
      <w:pPr>
        <w:spacing w:line="480" w:lineRule="auto"/>
      </w:pPr>
    </w:p>
    <w:p w14:paraId="65409AB1" w14:textId="77777777" w:rsidR="00E93373" w:rsidRDefault="00E93373" w:rsidP="00E93373">
      <w:pPr>
        <w:spacing w:line="480" w:lineRule="auto"/>
        <w:sectPr w:rsidR="00E93373" w:rsidSect="0008390B">
          <w:headerReference w:type="default" r:id="rId11"/>
          <w:headerReference w:type="first" r:id="rId12"/>
          <w:pgSz w:w="12240" w:h="15840"/>
          <w:pgMar w:top="1440" w:right="1440" w:bottom="1440" w:left="1440" w:header="720" w:footer="720" w:gutter="0"/>
          <w:cols w:space="720"/>
          <w:titlePg/>
          <w:docGrid w:linePitch="360"/>
        </w:sectPr>
      </w:pPr>
    </w:p>
    <w:tbl>
      <w:tblPr>
        <w:tblW w:w="0" w:type="auto"/>
        <w:tblBorders>
          <w:top w:val="single" w:sz="4" w:space="0" w:color="auto"/>
          <w:bottom w:val="single" w:sz="4" w:space="0" w:color="auto"/>
        </w:tblBorders>
        <w:tblCellMar>
          <w:top w:w="150" w:type="dxa"/>
          <w:left w:w="150" w:type="dxa"/>
          <w:bottom w:w="150" w:type="dxa"/>
          <w:right w:w="150" w:type="dxa"/>
        </w:tblCellMar>
        <w:tblLook w:val="04A0" w:firstRow="1" w:lastRow="0" w:firstColumn="1" w:lastColumn="0" w:noHBand="0" w:noVBand="1"/>
      </w:tblPr>
      <w:tblGrid>
        <w:gridCol w:w="2150"/>
        <w:gridCol w:w="510"/>
        <w:gridCol w:w="690"/>
        <w:gridCol w:w="1866"/>
        <w:gridCol w:w="750"/>
        <w:gridCol w:w="1230"/>
        <w:gridCol w:w="5989"/>
      </w:tblGrid>
      <w:tr w:rsidR="00AA17B6" w:rsidRPr="00A02484" w14:paraId="18B8C952" w14:textId="77777777" w:rsidTr="00E86732">
        <w:trPr>
          <w:trHeight w:val="20"/>
        </w:trPr>
        <w:tc>
          <w:tcPr>
            <w:tcW w:w="0" w:type="auto"/>
            <w:gridSpan w:val="6"/>
            <w:tcBorders>
              <w:top w:val="nil"/>
              <w:bottom w:val="single" w:sz="4" w:space="0" w:color="auto"/>
            </w:tcBorders>
            <w:tcMar>
              <w:top w:w="75" w:type="dxa"/>
              <w:left w:w="75" w:type="dxa"/>
              <w:bottom w:w="75" w:type="dxa"/>
              <w:right w:w="75" w:type="dxa"/>
            </w:tcMar>
            <w:vAlign w:val="center"/>
            <w:hideMark/>
          </w:tcPr>
          <w:p w14:paraId="6B306143" w14:textId="77777777" w:rsidR="00AA17B6" w:rsidRPr="00A02484" w:rsidRDefault="00AA17B6" w:rsidP="00E86732">
            <w:pPr>
              <w:rPr>
                <w:rFonts w:eastAsia="Times New Roman" w:cs="Times New Roman"/>
              </w:rPr>
            </w:pPr>
            <w:r w:rsidRPr="00A02484">
              <w:rPr>
                <w:rFonts w:eastAsia="Times New Roman" w:cs="Times New Roman"/>
              </w:rPr>
              <w:lastRenderedPageBreak/>
              <w:t xml:space="preserve">Table 1. </w:t>
            </w:r>
            <w:r w:rsidRPr="00A02484">
              <w:rPr>
                <w:rFonts w:eastAsia="Times New Roman" w:cs="Times New Roman"/>
                <w:i/>
                <w:iCs/>
              </w:rPr>
              <w:t>Frequency Chart of Stimuli Types</w:t>
            </w:r>
          </w:p>
        </w:tc>
        <w:tc>
          <w:tcPr>
            <w:tcW w:w="0" w:type="auto"/>
            <w:tcBorders>
              <w:top w:val="nil"/>
              <w:bottom w:val="single" w:sz="4" w:space="0" w:color="auto"/>
            </w:tcBorders>
            <w:vAlign w:val="center"/>
          </w:tcPr>
          <w:p w14:paraId="3A102719" w14:textId="77777777" w:rsidR="00AA17B6" w:rsidRPr="00A02484" w:rsidRDefault="00AA17B6" w:rsidP="00E86732">
            <w:pPr>
              <w:jc w:val="center"/>
              <w:rPr>
                <w:rFonts w:eastAsia="Times New Roman" w:cs="Times New Roman"/>
              </w:rPr>
            </w:pPr>
          </w:p>
        </w:tc>
      </w:tr>
      <w:tr w:rsidR="00AA17B6" w:rsidRPr="00A02484" w14:paraId="6AB9BD4A" w14:textId="77777777" w:rsidTr="00E86732">
        <w:trPr>
          <w:trHeight w:val="164"/>
        </w:trPr>
        <w:tc>
          <w:tcPr>
            <w:tcW w:w="0" w:type="auto"/>
            <w:tcBorders>
              <w:top w:val="single" w:sz="4" w:space="0" w:color="auto"/>
              <w:bottom w:val="single" w:sz="4" w:space="0" w:color="auto"/>
            </w:tcBorders>
            <w:tcMar>
              <w:top w:w="75" w:type="dxa"/>
              <w:left w:w="75" w:type="dxa"/>
              <w:bottom w:w="75" w:type="dxa"/>
              <w:right w:w="75" w:type="dxa"/>
            </w:tcMar>
            <w:vAlign w:val="center"/>
            <w:hideMark/>
          </w:tcPr>
          <w:p w14:paraId="040FFD19" w14:textId="77777777" w:rsidR="00AA17B6" w:rsidRPr="00A02484" w:rsidRDefault="00AA17B6" w:rsidP="00E86732">
            <w:pPr>
              <w:jc w:val="center"/>
              <w:rPr>
                <w:rFonts w:eastAsia="Times New Roman" w:cs="Times New Roman"/>
              </w:rPr>
            </w:pPr>
            <w:r w:rsidRPr="00A02484">
              <w:rPr>
                <w:rFonts w:eastAsia="Times New Roman" w:cs="Times New Roman"/>
              </w:rPr>
              <w:t>Stimuli</w:t>
            </w:r>
          </w:p>
        </w:tc>
        <w:tc>
          <w:tcPr>
            <w:tcW w:w="0" w:type="auto"/>
            <w:tcBorders>
              <w:top w:val="single" w:sz="4" w:space="0" w:color="auto"/>
              <w:bottom w:val="single" w:sz="4" w:space="0" w:color="auto"/>
            </w:tcBorders>
            <w:tcMar>
              <w:top w:w="75" w:type="dxa"/>
              <w:left w:w="75" w:type="dxa"/>
              <w:bottom w:w="75" w:type="dxa"/>
              <w:right w:w="75" w:type="dxa"/>
            </w:tcMar>
            <w:vAlign w:val="center"/>
            <w:hideMark/>
          </w:tcPr>
          <w:p w14:paraId="746D654C" w14:textId="77777777" w:rsidR="00AA17B6" w:rsidRPr="00A02484" w:rsidRDefault="00AA17B6" w:rsidP="00E86732">
            <w:pPr>
              <w:jc w:val="center"/>
              <w:rPr>
                <w:rFonts w:eastAsia="Times New Roman" w:cs="Times New Roman"/>
              </w:rPr>
            </w:pPr>
            <w:r w:rsidRPr="00A02484">
              <w:rPr>
                <w:rFonts w:eastAsia="Times New Roman" w:cs="Times New Roman"/>
                <w:i/>
                <w:iCs/>
              </w:rPr>
              <w:t>N</w:t>
            </w:r>
          </w:p>
        </w:tc>
        <w:tc>
          <w:tcPr>
            <w:tcW w:w="0" w:type="auto"/>
            <w:tcBorders>
              <w:top w:val="single" w:sz="4" w:space="0" w:color="auto"/>
              <w:bottom w:val="single" w:sz="4" w:space="0" w:color="auto"/>
            </w:tcBorders>
            <w:tcMar>
              <w:top w:w="75" w:type="dxa"/>
              <w:left w:w="75" w:type="dxa"/>
              <w:bottom w:w="75" w:type="dxa"/>
              <w:right w:w="75" w:type="dxa"/>
            </w:tcMar>
            <w:vAlign w:val="center"/>
            <w:hideMark/>
          </w:tcPr>
          <w:p w14:paraId="23D3FDD0" w14:textId="77777777" w:rsidR="00AA17B6" w:rsidRPr="00A02484" w:rsidRDefault="00AA17B6" w:rsidP="00E86732">
            <w:pPr>
              <w:jc w:val="center"/>
              <w:rPr>
                <w:rFonts w:eastAsia="Times New Roman" w:cs="Times New Roman"/>
              </w:rPr>
            </w:pPr>
            <w:r>
              <w:rPr>
                <w:rFonts w:eastAsia="Times New Roman" w:cs="Times New Roman"/>
                <w:i/>
                <w:iCs/>
              </w:rPr>
              <w:t>%</w:t>
            </w:r>
          </w:p>
        </w:tc>
        <w:tc>
          <w:tcPr>
            <w:tcW w:w="0" w:type="auto"/>
            <w:tcBorders>
              <w:top w:val="single" w:sz="4" w:space="0" w:color="auto"/>
              <w:bottom w:val="single" w:sz="4" w:space="0" w:color="auto"/>
            </w:tcBorders>
            <w:tcMar>
              <w:top w:w="75" w:type="dxa"/>
              <w:left w:w="75" w:type="dxa"/>
              <w:bottom w:w="75" w:type="dxa"/>
              <w:right w:w="75" w:type="dxa"/>
            </w:tcMar>
            <w:vAlign w:val="center"/>
            <w:hideMark/>
          </w:tcPr>
          <w:p w14:paraId="16BCC8F1" w14:textId="77777777" w:rsidR="00AA17B6" w:rsidRPr="00A02484" w:rsidRDefault="00AA17B6" w:rsidP="00E86732">
            <w:pPr>
              <w:jc w:val="center"/>
              <w:rPr>
                <w:rFonts w:eastAsia="Times New Roman" w:cs="Times New Roman"/>
              </w:rPr>
            </w:pPr>
            <w:r w:rsidRPr="00A02484">
              <w:rPr>
                <w:rFonts w:eastAsia="Times New Roman" w:cs="Times New Roman"/>
                <w:i/>
                <w:iCs/>
              </w:rPr>
              <w:t>M (SD)</w:t>
            </w:r>
          </w:p>
        </w:tc>
        <w:tc>
          <w:tcPr>
            <w:tcW w:w="0" w:type="auto"/>
            <w:tcBorders>
              <w:top w:val="single" w:sz="4" w:space="0" w:color="auto"/>
              <w:bottom w:val="single" w:sz="4" w:space="0" w:color="auto"/>
            </w:tcBorders>
            <w:tcMar>
              <w:top w:w="75" w:type="dxa"/>
              <w:left w:w="75" w:type="dxa"/>
              <w:bottom w:w="75" w:type="dxa"/>
              <w:right w:w="75" w:type="dxa"/>
            </w:tcMar>
            <w:vAlign w:val="center"/>
            <w:hideMark/>
          </w:tcPr>
          <w:p w14:paraId="637577C0" w14:textId="77777777" w:rsidR="00AA17B6" w:rsidRPr="00A02484" w:rsidRDefault="00AA17B6" w:rsidP="00E86732">
            <w:pPr>
              <w:jc w:val="center"/>
              <w:rPr>
                <w:rFonts w:eastAsia="Times New Roman" w:cs="Times New Roman"/>
              </w:rPr>
            </w:pPr>
            <w:r w:rsidRPr="00A02484">
              <w:rPr>
                <w:rFonts w:eastAsia="Times New Roman" w:cs="Times New Roman"/>
                <w:i/>
                <w:iCs/>
              </w:rPr>
              <w:t>Min</w:t>
            </w:r>
          </w:p>
        </w:tc>
        <w:tc>
          <w:tcPr>
            <w:tcW w:w="0" w:type="auto"/>
            <w:tcBorders>
              <w:top w:val="single" w:sz="4" w:space="0" w:color="auto"/>
              <w:bottom w:val="single" w:sz="4" w:space="0" w:color="auto"/>
            </w:tcBorders>
            <w:tcMar>
              <w:top w:w="75" w:type="dxa"/>
              <w:left w:w="75" w:type="dxa"/>
              <w:bottom w:w="75" w:type="dxa"/>
              <w:right w:w="75" w:type="dxa"/>
            </w:tcMar>
            <w:vAlign w:val="center"/>
            <w:hideMark/>
          </w:tcPr>
          <w:p w14:paraId="2C7FF56A" w14:textId="77777777" w:rsidR="00AA17B6" w:rsidRPr="00A02484" w:rsidRDefault="00AA17B6" w:rsidP="00E86732">
            <w:pPr>
              <w:jc w:val="center"/>
              <w:rPr>
                <w:rFonts w:eastAsia="Times New Roman" w:cs="Times New Roman"/>
              </w:rPr>
            </w:pPr>
            <w:r w:rsidRPr="00A02484">
              <w:rPr>
                <w:rFonts w:eastAsia="Times New Roman" w:cs="Times New Roman"/>
                <w:i/>
                <w:iCs/>
              </w:rPr>
              <w:t>Max</w:t>
            </w:r>
          </w:p>
        </w:tc>
        <w:tc>
          <w:tcPr>
            <w:tcW w:w="0" w:type="auto"/>
            <w:tcBorders>
              <w:top w:val="single" w:sz="4" w:space="0" w:color="auto"/>
              <w:bottom w:val="single" w:sz="4" w:space="0" w:color="auto"/>
            </w:tcBorders>
            <w:vAlign w:val="center"/>
          </w:tcPr>
          <w:p w14:paraId="43F6B63B" w14:textId="77777777" w:rsidR="00AA17B6" w:rsidRPr="00A02484" w:rsidRDefault="00AA17B6" w:rsidP="00E86732">
            <w:pPr>
              <w:jc w:val="center"/>
              <w:rPr>
                <w:rFonts w:eastAsia="Times New Roman" w:cs="Times New Roman"/>
                <w:i/>
                <w:iCs/>
              </w:rPr>
            </w:pPr>
            <w:r>
              <w:rPr>
                <w:rFonts w:eastAsia="Times New Roman" w:cs="Times New Roman"/>
                <w:i/>
                <w:iCs/>
              </w:rPr>
              <w:t>Description</w:t>
            </w:r>
          </w:p>
        </w:tc>
      </w:tr>
      <w:tr w:rsidR="00AA17B6" w:rsidRPr="00A02484" w14:paraId="550EDA3E" w14:textId="77777777" w:rsidTr="00E86732">
        <w:trPr>
          <w:trHeight w:val="20"/>
        </w:trPr>
        <w:tc>
          <w:tcPr>
            <w:tcW w:w="0" w:type="auto"/>
            <w:tcBorders>
              <w:top w:val="single" w:sz="4" w:space="0" w:color="auto"/>
            </w:tcBorders>
            <w:tcMar>
              <w:top w:w="75" w:type="dxa"/>
              <w:left w:w="75" w:type="dxa"/>
              <w:bottom w:w="75" w:type="dxa"/>
              <w:right w:w="75" w:type="dxa"/>
            </w:tcMar>
            <w:vAlign w:val="center"/>
            <w:hideMark/>
          </w:tcPr>
          <w:p w14:paraId="729FA123" w14:textId="77777777" w:rsidR="00AA17B6" w:rsidRPr="00A02484" w:rsidRDefault="00AA17B6" w:rsidP="00E86732">
            <w:pPr>
              <w:jc w:val="center"/>
              <w:rPr>
                <w:rFonts w:eastAsia="Times New Roman" w:cs="Times New Roman"/>
              </w:rPr>
            </w:pPr>
            <w:r w:rsidRPr="00A02484">
              <w:rPr>
                <w:rFonts w:eastAsia="Times New Roman" w:cs="Times New Roman"/>
              </w:rPr>
              <w:t>Anagrams</w:t>
            </w:r>
          </w:p>
        </w:tc>
        <w:tc>
          <w:tcPr>
            <w:tcW w:w="0" w:type="auto"/>
            <w:tcBorders>
              <w:top w:val="single" w:sz="4" w:space="0" w:color="auto"/>
            </w:tcBorders>
            <w:tcMar>
              <w:top w:w="75" w:type="dxa"/>
              <w:left w:w="75" w:type="dxa"/>
              <w:bottom w:w="75" w:type="dxa"/>
              <w:right w:w="75" w:type="dxa"/>
            </w:tcMar>
            <w:vAlign w:val="center"/>
            <w:hideMark/>
          </w:tcPr>
          <w:p w14:paraId="70F5B313" w14:textId="77777777" w:rsidR="00AA17B6" w:rsidRPr="00A02484" w:rsidRDefault="00AA17B6" w:rsidP="00E86732">
            <w:pPr>
              <w:jc w:val="center"/>
              <w:rPr>
                <w:rFonts w:eastAsia="Times New Roman" w:cs="Times New Roman"/>
              </w:rPr>
            </w:pPr>
            <w:r w:rsidRPr="00A02484">
              <w:rPr>
                <w:rFonts w:eastAsia="Times New Roman" w:cs="Times New Roman"/>
              </w:rPr>
              <w:t>6</w:t>
            </w:r>
          </w:p>
        </w:tc>
        <w:tc>
          <w:tcPr>
            <w:tcW w:w="0" w:type="auto"/>
            <w:tcBorders>
              <w:top w:val="single" w:sz="4" w:space="0" w:color="auto"/>
            </w:tcBorders>
            <w:tcMar>
              <w:top w:w="75" w:type="dxa"/>
              <w:left w:w="75" w:type="dxa"/>
              <w:bottom w:w="75" w:type="dxa"/>
              <w:right w:w="75" w:type="dxa"/>
            </w:tcMar>
            <w:vAlign w:val="center"/>
            <w:hideMark/>
          </w:tcPr>
          <w:p w14:paraId="1CE3C761" w14:textId="77777777" w:rsidR="00AA17B6" w:rsidRPr="00A02484" w:rsidRDefault="00AA17B6" w:rsidP="00E86732">
            <w:pPr>
              <w:jc w:val="center"/>
              <w:rPr>
                <w:rFonts w:eastAsia="Times New Roman" w:cs="Times New Roman"/>
              </w:rPr>
            </w:pPr>
            <w:r w:rsidRPr="00A02484">
              <w:rPr>
                <w:rFonts w:eastAsia="Times New Roman" w:cs="Times New Roman"/>
              </w:rPr>
              <w:t>0.95</w:t>
            </w:r>
          </w:p>
        </w:tc>
        <w:tc>
          <w:tcPr>
            <w:tcW w:w="0" w:type="auto"/>
            <w:tcBorders>
              <w:top w:val="single" w:sz="4" w:space="0" w:color="auto"/>
            </w:tcBorders>
            <w:tcMar>
              <w:top w:w="75" w:type="dxa"/>
              <w:left w:w="75" w:type="dxa"/>
              <w:bottom w:w="75" w:type="dxa"/>
              <w:right w:w="75" w:type="dxa"/>
            </w:tcMar>
            <w:vAlign w:val="center"/>
            <w:hideMark/>
          </w:tcPr>
          <w:p w14:paraId="6964A83B" w14:textId="77777777" w:rsidR="00AA17B6" w:rsidRPr="00A02484" w:rsidRDefault="00AA17B6" w:rsidP="00E86732">
            <w:pPr>
              <w:jc w:val="center"/>
              <w:rPr>
                <w:rFonts w:eastAsia="Times New Roman" w:cs="Times New Roman"/>
              </w:rPr>
            </w:pPr>
            <w:r w:rsidRPr="00A02484">
              <w:rPr>
                <w:rFonts w:eastAsia="Times New Roman" w:cs="Times New Roman"/>
              </w:rPr>
              <w:t>229.00 (210.72)</w:t>
            </w:r>
          </w:p>
        </w:tc>
        <w:tc>
          <w:tcPr>
            <w:tcW w:w="0" w:type="auto"/>
            <w:tcBorders>
              <w:top w:val="single" w:sz="4" w:space="0" w:color="auto"/>
            </w:tcBorders>
            <w:tcMar>
              <w:top w:w="75" w:type="dxa"/>
              <w:left w:w="75" w:type="dxa"/>
              <w:bottom w:w="75" w:type="dxa"/>
              <w:right w:w="75" w:type="dxa"/>
            </w:tcMar>
            <w:vAlign w:val="center"/>
            <w:hideMark/>
          </w:tcPr>
          <w:p w14:paraId="5596D106" w14:textId="77777777" w:rsidR="00AA17B6" w:rsidRPr="00A02484" w:rsidRDefault="00AA17B6" w:rsidP="00E86732">
            <w:pPr>
              <w:jc w:val="center"/>
              <w:rPr>
                <w:rFonts w:eastAsia="Times New Roman" w:cs="Times New Roman"/>
              </w:rPr>
            </w:pPr>
            <w:r w:rsidRPr="00A02484">
              <w:rPr>
                <w:rFonts w:eastAsia="Times New Roman" w:cs="Times New Roman"/>
              </w:rPr>
              <w:t>80</w:t>
            </w:r>
          </w:p>
        </w:tc>
        <w:tc>
          <w:tcPr>
            <w:tcW w:w="0" w:type="auto"/>
            <w:tcBorders>
              <w:top w:val="single" w:sz="4" w:space="0" w:color="auto"/>
            </w:tcBorders>
            <w:tcMar>
              <w:top w:w="75" w:type="dxa"/>
              <w:left w:w="75" w:type="dxa"/>
              <w:bottom w:w="75" w:type="dxa"/>
              <w:right w:w="75" w:type="dxa"/>
            </w:tcMar>
            <w:vAlign w:val="center"/>
            <w:hideMark/>
          </w:tcPr>
          <w:p w14:paraId="15DDBB1C" w14:textId="77777777" w:rsidR="00AA17B6" w:rsidRPr="00A02484" w:rsidRDefault="00AA17B6" w:rsidP="00E86732">
            <w:pPr>
              <w:jc w:val="center"/>
              <w:rPr>
                <w:rFonts w:eastAsia="Times New Roman" w:cs="Times New Roman"/>
              </w:rPr>
            </w:pPr>
            <w:r w:rsidRPr="00A02484">
              <w:rPr>
                <w:rFonts w:eastAsia="Times New Roman" w:cs="Times New Roman"/>
              </w:rPr>
              <w:t>378</w:t>
            </w:r>
          </w:p>
        </w:tc>
        <w:tc>
          <w:tcPr>
            <w:tcW w:w="0" w:type="auto"/>
            <w:tcBorders>
              <w:top w:val="single" w:sz="4" w:space="0" w:color="auto"/>
            </w:tcBorders>
            <w:vAlign w:val="center"/>
          </w:tcPr>
          <w:p w14:paraId="765FD22C" w14:textId="77777777" w:rsidR="00AA17B6" w:rsidRPr="00A02484" w:rsidRDefault="00AA17B6" w:rsidP="00E86732">
            <w:pPr>
              <w:rPr>
                <w:rFonts w:eastAsia="Times New Roman" w:cs="Times New Roman"/>
              </w:rPr>
            </w:pPr>
            <w:r>
              <w:rPr>
                <w:rFonts w:eastAsia="Times New Roman" w:cs="Times New Roman"/>
              </w:rPr>
              <w:t>Words whose letters can be rearranged into other real words.</w:t>
            </w:r>
          </w:p>
        </w:tc>
      </w:tr>
      <w:tr w:rsidR="00AA17B6" w:rsidRPr="00A02484" w14:paraId="228821F8" w14:textId="77777777" w:rsidTr="00E86732">
        <w:trPr>
          <w:trHeight w:val="20"/>
        </w:trPr>
        <w:tc>
          <w:tcPr>
            <w:tcW w:w="0" w:type="auto"/>
            <w:tcMar>
              <w:top w:w="75" w:type="dxa"/>
              <w:left w:w="75" w:type="dxa"/>
              <w:bottom w:w="75" w:type="dxa"/>
              <w:right w:w="75" w:type="dxa"/>
            </w:tcMar>
            <w:vAlign w:val="center"/>
            <w:hideMark/>
          </w:tcPr>
          <w:p w14:paraId="35D76AE5" w14:textId="77777777" w:rsidR="00AA17B6" w:rsidRPr="00A02484" w:rsidRDefault="00AA17B6" w:rsidP="00E86732">
            <w:pPr>
              <w:jc w:val="center"/>
              <w:rPr>
                <w:rFonts w:eastAsia="Times New Roman" w:cs="Times New Roman"/>
              </w:rPr>
            </w:pPr>
            <w:r w:rsidRPr="00A02484">
              <w:rPr>
                <w:rFonts w:eastAsia="Times New Roman" w:cs="Times New Roman"/>
              </w:rPr>
              <w:t>Categories</w:t>
            </w:r>
          </w:p>
        </w:tc>
        <w:tc>
          <w:tcPr>
            <w:tcW w:w="0" w:type="auto"/>
            <w:tcMar>
              <w:top w:w="75" w:type="dxa"/>
              <w:left w:w="75" w:type="dxa"/>
              <w:bottom w:w="75" w:type="dxa"/>
              <w:right w:w="75" w:type="dxa"/>
            </w:tcMar>
            <w:vAlign w:val="center"/>
            <w:hideMark/>
          </w:tcPr>
          <w:p w14:paraId="242C9C06" w14:textId="77777777" w:rsidR="00AA17B6" w:rsidRPr="00A02484" w:rsidRDefault="00AA17B6" w:rsidP="00E86732">
            <w:pPr>
              <w:jc w:val="center"/>
              <w:rPr>
                <w:rFonts w:eastAsia="Times New Roman" w:cs="Times New Roman"/>
              </w:rPr>
            </w:pPr>
            <w:r w:rsidRPr="00A02484">
              <w:rPr>
                <w:rFonts w:eastAsia="Times New Roman" w:cs="Times New Roman"/>
              </w:rPr>
              <w:t>27</w:t>
            </w:r>
          </w:p>
        </w:tc>
        <w:tc>
          <w:tcPr>
            <w:tcW w:w="0" w:type="auto"/>
            <w:tcMar>
              <w:top w:w="75" w:type="dxa"/>
              <w:left w:w="75" w:type="dxa"/>
              <w:bottom w:w="75" w:type="dxa"/>
              <w:right w:w="75" w:type="dxa"/>
            </w:tcMar>
            <w:vAlign w:val="center"/>
            <w:hideMark/>
          </w:tcPr>
          <w:p w14:paraId="5E6A5AEF" w14:textId="77777777" w:rsidR="00AA17B6" w:rsidRPr="00A02484" w:rsidRDefault="00AA17B6" w:rsidP="00E86732">
            <w:pPr>
              <w:jc w:val="center"/>
              <w:rPr>
                <w:rFonts w:eastAsia="Times New Roman" w:cs="Times New Roman"/>
              </w:rPr>
            </w:pPr>
            <w:r w:rsidRPr="00A02484">
              <w:rPr>
                <w:rFonts w:eastAsia="Times New Roman" w:cs="Times New Roman"/>
              </w:rPr>
              <w:t>4.27</w:t>
            </w:r>
          </w:p>
        </w:tc>
        <w:tc>
          <w:tcPr>
            <w:tcW w:w="0" w:type="auto"/>
            <w:tcMar>
              <w:top w:w="75" w:type="dxa"/>
              <w:left w:w="75" w:type="dxa"/>
              <w:bottom w:w="75" w:type="dxa"/>
              <w:right w:w="75" w:type="dxa"/>
            </w:tcMar>
            <w:vAlign w:val="center"/>
            <w:hideMark/>
          </w:tcPr>
          <w:p w14:paraId="312F6AFA" w14:textId="77777777" w:rsidR="00AA17B6" w:rsidRPr="00A02484" w:rsidRDefault="00AA17B6" w:rsidP="00E86732">
            <w:pPr>
              <w:jc w:val="center"/>
              <w:rPr>
                <w:rFonts w:eastAsia="Times New Roman" w:cs="Times New Roman"/>
              </w:rPr>
            </w:pPr>
            <w:r w:rsidRPr="00A02484">
              <w:rPr>
                <w:rFonts w:eastAsia="Times New Roman" w:cs="Times New Roman"/>
              </w:rPr>
              <w:t>37.58 (30.38)</w:t>
            </w:r>
          </w:p>
        </w:tc>
        <w:tc>
          <w:tcPr>
            <w:tcW w:w="0" w:type="auto"/>
            <w:tcMar>
              <w:top w:w="75" w:type="dxa"/>
              <w:left w:w="75" w:type="dxa"/>
              <w:bottom w:w="75" w:type="dxa"/>
              <w:right w:w="75" w:type="dxa"/>
            </w:tcMar>
            <w:vAlign w:val="center"/>
            <w:hideMark/>
          </w:tcPr>
          <w:p w14:paraId="0327BEBC" w14:textId="77777777" w:rsidR="00AA17B6" w:rsidRPr="00A02484" w:rsidRDefault="00AA17B6" w:rsidP="00E86732">
            <w:pPr>
              <w:jc w:val="center"/>
              <w:rPr>
                <w:rFonts w:eastAsia="Times New Roman" w:cs="Times New Roman"/>
              </w:rPr>
            </w:pPr>
            <w:r w:rsidRPr="00A02484">
              <w:rPr>
                <w:rFonts w:eastAsia="Times New Roman" w:cs="Times New Roman"/>
              </w:rPr>
              <w:t>4</w:t>
            </w:r>
          </w:p>
        </w:tc>
        <w:tc>
          <w:tcPr>
            <w:tcW w:w="0" w:type="auto"/>
            <w:tcMar>
              <w:top w:w="75" w:type="dxa"/>
              <w:left w:w="75" w:type="dxa"/>
              <w:bottom w:w="75" w:type="dxa"/>
              <w:right w:w="75" w:type="dxa"/>
            </w:tcMar>
            <w:vAlign w:val="center"/>
            <w:hideMark/>
          </w:tcPr>
          <w:p w14:paraId="26CCD178" w14:textId="77777777" w:rsidR="00AA17B6" w:rsidRPr="00A02484" w:rsidRDefault="00AA17B6" w:rsidP="00E86732">
            <w:pPr>
              <w:jc w:val="center"/>
              <w:rPr>
                <w:rFonts w:eastAsia="Times New Roman" w:cs="Times New Roman"/>
              </w:rPr>
            </w:pPr>
            <w:r w:rsidRPr="00A02484">
              <w:rPr>
                <w:rFonts w:eastAsia="Times New Roman" w:cs="Times New Roman"/>
              </w:rPr>
              <w:t>100</w:t>
            </w:r>
          </w:p>
        </w:tc>
        <w:tc>
          <w:tcPr>
            <w:tcW w:w="0" w:type="auto"/>
            <w:vAlign w:val="center"/>
          </w:tcPr>
          <w:p w14:paraId="1A8CB1A7" w14:textId="153AD49D" w:rsidR="00AA17B6" w:rsidRPr="00A02484" w:rsidRDefault="00AA17B6" w:rsidP="00E86732">
            <w:pPr>
              <w:rPr>
                <w:rFonts w:eastAsia="Times New Roman" w:cs="Times New Roman"/>
              </w:rPr>
            </w:pPr>
            <w:r>
              <w:rPr>
                <w:rFonts w:eastAsia="Times New Roman" w:cs="Times New Roman"/>
              </w:rPr>
              <w:t xml:space="preserve">Lists of words that are associated with particular category names, such as </w:t>
            </w:r>
            <w:r w:rsidRPr="00A02484">
              <w:rPr>
                <w:rFonts w:eastAsia="Times New Roman" w:cs="Times New Roman"/>
                <w:i/>
              </w:rPr>
              <w:t>animals</w:t>
            </w:r>
            <w:r w:rsidR="00BF0B98">
              <w:rPr>
                <w:rFonts w:eastAsia="Times New Roman" w:cs="Times New Roman"/>
                <w:i/>
              </w:rPr>
              <w:t>.</w:t>
            </w:r>
          </w:p>
        </w:tc>
      </w:tr>
      <w:tr w:rsidR="00AA17B6" w:rsidRPr="00A02484" w14:paraId="7464D650" w14:textId="77777777" w:rsidTr="00E86732">
        <w:trPr>
          <w:trHeight w:val="20"/>
        </w:trPr>
        <w:tc>
          <w:tcPr>
            <w:tcW w:w="0" w:type="auto"/>
            <w:tcMar>
              <w:top w:w="75" w:type="dxa"/>
              <w:left w:w="75" w:type="dxa"/>
              <w:bottom w:w="75" w:type="dxa"/>
              <w:right w:w="75" w:type="dxa"/>
            </w:tcMar>
            <w:vAlign w:val="center"/>
            <w:hideMark/>
          </w:tcPr>
          <w:p w14:paraId="5B8BF9D0" w14:textId="77777777" w:rsidR="00AA17B6" w:rsidRPr="00A02484" w:rsidRDefault="00AA17B6" w:rsidP="00E86732">
            <w:pPr>
              <w:jc w:val="center"/>
              <w:rPr>
                <w:rFonts w:eastAsia="Times New Roman" w:cs="Times New Roman"/>
              </w:rPr>
            </w:pPr>
            <w:r w:rsidRPr="00A02484">
              <w:rPr>
                <w:rFonts w:eastAsia="Times New Roman" w:cs="Times New Roman"/>
              </w:rPr>
              <w:t>Characters</w:t>
            </w:r>
          </w:p>
        </w:tc>
        <w:tc>
          <w:tcPr>
            <w:tcW w:w="0" w:type="auto"/>
            <w:tcMar>
              <w:top w:w="75" w:type="dxa"/>
              <w:left w:w="75" w:type="dxa"/>
              <w:bottom w:w="75" w:type="dxa"/>
              <w:right w:w="75" w:type="dxa"/>
            </w:tcMar>
            <w:vAlign w:val="center"/>
            <w:hideMark/>
          </w:tcPr>
          <w:p w14:paraId="23FB8EC9" w14:textId="77777777" w:rsidR="00AA17B6" w:rsidRPr="00A02484" w:rsidRDefault="00AA17B6" w:rsidP="00E86732">
            <w:pPr>
              <w:jc w:val="center"/>
              <w:rPr>
                <w:rFonts w:eastAsia="Times New Roman" w:cs="Times New Roman"/>
              </w:rPr>
            </w:pPr>
            <w:r w:rsidRPr="00A02484">
              <w:rPr>
                <w:rFonts w:eastAsia="Times New Roman" w:cs="Times New Roman"/>
              </w:rPr>
              <w:t>11</w:t>
            </w:r>
          </w:p>
        </w:tc>
        <w:tc>
          <w:tcPr>
            <w:tcW w:w="0" w:type="auto"/>
            <w:tcMar>
              <w:top w:w="75" w:type="dxa"/>
              <w:left w:w="75" w:type="dxa"/>
              <w:bottom w:w="75" w:type="dxa"/>
              <w:right w:w="75" w:type="dxa"/>
            </w:tcMar>
            <w:vAlign w:val="center"/>
            <w:hideMark/>
          </w:tcPr>
          <w:p w14:paraId="04A16FEB" w14:textId="77777777" w:rsidR="00AA17B6" w:rsidRPr="00A02484" w:rsidRDefault="00AA17B6" w:rsidP="00E86732">
            <w:pPr>
              <w:jc w:val="center"/>
              <w:rPr>
                <w:rFonts w:eastAsia="Times New Roman" w:cs="Times New Roman"/>
              </w:rPr>
            </w:pPr>
            <w:r w:rsidRPr="00A02484">
              <w:rPr>
                <w:rFonts w:eastAsia="Times New Roman" w:cs="Times New Roman"/>
              </w:rPr>
              <w:t>1.74</w:t>
            </w:r>
          </w:p>
        </w:tc>
        <w:tc>
          <w:tcPr>
            <w:tcW w:w="0" w:type="auto"/>
            <w:tcMar>
              <w:top w:w="75" w:type="dxa"/>
              <w:left w:w="75" w:type="dxa"/>
              <w:bottom w:w="75" w:type="dxa"/>
              <w:right w:w="75" w:type="dxa"/>
            </w:tcMar>
            <w:vAlign w:val="center"/>
            <w:hideMark/>
          </w:tcPr>
          <w:p w14:paraId="404F3501" w14:textId="77777777" w:rsidR="00AA17B6" w:rsidRPr="00A02484" w:rsidRDefault="00AA17B6" w:rsidP="00E86732">
            <w:pPr>
              <w:jc w:val="center"/>
              <w:rPr>
                <w:rFonts w:eastAsia="Times New Roman" w:cs="Times New Roman"/>
              </w:rPr>
            </w:pPr>
            <w:r w:rsidRPr="00A02484">
              <w:rPr>
                <w:rFonts w:eastAsia="Times New Roman" w:cs="Times New Roman"/>
              </w:rPr>
              <w:t>4278284.73 (14102958.94)</w:t>
            </w:r>
          </w:p>
        </w:tc>
        <w:tc>
          <w:tcPr>
            <w:tcW w:w="0" w:type="auto"/>
            <w:tcMar>
              <w:top w:w="75" w:type="dxa"/>
              <w:left w:w="75" w:type="dxa"/>
              <w:bottom w:w="75" w:type="dxa"/>
              <w:right w:w="75" w:type="dxa"/>
            </w:tcMar>
            <w:vAlign w:val="center"/>
            <w:hideMark/>
          </w:tcPr>
          <w:p w14:paraId="39B14EC4" w14:textId="77777777" w:rsidR="00AA17B6" w:rsidRPr="00A02484" w:rsidRDefault="00AA17B6" w:rsidP="00E86732">
            <w:pPr>
              <w:jc w:val="center"/>
              <w:rPr>
                <w:rFonts w:eastAsia="Times New Roman" w:cs="Times New Roman"/>
              </w:rPr>
            </w:pPr>
            <w:r w:rsidRPr="00A02484">
              <w:rPr>
                <w:rFonts w:eastAsia="Times New Roman" w:cs="Times New Roman"/>
              </w:rPr>
              <w:t>48</w:t>
            </w:r>
          </w:p>
        </w:tc>
        <w:tc>
          <w:tcPr>
            <w:tcW w:w="0" w:type="auto"/>
            <w:tcMar>
              <w:top w:w="75" w:type="dxa"/>
              <w:left w:w="75" w:type="dxa"/>
              <w:bottom w:w="75" w:type="dxa"/>
              <w:right w:w="75" w:type="dxa"/>
            </w:tcMar>
            <w:vAlign w:val="center"/>
            <w:hideMark/>
          </w:tcPr>
          <w:p w14:paraId="62278227" w14:textId="77777777" w:rsidR="00AA17B6" w:rsidRPr="00A02484" w:rsidRDefault="00AA17B6" w:rsidP="00E86732">
            <w:pPr>
              <w:jc w:val="center"/>
              <w:rPr>
                <w:rFonts w:eastAsia="Times New Roman" w:cs="Times New Roman"/>
              </w:rPr>
            </w:pPr>
            <w:r w:rsidRPr="00A02484">
              <w:rPr>
                <w:rFonts w:eastAsia="Times New Roman" w:cs="Times New Roman"/>
              </w:rPr>
              <w:t>46800000</w:t>
            </w:r>
          </w:p>
        </w:tc>
        <w:tc>
          <w:tcPr>
            <w:tcW w:w="0" w:type="auto"/>
            <w:vAlign w:val="center"/>
          </w:tcPr>
          <w:p w14:paraId="20B900EA" w14:textId="77777777" w:rsidR="00AA17B6" w:rsidRPr="00A02484" w:rsidRDefault="00AA17B6" w:rsidP="00E86732">
            <w:pPr>
              <w:rPr>
                <w:rFonts w:eastAsia="Times New Roman" w:cs="Times New Roman"/>
              </w:rPr>
            </w:pPr>
            <w:r>
              <w:rPr>
                <w:rFonts w:eastAsia="Times New Roman" w:cs="Times New Roman"/>
              </w:rPr>
              <w:t>Characters are non-Roman letters, usually Japanese or Chinese logographs.</w:t>
            </w:r>
          </w:p>
        </w:tc>
      </w:tr>
      <w:tr w:rsidR="00AA17B6" w:rsidRPr="00A02484" w14:paraId="20AF7A2A" w14:textId="77777777" w:rsidTr="00E86732">
        <w:trPr>
          <w:trHeight w:val="20"/>
        </w:trPr>
        <w:tc>
          <w:tcPr>
            <w:tcW w:w="0" w:type="auto"/>
            <w:tcMar>
              <w:top w:w="75" w:type="dxa"/>
              <w:left w:w="75" w:type="dxa"/>
              <w:bottom w:w="75" w:type="dxa"/>
              <w:right w:w="75" w:type="dxa"/>
            </w:tcMar>
            <w:vAlign w:val="center"/>
            <w:hideMark/>
          </w:tcPr>
          <w:p w14:paraId="5B7EBBF0" w14:textId="77777777" w:rsidR="00AA17B6" w:rsidRPr="00A02484" w:rsidRDefault="00AA17B6" w:rsidP="00E86732">
            <w:pPr>
              <w:jc w:val="center"/>
              <w:rPr>
                <w:rFonts w:eastAsia="Times New Roman" w:cs="Times New Roman"/>
              </w:rPr>
            </w:pPr>
            <w:r w:rsidRPr="00A02484">
              <w:rPr>
                <w:rFonts w:eastAsia="Times New Roman" w:cs="Times New Roman"/>
              </w:rPr>
              <w:t>Cloze/Sentences</w:t>
            </w:r>
          </w:p>
        </w:tc>
        <w:tc>
          <w:tcPr>
            <w:tcW w:w="0" w:type="auto"/>
            <w:tcMar>
              <w:top w:w="75" w:type="dxa"/>
              <w:left w:w="75" w:type="dxa"/>
              <w:bottom w:w="75" w:type="dxa"/>
              <w:right w:w="75" w:type="dxa"/>
            </w:tcMar>
            <w:vAlign w:val="center"/>
            <w:hideMark/>
          </w:tcPr>
          <w:p w14:paraId="27FCD036" w14:textId="77777777" w:rsidR="00AA17B6" w:rsidRPr="00A02484" w:rsidRDefault="00AA17B6" w:rsidP="00E86732">
            <w:pPr>
              <w:jc w:val="center"/>
              <w:rPr>
                <w:rFonts w:eastAsia="Times New Roman" w:cs="Times New Roman"/>
              </w:rPr>
            </w:pPr>
            <w:r w:rsidRPr="00A02484">
              <w:rPr>
                <w:rFonts w:eastAsia="Times New Roman" w:cs="Times New Roman"/>
              </w:rPr>
              <w:t>21</w:t>
            </w:r>
          </w:p>
        </w:tc>
        <w:tc>
          <w:tcPr>
            <w:tcW w:w="0" w:type="auto"/>
            <w:tcMar>
              <w:top w:w="75" w:type="dxa"/>
              <w:left w:w="75" w:type="dxa"/>
              <w:bottom w:w="75" w:type="dxa"/>
              <w:right w:w="75" w:type="dxa"/>
            </w:tcMar>
            <w:vAlign w:val="center"/>
            <w:hideMark/>
          </w:tcPr>
          <w:p w14:paraId="28CC8248" w14:textId="77777777" w:rsidR="00AA17B6" w:rsidRPr="00A02484" w:rsidRDefault="00AA17B6" w:rsidP="00E86732">
            <w:pPr>
              <w:jc w:val="center"/>
              <w:rPr>
                <w:rFonts w:eastAsia="Times New Roman" w:cs="Times New Roman"/>
              </w:rPr>
            </w:pPr>
            <w:r w:rsidRPr="00A02484">
              <w:rPr>
                <w:rFonts w:eastAsia="Times New Roman" w:cs="Times New Roman"/>
              </w:rPr>
              <w:t>3.32</w:t>
            </w:r>
          </w:p>
        </w:tc>
        <w:tc>
          <w:tcPr>
            <w:tcW w:w="0" w:type="auto"/>
            <w:tcMar>
              <w:top w:w="75" w:type="dxa"/>
              <w:left w:w="75" w:type="dxa"/>
              <w:bottom w:w="75" w:type="dxa"/>
              <w:right w:w="75" w:type="dxa"/>
            </w:tcMar>
            <w:vAlign w:val="center"/>
            <w:hideMark/>
          </w:tcPr>
          <w:p w14:paraId="48AED5C1" w14:textId="77777777" w:rsidR="00AA17B6" w:rsidRPr="00A02484" w:rsidRDefault="00AA17B6" w:rsidP="00E86732">
            <w:pPr>
              <w:jc w:val="center"/>
              <w:rPr>
                <w:rFonts w:eastAsia="Times New Roman" w:cs="Times New Roman"/>
              </w:rPr>
            </w:pPr>
            <w:r w:rsidRPr="00A02484">
              <w:rPr>
                <w:rFonts w:eastAsia="Times New Roman" w:cs="Times New Roman"/>
              </w:rPr>
              <w:t>344.00 (438.04)</w:t>
            </w:r>
          </w:p>
        </w:tc>
        <w:tc>
          <w:tcPr>
            <w:tcW w:w="0" w:type="auto"/>
            <w:tcMar>
              <w:top w:w="75" w:type="dxa"/>
              <w:left w:w="75" w:type="dxa"/>
              <w:bottom w:w="75" w:type="dxa"/>
              <w:right w:w="75" w:type="dxa"/>
            </w:tcMar>
            <w:vAlign w:val="center"/>
            <w:hideMark/>
          </w:tcPr>
          <w:p w14:paraId="764B1F88" w14:textId="77777777" w:rsidR="00AA17B6" w:rsidRPr="00A02484" w:rsidRDefault="00AA17B6" w:rsidP="00E86732">
            <w:pPr>
              <w:jc w:val="center"/>
              <w:rPr>
                <w:rFonts w:eastAsia="Times New Roman" w:cs="Times New Roman"/>
              </w:rPr>
            </w:pPr>
            <w:r w:rsidRPr="00A02484">
              <w:rPr>
                <w:rFonts w:eastAsia="Times New Roman" w:cs="Times New Roman"/>
              </w:rPr>
              <w:t>16</w:t>
            </w:r>
          </w:p>
        </w:tc>
        <w:tc>
          <w:tcPr>
            <w:tcW w:w="0" w:type="auto"/>
            <w:tcMar>
              <w:top w:w="75" w:type="dxa"/>
              <w:left w:w="75" w:type="dxa"/>
              <w:bottom w:w="75" w:type="dxa"/>
              <w:right w:w="75" w:type="dxa"/>
            </w:tcMar>
            <w:vAlign w:val="center"/>
            <w:hideMark/>
          </w:tcPr>
          <w:p w14:paraId="3B059D1E" w14:textId="77777777" w:rsidR="00AA17B6" w:rsidRPr="00A02484" w:rsidRDefault="00AA17B6" w:rsidP="00E86732">
            <w:pPr>
              <w:jc w:val="center"/>
              <w:rPr>
                <w:rFonts w:eastAsia="Times New Roman" w:cs="Times New Roman"/>
              </w:rPr>
            </w:pPr>
            <w:r w:rsidRPr="00A02484">
              <w:rPr>
                <w:rFonts w:eastAsia="Times New Roman" w:cs="Times New Roman"/>
              </w:rPr>
              <w:t>1998</w:t>
            </w:r>
          </w:p>
        </w:tc>
        <w:tc>
          <w:tcPr>
            <w:tcW w:w="0" w:type="auto"/>
            <w:vAlign w:val="center"/>
          </w:tcPr>
          <w:p w14:paraId="61695359" w14:textId="3F4D5822" w:rsidR="00AA17B6" w:rsidRPr="00A02484" w:rsidRDefault="00AA17B6" w:rsidP="00E86732">
            <w:pPr>
              <w:rPr>
                <w:rFonts w:eastAsia="Times New Roman" w:cs="Times New Roman"/>
              </w:rPr>
            </w:pPr>
            <w:r>
              <w:rPr>
                <w:rFonts w:eastAsia="Times New Roman" w:cs="Times New Roman"/>
              </w:rPr>
              <w:t>Sentence norms are complete or partial sentences in structure. Cloze norms are sentences with a missing word, and probabilities of different words to co</w:t>
            </w:r>
            <w:r w:rsidR="00BF0B98">
              <w:rPr>
                <w:rFonts w:eastAsia="Times New Roman" w:cs="Times New Roman"/>
              </w:rPr>
              <w:t>mplete that blank are provided.</w:t>
            </w:r>
          </w:p>
        </w:tc>
      </w:tr>
      <w:tr w:rsidR="00AA17B6" w:rsidRPr="00A02484" w14:paraId="762518EE" w14:textId="77777777" w:rsidTr="00E86732">
        <w:trPr>
          <w:trHeight w:val="20"/>
        </w:trPr>
        <w:tc>
          <w:tcPr>
            <w:tcW w:w="0" w:type="auto"/>
            <w:tcMar>
              <w:top w:w="75" w:type="dxa"/>
              <w:left w:w="75" w:type="dxa"/>
              <w:bottom w:w="75" w:type="dxa"/>
              <w:right w:w="75" w:type="dxa"/>
            </w:tcMar>
            <w:vAlign w:val="center"/>
            <w:hideMark/>
          </w:tcPr>
          <w:p w14:paraId="06EE6844" w14:textId="77777777" w:rsidR="00AA17B6" w:rsidRPr="00A02484" w:rsidRDefault="00AA17B6" w:rsidP="00E86732">
            <w:pPr>
              <w:jc w:val="center"/>
              <w:rPr>
                <w:rFonts w:eastAsia="Times New Roman" w:cs="Times New Roman"/>
              </w:rPr>
            </w:pPr>
            <w:r w:rsidRPr="00A02484">
              <w:rPr>
                <w:rFonts w:eastAsia="Times New Roman" w:cs="Times New Roman"/>
              </w:rPr>
              <w:t>Color drawings</w:t>
            </w:r>
          </w:p>
        </w:tc>
        <w:tc>
          <w:tcPr>
            <w:tcW w:w="0" w:type="auto"/>
            <w:tcMar>
              <w:top w:w="75" w:type="dxa"/>
              <w:left w:w="75" w:type="dxa"/>
              <w:bottom w:w="75" w:type="dxa"/>
              <w:right w:w="75" w:type="dxa"/>
            </w:tcMar>
            <w:vAlign w:val="center"/>
            <w:hideMark/>
          </w:tcPr>
          <w:p w14:paraId="0322A55D" w14:textId="77777777" w:rsidR="00AA17B6" w:rsidRPr="00A02484" w:rsidRDefault="00AA17B6" w:rsidP="00E86732">
            <w:pPr>
              <w:jc w:val="center"/>
              <w:rPr>
                <w:rFonts w:eastAsia="Times New Roman" w:cs="Times New Roman"/>
              </w:rPr>
            </w:pPr>
            <w:r w:rsidRPr="00A02484">
              <w:rPr>
                <w:rFonts w:eastAsia="Times New Roman" w:cs="Times New Roman"/>
              </w:rPr>
              <w:t>6</w:t>
            </w:r>
          </w:p>
        </w:tc>
        <w:tc>
          <w:tcPr>
            <w:tcW w:w="0" w:type="auto"/>
            <w:tcMar>
              <w:top w:w="75" w:type="dxa"/>
              <w:left w:w="75" w:type="dxa"/>
              <w:bottom w:w="75" w:type="dxa"/>
              <w:right w:w="75" w:type="dxa"/>
            </w:tcMar>
            <w:vAlign w:val="center"/>
            <w:hideMark/>
          </w:tcPr>
          <w:p w14:paraId="632E9E26" w14:textId="77777777" w:rsidR="00AA17B6" w:rsidRPr="00A02484" w:rsidRDefault="00AA17B6" w:rsidP="00E86732">
            <w:pPr>
              <w:jc w:val="center"/>
              <w:rPr>
                <w:rFonts w:eastAsia="Times New Roman" w:cs="Times New Roman"/>
              </w:rPr>
            </w:pPr>
            <w:r w:rsidRPr="00A02484">
              <w:rPr>
                <w:rFonts w:eastAsia="Times New Roman" w:cs="Times New Roman"/>
              </w:rPr>
              <w:t>0.95</w:t>
            </w:r>
          </w:p>
        </w:tc>
        <w:tc>
          <w:tcPr>
            <w:tcW w:w="0" w:type="auto"/>
            <w:tcMar>
              <w:top w:w="75" w:type="dxa"/>
              <w:left w:w="75" w:type="dxa"/>
              <w:bottom w:w="75" w:type="dxa"/>
              <w:right w:w="75" w:type="dxa"/>
            </w:tcMar>
            <w:vAlign w:val="center"/>
            <w:hideMark/>
          </w:tcPr>
          <w:p w14:paraId="0E760EF2" w14:textId="77777777" w:rsidR="00AA17B6" w:rsidRPr="00A02484" w:rsidRDefault="00AA17B6" w:rsidP="00E86732">
            <w:pPr>
              <w:jc w:val="center"/>
              <w:rPr>
                <w:rFonts w:eastAsia="Times New Roman" w:cs="Times New Roman"/>
              </w:rPr>
            </w:pPr>
            <w:r w:rsidRPr="00A02484">
              <w:rPr>
                <w:rFonts w:eastAsia="Times New Roman" w:cs="Times New Roman"/>
              </w:rPr>
              <w:t>325.67 (191.75)</w:t>
            </w:r>
          </w:p>
        </w:tc>
        <w:tc>
          <w:tcPr>
            <w:tcW w:w="0" w:type="auto"/>
            <w:tcMar>
              <w:top w:w="75" w:type="dxa"/>
              <w:left w:w="75" w:type="dxa"/>
              <w:bottom w:w="75" w:type="dxa"/>
              <w:right w:w="75" w:type="dxa"/>
            </w:tcMar>
            <w:vAlign w:val="center"/>
            <w:hideMark/>
          </w:tcPr>
          <w:p w14:paraId="62281D0C" w14:textId="77777777" w:rsidR="00AA17B6" w:rsidRPr="00A02484" w:rsidRDefault="00AA17B6" w:rsidP="00E86732">
            <w:pPr>
              <w:jc w:val="center"/>
              <w:rPr>
                <w:rFonts w:eastAsia="Times New Roman" w:cs="Times New Roman"/>
              </w:rPr>
            </w:pPr>
            <w:r w:rsidRPr="00A02484">
              <w:rPr>
                <w:rFonts w:eastAsia="Times New Roman" w:cs="Times New Roman"/>
              </w:rPr>
              <w:t>200</w:t>
            </w:r>
          </w:p>
        </w:tc>
        <w:tc>
          <w:tcPr>
            <w:tcW w:w="0" w:type="auto"/>
            <w:tcMar>
              <w:top w:w="75" w:type="dxa"/>
              <w:left w:w="75" w:type="dxa"/>
              <w:bottom w:w="75" w:type="dxa"/>
              <w:right w:w="75" w:type="dxa"/>
            </w:tcMar>
            <w:vAlign w:val="center"/>
            <w:hideMark/>
          </w:tcPr>
          <w:p w14:paraId="37EF4BF9" w14:textId="77777777" w:rsidR="00AA17B6" w:rsidRPr="00A02484" w:rsidRDefault="00AA17B6" w:rsidP="00E86732">
            <w:pPr>
              <w:jc w:val="center"/>
              <w:rPr>
                <w:rFonts w:eastAsia="Times New Roman" w:cs="Times New Roman"/>
              </w:rPr>
            </w:pPr>
            <w:r w:rsidRPr="00A02484">
              <w:rPr>
                <w:rFonts w:eastAsia="Times New Roman" w:cs="Times New Roman"/>
              </w:rPr>
              <w:t>714</w:t>
            </w:r>
          </w:p>
        </w:tc>
        <w:tc>
          <w:tcPr>
            <w:tcW w:w="0" w:type="auto"/>
            <w:vAlign w:val="center"/>
          </w:tcPr>
          <w:p w14:paraId="72425789" w14:textId="77777777" w:rsidR="00AA17B6" w:rsidRPr="00A02484" w:rsidRDefault="00AA17B6" w:rsidP="00E86732">
            <w:pPr>
              <w:rPr>
                <w:rFonts w:eastAsia="Times New Roman" w:cs="Times New Roman"/>
              </w:rPr>
            </w:pPr>
            <w:r>
              <w:rPr>
                <w:rFonts w:eastAsia="Times New Roman" w:cs="Times New Roman"/>
              </w:rPr>
              <w:t>Line drawings or similar non-picture images that are colored.</w:t>
            </w:r>
          </w:p>
        </w:tc>
      </w:tr>
      <w:tr w:rsidR="00AA17B6" w:rsidRPr="00A02484" w14:paraId="65FCFF30" w14:textId="77777777" w:rsidTr="00E86732">
        <w:trPr>
          <w:trHeight w:val="20"/>
        </w:trPr>
        <w:tc>
          <w:tcPr>
            <w:tcW w:w="0" w:type="auto"/>
            <w:tcMar>
              <w:top w:w="75" w:type="dxa"/>
              <w:left w:w="75" w:type="dxa"/>
              <w:bottom w:w="75" w:type="dxa"/>
              <w:right w:w="75" w:type="dxa"/>
            </w:tcMar>
            <w:vAlign w:val="center"/>
            <w:hideMark/>
          </w:tcPr>
          <w:p w14:paraId="083A4D8A" w14:textId="77777777" w:rsidR="00AA17B6" w:rsidRPr="00A02484" w:rsidRDefault="00AA17B6" w:rsidP="00E86732">
            <w:pPr>
              <w:jc w:val="center"/>
              <w:rPr>
                <w:rFonts w:eastAsia="Times New Roman" w:cs="Times New Roman"/>
              </w:rPr>
            </w:pPr>
            <w:r w:rsidRPr="00A02484">
              <w:rPr>
                <w:rFonts w:eastAsia="Times New Roman" w:cs="Times New Roman"/>
              </w:rPr>
              <w:t>Homo/</w:t>
            </w:r>
            <w:proofErr w:type="spellStart"/>
            <w:r w:rsidRPr="00A02484">
              <w:rPr>
                <w:rFonts w:eastAsia="Times New Roman" w:cs="Times New Roman"/>
              </w:rPr>
              <w:t>Heterographs</w:t>
            </w:r>
            <w:proofErr w:type="spellEnd"/>
          </w:p>
        </w:tc>
        <w:tc>
          <w:tcPr>
            <w:tcW w:w="0" w:type="auto"/>
            <w:tcMar>
              <w:top w:w="75" w:type="dxa"/>
              <w:left w:w="75" w:type="dxa"/>
              <w:bottom w:w="75" w:type="dxa"/>
              <w:right w:w="75" w:type="dxa"/>
            </w:tcMar>
            <w:vAlign w:val="center"/>
            <w:hideMark/>
          </w:tcPr>
          <w:p w14:paraId="3FBD49FA" w14:textId="77777777" w:rsidR="00AA17B6" w:rsidRPr="00A02484" w:rsidRDefault="00AA17B6" w:rsidP="00E86732">
            <w:pPr>
              <w:jc w:val="center"/>
              <w:rPr>
                <w:rFonts w:eastAsia="Times New Roman" w:cs="Times New Roman"/>
              </w:rPr>
            </w:pPr>
            <w:r w:rsidRPr="00A02484">
              <w:rPr>
                <w:rFonts w:eastAsia="Times New Roman" w:cs="Times New Roman"/>
              </w:rPr>
              <w:t>10</w:t>
            </w:r>
          </w:p>
        </w:tc>
        <w:tc>
          <w:tcPr>
            <w:tcW w:w="0" w:type="auto"/>
            <w:tcMar>
              <w:top w:w="75" w:type="dxa"/>
              <w:left w:w="75" w:type="dxa"/>
              <w:bottom w:w="75" w:type="dxa"/>
              <w:right w:w="75" w:type="dxa"/>
            </w:tcMar>
            <w:vAlign w:val="center"/>
            <w:hideMark/>
          </w:tcPr>
          <w:p w14:paraId="5BCBC10D" w14:textId="77777777" w:rsidR="00AA17B6" w:rsidRPr="00A02484" w:rsidRDefault="00AA17B6" w:rsidP="00E86732">
            <w:pPr>
              <w:jc w:val="center"/>
              <w:rPr>
                <w:rFonts w:eastAsia="Times New Roman" w:cs="Times New Roman"/>
              </w:rPr>
            </w:pPr>
            <w:r w:rsidRPr="00A02484">
              <w:rPr>
                <w:rFonts w:eastAsia="Times New Roman" w:cs="Times New Roman"/>
              </w:rPr>
              <w:t>1.58</w:t>
            </w:r>
          </w:p>
        </w:tc>
        <w:tc>
          <w:tcPr>
            <w:tcW w:w="0" w:type="auto"/>
            <w:tcMar>
              <w:top w:w="75" w:type="dxa"/>
              <w:left w:w="75" w:type="dxa"/>
              <w:bottom w:w="75" w:type="dxa"/>
              <w:right w:w="75" w:type="dxa"/>
            </w:tcMar>
            <w:vAlign w:val="center"/>
            <w:hideMark/>
          </w:tcPr>
          <w:p w14:paraId="32BA09A2" w14:textId="77777777" w:rsidR="00AA17B6" w:rsidRPr="00A02484" w:rsidRDefault="00AA17B6" w:rsidP="00E86732">
            <w:pPr>
              <w:jc w:val="center"/>
              <w:rPr>
                <w:rFonts w:eastAsia="Times New Roman" w:cs="Times New Roman"/>
              </w:rPr>
            </w:pPr>
            <w:r w:rsidRPr="00A02484">
              <w:rPr>
                <w:rFonts w:eastAsia="Times New Roman" w:cs="Times New Roman"/>
              </w:rPr>
              <w:t>161.44 (175.01)</w:t>
            </w:r>
          </w:p>
        </w:tc>
        <w:tc>
          <w:tcPr>
            <w:tcW w:w="0" w:type="auto"/>
            <w:tcMar>
              <w:top w:w="75" w:type="dxa"/>
              <w:left w:w="75" w:type="dxa"/>
              <w:bottom w:w="75" w:type="dxa"/>
              <w:right w:w="75" w:type="dxa"/>
            </w:tcMar>
            <w:vAlign w:val="center"/>
            <w:hideMark/>
          </w:tcPr>
          <w:p w14:paraId="261053A3" w14:textId="77777777" w:rsidR="00AA17B6" w:rsidRPr="00A02484" w:rsidRDefault="00AA17B6" w:rsidP="00E86732">
            <w:pPr>
              <w:jc w:val="center"/>
              <w:rPr>
                <w:rFonts w:eastAsia="Times New Roman" w:cs="Times New Roman"/>
              </w:rPr>
            </w:pPr>
            <w:r w:rsidRPr="00A02484">
              <w:rPr>
                <w:rFonts w:eastAsia="Times New Roman" w:cs="Times New Roman"/>
              </w:rPr>
              <w:t>20</w:t>
            </w:r>
          </w:p>
        </w:tc>
        <w:tc>
          <w:tcPr>
            <w:tcW w:w="0" w:type="auto"/>
            <w:tcMar>
              <w:top w:w="75" w:type="dxa"/>
              <w:left w:w="75" w:type="dxa"/>
              <w:bottom w:w="75" w:type="dxa"/>
              <w:right w:w="75" w:type="dxa"/>
            </w:tcMar>
            <w:vAlign w:val="center"/>
            <w:hideMark/>
          </w:tcPr>
          <w:p w14:paraId="5B654824" w14:textId="77777777" w:rsidR="00AA17B6" w:rsidRPr="00A02484" w:rsidRDefault="00AA17B6" w:rsidP="00E86732">
            <w:pPr>
              <w:jc w:val="center"/>
              <w:rPr>
                <w:rFonts w:eastAsia="Times New Roman" w:cs="Times New Roman"/>
              </w:rPr>
            </w:pPr>
            <w:r w:rsidRPr="00A02484">
              <w:rPr>
                <w:rFonts w:eastAsia="Times New Roman" w:cs="Times New Roman"/>
              </w:rPr>
              <w:t>566</w:t>
            </w:r>
          </w:p>
        </w:tc>
        <w:tc>
          <w:tcPr>
            <w:tcW w:w="0" w:type="auto"/>
            <w:vAlign w:val="center"/>
          </w:tcPr>
          <w:p w14:paraId="578D6232" w14:textId="77777777" w:rsidR="00AA17B6" w:rsidRPr="006D628C" w:rsidRDefault="00AA17B6" w:rsidP="00E86732">
            <w:pPr>
              <w:rPr>
                <w:rFonts w:eastAsia="Times New Roman" w:cs="Times New Roman"/>
              </w:rPr>
            </w:pPr>
            <w:r>
              <w:rPr>
                <w:rFonts w:eastAsia="Times New Roman" w:cs="Times New Roman"/>
              </w:rPr>
              <w:t>Homographs are two words with the same spelling, often with different pronunciations, and different meanings (</w:t>
            </w:r>
            <w:r>
              <w:rPr>
                <w:rFonts w:eastAsia="Times New Roman" w:cs="Times New Roman"/>
                <w:i/>
              </w:rPr>
              <w:t>bow</w:t>
            </w:r>
            <w:r>
              <w:rPr>
                <w:rFonts w:eastAsia="Times New Roman" w:cs="Times New Roman"/>
              </w:rPr>
              <w:t xml:space="preserve">), while </w:t>
            </w:r>
            <w:proofErr w:type="spellStart"/>
            <w:r>
              <w:rPr>
                <w:rFonts w:eastAsia="Times New Roman" w:cs="Times New Roman"/>
              </w:rPr>
              <w:t>heterographs</w:t>
            </w:r>
            <w:proofErr w:type="spellEnd"/>
            <w:r>
              <w:rPr>
                <w:rFonts w:eastAsia="Times New Roman" w:cs="Times New Roman"/>
              </w:rPr>
              <w:t xml:space="preserve"> have different spellings and meanings (</w:t>
            </w:r>
            <w:r>
              <w:rPr>
                <w:rFonts w:eastAsia="Times New Roman" w:cs="Times New Roman"/>
                <w:i/>
              </w:rPr>
              <w:t>to, two</w:t>
            </w:r>
            <w:r>
              <w:rPr>
                <w:rFonts w:eastAsia="Times New Roman" w:cs="Times New Roman"/>
              </w:rPr>
              <w:t>).</w:t>
            </w:r>
          </w:p>
        </w:tc>
      </w:tr>
      <w:tr w:rsidR="00AA17B6" w:rsidRPr="00A02484" w14:paraId="7F86CB78" w14:textId="77777777" w:rsidTr="00E86732">
        <w:trPr>
          <w:trHeight w:val="20"/>
        </w:trPr>
        <w:tc>
          <w:tcPr>
            <w:tcW w:w="0" w:type="auto"/>
            <w:tcMar>
              <w:top w:w="75" w:type="dxa"/>
              <w:left w:w="75" w:type="dxa"/>
              <w:bottom w:w="75" w:type="dxa"/>
              <w:right w:w="75" w:type="dxa"/>
            </w:tcMar>
            <w:vAlign w:val="center"/>
            <w:hideMark/>
          </w:tcPr>
          <w:p w14:paraId="35D6CB46" w14:textId="77777777" w:rsidR="00AA17B6" w:rsidRPr="00A02484" w:rsidRDefault="00AA17B6" w:rsidP="00E86732">
            <w:pPr>
              <w:jc w:val="center"/>
              <w:rPr>
                <w:rFonts w:eastAsia="Times New Roman" w:cs="Times New Roman"/>
              </w:rPr>
            </w:pPr>
            <w:r w:rsidRPr="00A02484">
              <w:rPr>
                <w:rFonts w:eastAsia="Times New Roman" w:cs="Times New Roman"/>
              </w:rPr>
              <w:t>Homo/Heteronyms</w:t>
            </w:r>
          </w:p>
        </w:tc>
        <w:tc>
          <w:tcPr>
            <w:tcW w:w="0" w:type="auto"/>
            <w:tcMar>
              <w:top w:w="75" w:type="dxa"/>
              <w:left w:w="75" w:type="dxa"/>
              <w:bottom w:w="75" w:type="dxa"/>
              <w:right w:w="75" w:type="dxa"/>
            </w:tcMar>
            <w:vAlign w:val="center"/>
            <w:hideMark/>
          </w:tcPr>
          <w:p w14:paraId="0C41196B" w14:textId="77777777" w:rsidR="00AA17B6" w:rsidRPr="00A02484" w:rsidRDefault="00AA17B6" w:rsidP="00E86732">
            <w:pPr>
              <w:jc w:val="center"/>
              <w:rPr>
                <w:rFonts w:eastAsia="Times New Roman" w:cs="Times New Roman"/>
              </w:rPr>
            </w:pPr>
            <w:r w:rsidRPr="00A02484">
              <w:rPr>
                <w:rFonts w:eastAsia="Times New Roman" w:cs="Times New Roman"/>
              </w:rPr>
              <w:t>4</w:t>
            </w:r>
          </w:p>
        </w:tc>
        <w:tc>
          <w:tcPr>
            <w:tcW w:w="0" w:type="auto"/>
            <w:tcMar>
              <w:top w:w="75" w:type="dxa"/>
              <w:left w:w="75" w:type="dxa"/>
              <w:bottom w:w="75" w:type="dxa"/>
              <w:right w:w="75" w:type="dxa"/>
            </w:tcMar>
            <w:vAlign w:val="center"/>
            <w:hideMark/>
          </w:tcPr>
          <w:p w14:paraId="3878E14F" w14:textId="77777777" w:rsidR="00AA17B6" w:rsidRPr="00A02484" w:rsidRDefault="00AA17B6" w:rsidP="00E86732">
            <w:pPr>
              <w:jc w:val="center"/>
              <w:rPr>
                <w:rFonts w:eastAsia="Times New Roman" w:cs="Times New Roman"/>
              </w:rPr>
            </w:pPr>
            <w:r w:rsidRPr="00A02484">
              <w:rPr>
                <w:rFonts w:eastAsia="Times New Roman" w:cs="Times New Roman"/>
              </w:rPr>
              <w:t>0.63</w:t>
            </w:r>
          </w:p>
        </w:tc>
        <w:tc>
          <w:tcPr>
            <w:tcW w:w="0" w:type="auto"/>
            <w:tcMar>
              <w:top w:w="75" w:type="dxa"/>
              <w:left w:w="75" w:type="dxa"/>
              <w:bottom w:w="75" w:type="dxa"/>
              <w:right w:w="75" w:type="dxa"/>
            </w:tcMar>
            <w:vAlign w:val="center"/>
            <w:hideMark/>
          </w:tcPr>
          <w:p w14:paraId="10685976" w14:textId="77777777" w:rsidR="00AA17B6" w:rsidRPr="00A02484" w:rsidRDefault="00AA17B6" w:rsidP="00E86732">
            <w:pPr>
              <w:jc w:val="center"/>
              <w:rPr>
                <w:rFonts w:eastAsia="Times New Roman" w:cs="Times New Roman"/>
              </w:rPr>
            </w:pPr>
            <w:r w:rsidRPr="00A02484">
              <w:rPr>
                <w:rFonts w:eastAsia="Times New Roman" w:cs="Times New Roman"/>
              </w:rPr>
              <w:t>265.67 (241.37)</w:t>
            </w:r>
          </w:p>
        </w:tc>
        <w:tc>
          <w:tcPr>
            <w:tcW w:w="0" w:type="auto"/>
            <w:tcMar>
              <w:top w:w="75" w:type="dxa"/>
              <w:left w:w="75" w:type="dxa"/>
              <w:bottom w:w="75" w:type="dxa"/>
              <w:right w:w="75" w:type="dxa"/>
            </w:tcMar>
            <w:vAlign w:val="center"/>
            <w:hideMark/>
          </w:tcPr>
          <w:p w14:paraId="0E3CBB78" w14:textId="77777777" w:rsidR="00AA17B6" w:rsidRPr="00A02484" w:rsidRDefault="00AA17B6" w:rsidP="00E86732">
            <w:pPr>
              <w:jc w:val="center"/>
              <w:rPr>
                <w:rFonts w:eastAsia="Times New Roman" w:cs="Times New Roman"/>
              </w:rPr>
            </w:pPr>
            <w:r w:rsidRPr="00A02484">
              <w:rPr>
                <w:rFonts w:eastAsia="Times New Roman" w:cs="Times New Roman"/>
              </w:rPr>
              <w:t>114</w:t>
            </w:r>
          </w:p>
        </w:tc>
        <w:tc>
          <w:tcPr>
            <w:tcW w:w="0" w:type="auto"/>
            <w:tcMar>
              <w:top w:w="75" w:type="dxa"/>
              <w:left w:w="75" w:type="dxa"/>
              <w:bottom w:w="75" w:type="dxa"/>
              <w:right w:w="75" w:type="dxa"/>
            </w:tcMar>
            <w:vAlign w:val="center"/>
            <w:hideMark/>
          </w:tcPr>
          <w:p w14:paraId="4AF09587" w14:textId="77777777" w:rsidR="00AA17B6" w:rsidRPr="00A02484" w:rsidRDefault="00AA17B6" w:rsidP="00E86732">
            <w:pPr>
              <w:jc w:val="center"/>
              <w:rPr>
                <w:rFonts w:eastAsia="Times New Roman" w:cs="Times New Roman"/>
              </w:rPr>
            </w:pPr>
            <w:r w:rsidRPr="00A02484">
              <w:rPr>
                <w:rFonts w:eastAsia="Times New Roman" w:cs="Times New Roman"/>
              </w:rPr>
              <w:t>544</w:t>
            </w:r>
          </w:p>
        </w:tc>
        <w:tc>
          <w:tcPr>
            <w:tcW w:w="0" w:type="auto"/>
            <w:vAlign w:val="center"/>
          </w:tcPr>
          <w:p w14:paraId="0AA538F5" w14:textId="77777777" w:rsidR="00AA17B6" w:rsidRPr="004247A8" w:rsidRDefault="00AA17B6" w:rsidP="00E86732">
            <w:pPr>
              <w:rPr>
                <w:rFonts w:eastAsia="Times New Roman" w:cs="Times New Roman"/>
              </w:rPr>
            </w:pPr>
            <w:r>
              <w:rPr>
                <w:rFonts w:eastAsia="Times New Roman" w:cs="Times New Roman"/>
              </w:rPr>
              <w:t>Homonyms have the same spelling and pronunciation, but have different meanings (</w:t>
            </w:r>
            <w:r>
              <w:rPr>
                <w:rFonts w:eastAsia="Times New Roman" w:cs="Times New Roman"/>
                <w:i/>
              </w:rPr>
              <w:t>bank</w:t>
            </w:r>
            <w:r>
              <w:rPr>
                <w:rFonts w:eastAsia="Times New Roman" w:cs="Times New Roman"/>
              </w:rPr>
              <w:t>), while heteronyms have the same spelling with different pronunciations and meanings (</w:t>
            </w:r>
            <w:r>
              <w:rPr>
                <w:rFonts w:eastAsia="Times New Roman" w:cs="Times New Roman"/>
                <w:i/>
              </w:rPr>
              <w:t>desert</w:t>
            </w:r>
            <w:r>
              <w:rPr>
                <w:rFonts w:eastAsia="Times New Roman" w:cs="Times New Roman"/>
              </w:rPr>
              <w:t>).</w:t>
            </w:r>
          </w:p>
        </w:tc>
      </w:tr>
      <w:tr w:rsidR="00AA17B6" w:rsidRPr="00A02484" w14:paraId="0533CF2F" w14:textId="77777777" w:rsidTr="00E86732">
        <w:trPr>
          <w:trHeight w:val="20"/>
        </w:trPr>
        <w:tc>
          <w:tcPr>
            <w:tcW w:w="0" w:type="auto"/>
            <w:tcMar>
              <w:top w:w="75" w:type="dxa"/>
              <w:left w:w="75" w:type="dxa"/>
              <w:bottom w:w="75" w:type="dxa"/>
              <w:right w:w="75" w:type="dxa"/>
            </w:tcMar>
            <w:vAlign w:val="center"/>
            <w:hideMark/>
          </w:tcPr>
          <w:p w14:paraId="7138AAD5" w14:textId="77777777" w:rsidR="00AA17B6" w:rsidRPr="00A02484" w:rsidRDefault="00AA17B6" w:rsidP="00E86732">
            <w:pPr>
              <w:jc w:val="center"/>
              <w:rPr>
                <w:rFonts w:eastAsia="Times New Roman" w:cs="Times New Roman"/>
              </w:rPr>
            </w:pPr>
            <w:r w:rsidRPr="00A02484">
              <w:rPr>
                <w:rFonts w:eastAsia="Times New Roman" w:cs="Times New Roman"/>
              </w:rPr>
              <w:lastRenderedPageBreak/>
              <w:t>Homo/</w:t>
            </w:r>
            <w:proofErr w:type="spellStart"/>
            <w:r w:rsidRPr="00A02484">
              <w:rPr>
                <w:rFonts w:eastAsia="Times New Roman" w:cs="Times New Roman"/>
              </w:rPr>
              <w:t>Heterophones</w:t>
            </w:r>
            <w:proofErr w:type="spellEnd"/>
          </w:p>
        </w:tc>
        <w:tc>
          <w:tcPr>
            <w:tcW w:w="0" w:type="auto"/>
            <w:tcMar>
              <w:top w:w="75" w:type="dxa"/>
              <w:left w:w="75" w:type="dxa"/>
              <w:bottom w:w="75" w:type="dxa"/>
              <w:right w:w="75" w:type="dxa"/>
            </w:tcMar>
            <w:vAlign w:val="center"/>
            <w:hideMark/>
          </w:tcPr>
          <w:p w14:paraId="25FEB17B" w14:textId="77777777" w:rsidR="00AA17B6" w:rsidRPr="00A02484" w:rsidRDefault="00AA17B6" w:rsidP="00E86732">
            <w:pPr>
              <w:jc w:val="center"/>
              <w:rPr>
                <w:rFonts w:eastAsia="Times New Roman" w:cs="Times New Roman"/>
              </w:rPr>
            </w:pPr>
            <w:r w:rsidRPr="00A02484">
              <w:rPr>
                <w:rFonts w:eastAsia="Times New Roman" w:cs="Times New Roman"/>
              </w:rPr>
              <w:t>3</w:t>
            </w:r>
          </w:p>
        </w:tc>
        <w:tc>
          <w:tcPr>
            <w:tcW w:w="0" w:type="auto"/>
            <w:tcMar>
              <w:top w:w="75" w:type="dxa"/>
              <w:left w:w="75" w:type="dxa"/>
              <w:bottom w:w="75" w:type="dxa"/>
              <w:right w:w="75" w:type="dxa"/>
            </w:tcMar>
            <w:vAlign w:val="center"/>
            <w:hideMark/>
          </w:tcPr>
          <w:p w14:paraId="36EB7827" w14:textId="77777777" w:rsidR="00AA17B6" w:rsidRPr="00A02484" w:rsidRDefault="00AA17B6" w:rsidP="00E86732">
            <w:pPr>
              <w:jc w:val="center"/>
              <w:rPr>
                <w:rFonts w:eastAsia="Times New Roman" w:cs="Times New Roman"/>
              </w:rPr>
            </w:pPr>
            <w:r w:rsidRPr="00A02484">
              <w:rPr>
                <w:rFonts w:eastAsia="Times New Roman" w:cs="Times New Roman"/>
              </w:rPr>
              <w:t>0.47</w:t>
            </w:r>
          </w:p>
        </w:tc>
        <w:tc>
          <w:tcPr>
            <w:tcW w:w="0" w:type="auto"/>
            <w:tcMar>
              <w:top w:w="75" w:type="dxa"/>
              <w:left w:w="75" w:type="dxa"/>
              <w:bottom w:w="75" w:type="dxa"/>
              <w:right w:w="75" w:type="dxa"/>
            </w:tcMar>
            <w:vAlign w:val="center"/>
            <w:hideMark/>
          </w:tcPr>
          <w:p w14:paraId="026D3A0D" w14:textId="77777777" w:rsidR="00AA17B6" w:rsidRPr="00A02484" w:rsidRDefault="00AA17B6" w:rsidP="00E86732">
            <w:pPr>
              <w:jc w:val="center"/>
              <w:rPr>
                <w:rFonts w:eastAsia="Times New Roman" w:cs="Times New Roman"/>
              </w:rPr>
            </w:pPr>
            <w:r w:rsidRPr="00A02484">
              <w:rPr>
                <w:rFonts w:eastAsia="Times New Roman" w:cs="Times New Roman"/>
              </w:rPr>
              <w:t>148.00 (93.66)</w:t>
            </w:r>
          </w:p>
        </w:tc>
        <w:tc>
          <w:tcPr>
            <w:tcW w:w="0" w:type="auto"/>
            <w:tcMar>
              <w:top w:w="75" w:type="dxa"/>
              <w:left w:w="75" w:type="dxa"/>
              <w:bottom w:w="75" w:type="dxa"/>
              <w:right w:w="75" w:type="dxa"/>
            </w:tcMar>
            <w:vAlign w:val="center"/>
            <w:hideMark/>
          </w:tcPr>
          <w:p w14:paraId="3358BBF2" w14:textId="77777777" w:rsidR="00AA17B6" w:rsidRPr="00A02484" w:rsidRDefault="00AA17B6" w:rsidP="00E86732">
            <w:pPr>
              <w:jc w:val="center"/>
              <w:rPr>
                <w:rFonts w:eastAsia="Times New Roman" w:cs="Times New Roman"/>
              </w:rPr>
            </w:pPr>
            <w:r w:rsidRPr="00A02484">
              <w:rPr>
                <w:rFonts w:eastAsia="Times New Roman" w:cs="Times New Roman"/>
              </w:rPr>
              <w:t>40</w:t>
            </w:r>
          </w:p>
        </w:tc>
        <w:tc>
          <w:tcPr>
            <w:tcW w:w="0" w:type="auto"/>
            <w:tcMar>
              <w:top w:w="75" w:type="dxa"/>
              <w:left w:w="75" w:type="dxa"/>
              <w:bottom w:w="75" w:type="dxa"/>
              <w:right w:w="75" w:type="dxa"/>
            </w:tcMar>
            <w:vAlign w:val="center"/>
            <w:hideMark/>
          </w:tcPr>
          <w:p w14:paraId="6E2F07BC" w14:textId="77777777" w:rsidR="00AA17B6" w:rsidRPr="00A02484" w:rsidRDefault="00AA17B6" w:rsidP="00E86732">
            <w:pPr>
              <w:jc w:val="center"/>
              <w:rPr>
                <w:rFonts w:eastAsia="Times New Roman" w:cs="Times New Roman"/>
              </w:rPr>
            </w:pPr>
            <w:r w:rsidRPr="00A02484">
              <w:rPr>
                <w:rFonts w:eastAsia="Times New Roman" w:cs="Times New Roman"/>
              </w:rPr>
              <w:t>207</w:t>
            </w:r>
          </w:p>
        </w:tc>
        <w:tc>
          <w:tcPr>
            <w:tcW w:w="0" w:type="auto"/>
            <w:vAlign w:val="center"/>
          </w:tcPr>
          <w:p w14:paraId="1D489975" w14:textId="77777777" w:rsidR="00AA17B6" w:rsidRPr="0035533C" w:rsidRDefault="00AA17B6" w:rsidP="00E86732">
            <w:pPr>
              <w:rPr>
                <w:rFonts w:eastAsia="Times New Roman" w:cs="Times New Roman"/>
              </w:rPr>
            </w:pPr>
            <w:r>
              <w:rPr>
                <w:rFonts w:eastAsia="Times New Roman" w:cs="Times New Roman"/>
              </w:rPr>
              <w:t>Homophones have the same pronunciation but different meanings (</w:t>
            </w:r>
            <w:r>
              <w:rPr>
                <w:rFonts w:eastAsia="Times New Roman" w:cs="Times New Roman"/>
                <w:i/>
              </w:rPr>
              <w:t>rose</w:t>
            </w:r>
            <w:r>
              <w:rPr>
                <w:rFonts w:eastAsia="Times New Roman" w:cs="Times New Roman"/>
              </w:rPr>
              <w:t xml:space="preserve">), while </w:t>
            </w:r>
            <w:proofErr w:type="spellStart"/>
            <w:r>
              <w:rPr>
                <w:rFonts w:eastAsia="Times New Roman" w:cs="Times New Roman"/>
              </w:rPr>
              <w:t>heterophones</w:t>
            </w:r>
            <w:proofErr w:type="spellEnd"/>
            <w:r>
              <w:rPr>
                <w:rFonts w:eastAsia="Times New Roman" w:cs="Times New Roman"/>
              </w:rPr>
              <w:t xml:space="preserve"> are often considered heteronyms with the same spelling but different pronunciations and meanings.</w:t>
            </w:r>
          </w:p>
        </w:tc>
      </w:tr>
      <w:tr w:rsidR="00AA17B6" w:rsidRPr="00A02484" w14:paraId="2F826F22" w14:textId="77777777" w:rsidTr="00E86732">
        <w:trPr>
          <w:trHeight w:val="20"/>
        </w:trPr>
        <w:tc>
          <w:tcPr>
            <w:tcW w:w="0" w:type="auto"/>
            <w:tcMar>
              <w:top w:w="75" w:type="dxa"/>
              <w:left w:w="75" w:type="dxa"/>
              <w:bottom w:w="75" w:type="dxa"/>
              <w:right w:w="75" w:type="dxa"/>
            </w:tcMar>
            <w:vAlign w:val="center"/>
            <w:hideMark/>
          </w:tcPr>
          <w:p w14:paraId="2FA001F6" w14:textId="77777777" w:rsidR="00AA17B6" w:rsidRPr="00A02484" w:rsidRDefault="00AA17B6" w:rsidP="00E86732">
            <w:pPr>
              <w:jc w:val="center"/>
              <w:rPr>
                <w:rFonts w:eastAsia="Times New Roman" w:cs="Times New Roman"/>
              </w:rPr>
            </w:pPr>
            <w:r w:rsidRPr="00A02484">
              <w:rPr>
                <w:rFonts w:eastAsia="Times New Roman" w:cs="Times New Roman"/>
              </w:rPr>
              <w:t>Letters</w:t>
            </w:r>
          </w:p>
        </w:tc>
        <w:tc>
          <w:tcPr>
            <w:tcW w:w="0" w:type="auto"/>
            <w:tcMar>
              <w:top w:w="75" w:type="dxa"/>
              <w:left w:w="75" w:type="dxa"/>
              <w:bottom w:w="75" w:type="dxa"/>
              <w:right w:w="75" w:type="dxa"/>
            </w:tcMar>
            <w:vAlign w:val="center"/>
            <w:hideMark/>
          </w:tcPr>
          <w:p w14:paraId="28780393" w14:textId="77777777" w:rsidR="00AA17B6" w:rsidRPr="00A02484" w:rsidRDefault="00AA17B6" w:rsidP="00E86732">
            <w:pPr>
              <w:jc w:val="center"/>
              <w:rPr>
                <w:rFonts w:eastAsia="Times New Roman" w:cs="Times New Roman"/>
              </w:rPr>
            </w:pPr>
            <w:r w:rsidRPr="00A02484">
              <w:rPr>
                <w:rFonts w:eastAsia="Times New Roman" w:cs="Times New Roman"/>
              </w:rPr>
              <w:t>57</w:t>
            </w:r>
          </w:p>
        </w:tc>
        <w:tc>
          <w:tcPr>
            <w:tcW w:w="0" w:type="auto"/>
            <w:tcMar>
              <w:top w:w="75" w:type="dxa"/>
              <w:left w:w="75" w:type="dxa"/>
              <w:bottom w:w="75" w:type="dxa"/>
              <w:right w:w="75" w:type="dxa"/>
            </w:tcMar>
            <w:vAlign w:val="center"/>
            <w:hideMark/>
          </w:tcPr>
          <w:p w14:paraId="1F2DE3A3" w14:textId="77777777" w:rsidR="00AA17B6" w:rsidRPr="00A02484" w:rsidRDefault="00AA17B6" w:rsidP="00E86732">
            <w:pPr>
              <w:jc w:val="center"/>
              <w:rPr>
                <w:rFonts w:eastAsia="Times New Roman" w:cs="Times New Roman"/>
              </w:rPr>
            </w:pPr>
            <w:r w:rsidRPr="00A02484">
              <w:rPr>
                <w:rFonts w:eastAsia="Times New Roman" w:cs="Times New Roman"/>
              </w:rPr>
              <w:t>9.00</w:t>
            </w:r>
          </w:p>
        </w:tc>
        <w:tc>
          <w:tcPr>
            <w:tcW w:w="0" w:type="auto"/>
            <w:tcMar>
              <w:top w:w="75" w:type="dxa"/>
              <w:left w:w="75" w:type="dxa"/>
              <w:bottom w:w="75" w:type="dxa"/>
              <w:right w:w="75" w:type="dxa"/>
            </w:tcMar>
            <w:vAlign w:val="center"/>
            <w:hideMark/>
          </w:tcPr>
          <w:p w14:paraId="3E82B7C3" w14:textId="77777777" w:rsidR="00AA17B6" w:rsidRPr="00A02484" w:rsidRDefault="00AA17B6" w:rsidP="00E86732">
            <w:pPr>
              <w:jc w:val="center"/>
              <w:rPr>
                <w:rFonts w:eastAsia="Times New Roman" w:cs="Times New Roman"/>
              </w:rPr>
            </w:pPr>
            <w:r w:rsidRPr="00A02484">
              <w:rPr>
                <w:rFonts w:eastAsia="Times New Roman" w:cs="Times New Roman"/>
              </w:rPr>
              <w:t>765.75 (1703.28)</w:t>
            </w:r>
          </w:p>
        </w:tc>
        <w:tc>
          <w:tcPr>
            <w:tcW w:w="0" w:type="auto"/>
            <w:tcMar>
              <w:top w:w="75" w:type="dxa"/>
              <w:left w:w="75" w:type="dxa"/>
              <w:bottom w:w="75" w:type="dxa"/>
              <w:right w:w="75" w:type="dxa"/>
            </w:tcMar>
            <w:vAlign w:val="center"/>
            <w:hideMark/>
          </w:tcPr>
          <w:p w14:paraId="37D07B9F" w14:textId="77777777" w:rsidR="00AA17B6" w:rsidRPr="00A02484" w:rsidRDefault="00AA17B6" w:rsidP="00E86732">
            <w:pPr>
              <w:jc w:val="center"/>
              <w:rPr>
                <w:rFonts w:eastAsia="Times New Roman" w:cs="Times New Roman"/>
              </w:rPr>
            </w:pPr>
            <w:r w:rsidRPr="00A02484">
              <w:rPr>
                <w:rFonts w:eastAsia="Times New Roman" w:cs="Times New Roman"/>
              </w:rPr>
              <w:t>19</w:t>
            </w:r>
          </w:p>
        </w:tc>
        <w:tc>
          <w:tcPr>
            <w:tcW w:w="0" w:type="auto"/>
            <w:tcMar>
              <w:top w:w="75" w:type="dxa"/>
              <w:left w:w="75" w:type="dxa"/>
              <w:bottom w:w="75" w:type="dxa"/>
              <w:right w:w="75" w:type="dxa"/>
            </w:tcMar>
            <w:vAlign w:val="center"/>
            <w:hideMark/>
          </w:tcPr>
          <w:p w14:paraId="54235D0D" w14:textId="77777777" w:rsidR="00AA17B6" w:rsidRPr="00A02484" w:rsidRDefault="00AA17B6" w:rsidP="00E86732">
            <w:pPr>
              <w:jc w:val="center"/>
              <w:rPr>
                <w:rFonts w:eastAsia="Times New Roman" w:cs="Times New Roman"/>
              </w:rPr>
            </w:pPr>
            <w:r w:rsidRPr="00A02484">
              <w:rPr>
                <w:rFonts w:eastAsia="Times New Roman" w:cs="Times New Roman"/>
              </w:rPr>
              <w:t>8836</w:t>
            </w:r>
          </w:p>
        </w:tc>
        <w:tc>
          <w:tcPr>
            <w:tcW w:w="0" w:type="auto"/>
            <w:vAlign w:val="center"/>
          </w:tcPr>
          <w:p w14:paraId="6BB590D7" w14:textId="77777777" w:rsidR="00AA17B6" w:rsidRPr="00A02484" w:rsidRDefault="00AA17B6" w:rsidP="00E86732">
            <w:pPr>
              <w:rPr>
                <w:rFonts w:eastAsia="Times New Roman" w:cs="Times New Roman"/>
              </w:rPr>
            </w:pPr>
            <w:r>
              <w:rPr>
                <w:rFonts w:eastAsia="Times New Roman" w:cs="Times New Roman"/>
              </w:rPr>
              <w:t>Alphabetic written elements.</w:t>
            </w:r>
          </w:p>
        </w:tc>
      </w:tr>
      <w:tr w:rsidR="00AA17B6" w:rsidRPr="00A02484" w14:paraId="37BE36F6" w14:textId="77777777" w:rsidTr="00E86732">
        <w:trPr>
          <w:trHeight w:val="20"/>
        </w:trPr>
        <w:tc>
          <w:tcPr>
            <w:tcW w:w="0" w:type="auto"/>
            <w:tcMar>
              <w:top w:w="75" w:type="dxa"/>
              <w:left w:w="75" w:type="dxa"/>
              <w:bottom w:w="75" w:type="dxa"/>
              <w:right w:w="75" w:type="dxa"/>
            </w:tcMar>
            <w:vAlign w:val="center"/>
            <w:hideMark/>
          </w:tcPr>
          <w:p w14:paraId="39EE3BE6" w14:textId="77777777" w:rsidR="00AA17B6" w:rsidRPr="00A02484" w:rsidRDefault="00AA17B6" w:rsidP="00E86732">
            <w:pPr>
              <w:jc w:val="center"/>
              <w:rPr>
                <w:rFonts w:eastAsia="Times New Roman" w:cs="Times New Roman"/>
              </w:rPr>
            </w:pPr>
            <w:r w:rsidRPr="00A02484">
              <w:rPr>
                <w:rFonts w:eastAsia="Times New Roman" w:cs="Times New Roman"/>
              </w:rPr>
              <w:t>Line drawings</w:t>
            </w:r>
          </w:p>
        </w:tc>
        <w:tc>
          <w:tcPr>
            <w:tcW w:w="0" w:type="auto"/>
            <w:tcMar>
              <w:top w:w="75" w:type="dxa"/>
              <w:left w:w="75" w:type="dxa"/>
              <w:bottom w:w="75" w:type="dxa"/>
              <w:right w:w="75" w:type="dxa"/>
            </w:tcMar>
            <w:vAlign w:val="center"/>
            <w:hideMark/>
          </w:tcPr>
          <w:p w14:paraId="037CCA83" w14:textId="77777777" w:rsidR="00AA17B6" w:rsidRPr="00A02484" w:rsidRDefault="00AA17B6" w:rsidP="00E86732">
            <w:pPr>
              <w:jc w:val="center"/>
              <w:rPr>
                <w:rFonts w:eastAsia="Times New Roman" w:cs="Times New Roman"/>
              </w:rPr>
            </w:pPr>
            <w:r w:rsidRPr="00A02484">
              <w:rPr>
                <w:rFonts w:eastAsia="Times New Roman" w:cs="Times New Roman"/>
              </w:rPr>
              <w:t>34</w:t>
            </w:r>
          </w:p>
        </w:tc>
        <w:tc>
          <w:tcPr>
            <w:tcW w:w="0" w:type="auto"/>
            <w:tcMar>
              <w:top w:w="75" w:type="dxa"/>
              <w:left w:w="75" w:type="dxa"/>
              <w:bottom w:w="75" w:type="dxa"/>
              <w:right w:w="75" w:type="dxa"/>
            </w:tcMar>
            <w:vAlign w:val="center"/>
            <w:hideMark/>
          </w:tcPr>
          <w:p w14:paraId="6571C2E7" w14:textId="77777777" w:rsidR="00AA17B6" w:rsidRPr="00A02484" w:rsidRDefault="00AA17B6" w:rsidP="00E86732">
            <w:pPr>
              <w:jc w:val="center"/>
              <w:rPr>
                <w:rFonts w:eastAsia="Times New Roman" w:cs="Times New Roman"/>
              </w:rPr>
            </w:pPr>
            <w:r w:rsidRPr="00A02484">
              <w:rPr>
                <w:rFonts w:eastAsia="Times New Roman" w:cs="Times New Roman"/>
              </w:rPr>
              <w:t>5.37</w:t>
            </w:r>
          </w:p>
        </w:tc>
        <w:tc>
          <w:tcPr>
            <w:tcW w:w="0" w:type="auto"/>
            <w:tcMar>
              <w:top w:w="75" w:type="dxa"/>
              <w:left w:w="75" w:type="dxa"/>
              <w:bottom w:w="75" w:type="dxa"/>
              <w:right w:w="75" w:type="dxa"/>
            </w:tcMar>
            <w:vAlign w:val="center"/>
            <w:hideMark/>
          </w:tcPr>
          <w:p w14:paraId="584F046A" w14:textId="77777777" w:rsidR="00AA17B6" w:rsidRPr="00A02484" w:rsidRDefault="00AA17B6" w:rsidP="00E86732">
            <w:pPr>
              <w:jc w:val="center"/>
              <w:rPr>
                <w:rFonts w:eastAsia="Times New Roman" w:cs="Times New Roman"/>
              </w:rPr>
            </w:pPr>
            <w:r w:rsidRPr="00A02484">
              <w:rPr>
                <w:rFonts w:eastAsia="Times New Roman" w:cs="Times New Roman"/>
              </w:rPr>
              <w:t>237.79 (129.70)</w:t>
            </w:r>
          </w:p>
        </w:tc>
        <w:tc>
          <w:tcPr>
            <w:tcW w:w="0" w:type="auto"/>
            <w:tcMar>
              <w:top w:w="75" w:type="dxa"/>
              <w:left w:w="75" w:type="dxa"/>
              <w:bottom w:w="75" w:type="dxa"/>
              <w:right w:w="75" w:type="dxa"/>
            </w:tcMar>
            <w:vAlign w:val="center"/>
            <w:hideMark/>
          </w:tcPr>
          <w:p w14:paraId="6A6930F2" w14:textId="77777777" w:rsidR="00AA17B6" w:rsidRPr="00A02484" w:rsidRDefault="00AA17B6" w:rsidP="00E86732">
            <w:pPr>
              <w:jc w:val="center"/>
              <w:rPr>
                <w:rFonts w:eastAsia="Times New Roman" w:cs="Times New Roman"/>
              </w:rPr>
            </w:pPr>
            <w:r w:rsidRPr="00A02484">
              <w:rPr>
                <w:rFonts w:eastAsia="Times New Roman" w:cs="Times New Roman"/>
              </w:rPr>
              <w:t>22</w:t>
            </w:r>
          </w:p>
        </w:tc>
        <w:tc>
          <w:tcPr>
            <w:tcW w:w="0" w:type="auto"/>
            <w:tcMar>
              <w:top w:w="75" w:type="dxa"/>
              <w:left w:w="75" w:type="dxa"/>
              <w:bottom w:w="75" w:type="dxa"/>
              <w:right w:w="75" w:type="dxa"/>
            </w:tcMar>
            <w:vAlign w:val="center"/>
            <w:hideMark/>
          </w:tcPr>
          <w:p w14:paraId="608796F8" w14:textId="77777777" w:rsidR="00AA17B6" w:rsidRPr="00A02484" w:rsidRDefault="00AA17B6" w:rsidP="00E86732">
            <w:pPr>
              <w:jc w:val="center"/>
              <w:rPr>
                <w:rFonts w:eastAsia="Times New Roman" w:cs="Times New Roman"/>
              </w:rPr>
            </w:pPr>
            <w:r w:rsidRPr="00A02484">
              <w:rPr>
                <w:rFonts w:eastAsia="Times New Roman" w:cs="Times New Roman"/>
              </w:rPr>
              <w:t>520</w:t>
            </w:r>
          </w:p>
        </w:tc>
        <w:tc>
          <w:tcPr>
            <w:tcW w:w="0" w:type="auto"/>
            <w:vAlign w:val="center"/>
          </w:tcPr>
          <w:p w14:paraId="4CB786E1" w14:textId="77777777" w:rsidR="00AA17B6" w:rsidRPr="00A02484" w:rsidRDefault="00AA17B6" w:rsidP="00E86732">
            <w:pPr>
              <w:rPr>
                <w:rFonts w:eastAsia="Times New Roman" w:cs="Times New Roman"/>
              </w:rPr>
            </w:pPr>
            <w:r>
              <w:rPr>
                <w:rFonts w:eastAsia="Times New Roman" w:cs="Times New Roman"/>
              </w:rPr>
              <w:t>A non-picture image that is not colored.</w:t>
            </w:r>
          </w:p>
        </w:tc>
      </w:tr>
      <w:tr w:rsidR="00AA17B6" w:rsidRPr="00A02484" w14:paraId="1714257F" w14:textId="77777777" w:rsidTr="00E86732">
        <w:trPr>
          <w:trHeight w:val="84"/>
        </w:trPr>
        <w:tc>
          <w:tcPr>
            <w:tcW w:w="0" w:type="auto"/>
            <w:tcMar>
              <w:top w:w="75" w:type="dxa"/>
              <w:left w:w="75" w:type="dxa"/>
              <w:bottom w:w="75" w:type="dxa"/>
              <w:right w:w="75" w:type="dxa"/>
            </w:tcMar>
            <w:vAlign w:val="center"/>
            <w:hideMark/>
          </w:tcPr>
          <w:p w14:paraId="174F5150" w14:textId="77777777" w:rsidR="00AA17B6" w:rsidRPr="00A02484" w:rsidRDefault="00AA17B6" w:rsidP="00E86732">
            <w:pPr>
              <w:jc w:val="center"/>
              <w:rPr>
                <w:rFonts w:eastAsia="Times New Roman" w:cs="Times New Roman"/>
              </w:rPr>
            </w:pPr>
            <w:r w:rsidRPr="00A02484">
              <w:rPr>
                <w:rFonts w:eastAsia="Times New Roman" w:cs="Times New Roman"/>
              </w:rPr>
              <w:t>Names</w:t>
            </w:r>
          </w:p>
        </w:tc>
        <w:tc>
          <w:tcPr>
            <w:tcW w:w="0" w:type="auto"/>
            <w:tcMar>
              <w:top w:w="75" w:type="dxa"/>
              <w:left w:w="75" w:type="dxa"/>
              <w:bottom w:w="75" w:type="dxa"/>
              <w:right w:w="75" w:type="dxa"/>
            </w:tcMar>
            <w:vAlign w:val="center"/>
            <w:hideMark/>
          </w:tcPr>
          <w:p w14:paraId="58EF2AA6" w14:textId="77777777" w:rsidR="00AA17B6" w:rsidRPr="00A02484" w:rsidRDefault="00AA17B6" w:rsidP="00E86732">
            <w:pPr>
              <w:jc w:val="center"/>
              <w:rPr>
                <w:rFonts w:eastAsia="Times New Roman" w:cs="Times New Roman"/>
              </w:rPr>
            </w:pPr>
            <w:r w:rsidRPr="00A02484">
              <w:rPr>
                <w:rFonts w:eastAsia="Times New Roman" w:cs="Times New Roman"/>
              </w:rPr>
              <w:t>6</w:t>
            </w:r>
          </w:p>
        </w:tc>
        <w:tc>
          <w:tcPr>
            <w:tcW w:w="0" w:type="auto"/>
            <w:tcMar>
              <w:top w:w="75" w:type="dxa"/>
              <w:left w:w="75" w:type="dxa"/>
              <w:bottom w:w="75" w:type="dxa"/>
              <w:right w:w="75" w:type="dxa"/>
            </w:tcMar>
            <w:vAlign w:val="center"/>
            <w:hideMark/>
          </w:tcPr>
          <w:p w14:paraId="6A44122C" w14:textId="77777777" w:rsidR="00AA17B6" w:rsidRPr="00A02484" w:rsidRDefault="00AA17B6" w:rsidP="00E86732">
            <w:pPr>
              <w:jc w:val="center"/>
              <w:rPr>
                <w:rFonts w:eastAsia="Times New Roman" w:cs="Times New Roman"/>
              </w:rPr>
            </w:pPr>
            <w:r w:rsidRPr="00A02484">
              <w:rPr>
                <w:rFonts w:eastAsia="Times New Roman" w:cs="Times New Roman"/>
              </w:rPr>
              <w:t>0.95</w:t>
            </w:r>
          </w:p>
        </w:tc>
        <w:tc>
          <w:tcPr>
            <w:tcW w:w="0" w:type="auto"/>
            <w:tcMar>
              <w:top w:w="75" w:type="dxa"/>
              <w:left w:w="75" w:type="dxa"/>
              <w:bottom w:w="75" w:type="dxa"/>
              <w:right w:w="75" w:type="dxa"/>
            </w:tcMar>
            <w:vAlign w:val="center"/>
            <w:hideMark/>
          </w:tcPr>
          <w:p w14:paraId="507A0317" w14:textId="77777777" w:rsidR="00AA17B6" w:rsidRPr="00A02484" w:rsidRDefault="00AA17B6" w:rsidP="00E86732">
            <w:pPr>
              <w:jc w:val="center"/>
              <w:rPr>
                <w:rFonts w:eastAsia="Times New Roman" w:cs="Times New Roman"/>
              </w:rPr>
            </w:pPr>
            <w:r w:rsidRPr="00A02484">
              <w:rPr>
                <w:rFonts w:eastAsia="Times New Roman" w:cs="Times New Roman"/>
              </w:rPr>
              <w:t>3103.40 (4385.68)</w:t>
            </w:r>
          </w:p>
        </w:tc>
        <w:tc>
          <w:tcPr>
            <w:tcW w:w="0" w:type="auto"/>
            <w:tcMar>
              <w:top w:w="75" w:type="dxa"/>
              <w:left w:w="75" w:type="dxa"/>
              <w:bottom w:w="75" w:type="dxa"/>
              <w:right w:w="75" w:type="dxa"/>
            </w:tcMar>
            <w:vAlign w:val="center"/>
            <w:hideMark/>
          </w:tcPr>
          <w:p w14:paraId="73D572C7" w14:textId="77777777" w:rsidR="00AA17B6" w:rsidRPr="00A02484" w:rsidRDefault="00AA17B6" w:rsidP="00E86732">
            <w:pPr>
              <w:jc w:val="center"/>
              <w:rPr>
                <w:rFonts w:eastAsia="Times New Roman" w:cs="Times New Roman"/>
              </w:rPr>
            </w:pPr>
            <w:r w:rsidRPr="00A02484">
              <w:rPr>
                <w:rFonts w:eastAsia="Times New Roman" w:cs="Times New Roman"/>
              </w:rPr>
              <w:t>126</w:t>
            </w:r>
          </w:p>
        </w:tc>
        <w:tc>
          <w:tcPr>
            <w:tcW w:w="0" w:type="auto"/>
            <w:tcMar>
              <w:top w:w="75" w:type="dxa"/>
              <w:left w:w="75" w:type="dxa"/>
              <w:bottom w:w="75" w:type="dxa"/>
              <w:right w:w="75" w:type="dxa"/>
            </w:tcMar>
            <w:vAlign w:val="center"/>
            <w:hideMark/>
          </w:tcPr>
          <w:p w14:paraId="5EA12BEF" w14:textId="77777777" w:rsidR="00AA17B6" w:rsidRPr="00A02484" w:rsidRDefault="00AA17B6" w:rsidP="00E86732">
            <w:pPr>
              <w:jc w:val="center"/>
              <w:rPr>
                <w:rFonts w:eastAsia="Times New Roman" w:cs="Times New Roman"/>
              </w:rPr>
            </w:pPr>
            <w:r w:rsidRPr="00A02484">
              <w:rPr>
                <w:rFonts w:eastAsia="Times New Roman" w:cs="Times New Roman"/>
              </w:rPr>
              <w:t>10000</w:t>
            </w:r>
          </w:p>
        </w:tc>
        <w:tc>
          <w:tcPr>
            <w:tcW w:w="0" w:type="auto"/>
            <w:vAlign w:val="center"/>
          </w:tcPr>
          <w:p w14:paraId="681F628A" w14:textId="77777777" w:rsidR="00AA17B6" w:rsidRPr="00C151C0" w:rsidRDefault="00AA17B6" w:rsidP="00E86732">
            <w:pPr>
              <w:rPr>
                <w:rFonts w:eastAsia="Times New Roman" w:cs="Times New Roman"/>
              </w:rPr>
            </w:pPr>
            <w:r>
              <w:rPr>
                <w:rFonts w:eastAsia="Times New Roman" w:cs="Times New Roman"/>
              </w:rPr>
              <w:t xml:space="preserve">Words that are traditionally considered first or last names, such as </w:t>
            </w:r>
            <w:r>
              <w:rPr>
                <w:rFonts w:eastAsia="Times New Roman" w:cs="Times New Roman"/>
                <w:i/>
              </w:rPr>
              <w:t>Bob</w:t>
            </w:r>
            <w:r>
              <w:rPr>
                <w:rFonts w:eastAsia="Times New Roman" w:cs="Times New Roman"/>
              </w:rPr>
              <w:t xml:space="preserve"> and </w:t>
            </w:r>
            <w:r>
              <w:rPr>
                <w:rFonts w:eastAsia="Times New Roman" w:cs="Times New Roman"/>
                <w:i/>
              </w:rPr>
              <w:t>Smith</w:t>
            </w:r>
            <w:r>
              <w:rPr>
                <w:rFonts w:eastAsia="Times New Roman" w:cs="Times New Roman"/>
              </w:rPr>
              <w:t>.</w:t>
            </w:r>
          </w:p>
        </w:tc>
      </w:tr>
      <w:tr w:rsidR="00AA17B6" w:rsidRPr="00A02484" w14:paraId="5DFD6A98" w14:textId="77777777" w:rsidTr="00E86732">
        <w:trPr>
          <w:trHeight w:val="20"/>
        </w:trPr>
        <w:tc>
          <w:tcPr>
            <w:tcW w:w="0" w:type="auto"/>
            <w:tcMar>
              <w:top w:w="75" w:type="dxa"/>
              <w:left w:w="75" w:type="dxa"/>
              <w:bottom w:w="75" w:type="dxa"/>
              <w:right w:w="75" w:type="dxa"/>
            </w:tcMar>
            <w:vAlign w:val="center"/>
            <w:hideMark/>
          </w:tcPr>
          <w:p w14:paraId="7AEF390C" w14:textId="77777777" w:rsidR="00AA17B6" w:rsidRPr="00A02484" w:rsidRDefault="00AA17B6" w:rsidP="00E86732">
            <w:pPr>
              <w:jc w:val="center"/>
              <w:rPr>
                <w:rFonts w:eastAsia="Times New Roman" w:cs="Times New Roman"/>
              </w:rPr>
            </w:pPr>
            <w:r w:rsidRPr="00A02484">
              <w:rPr>
                <w:rFonts w:eastAsia="Times New Roman" w:cs="Times New Roman"/>
              </w:rPr>
              <w:t>Other</w:t>
            </w:r>
          </w:p>
        </w:tc>
        <w:tc>
          <w:tcPr>
            <w:tcW w:w="0" w:type="auto"/>
            <w:tcMar>
              <w:top w:w="75" w:type="dxa"/>
              <w:left w:w="75" w:type="dxa"/>
              <w:bottom w:w="75" w:type="dxa"/>
              <w:right w:w="75" w:type="dxa"/>
            </w:tcMar>
            <w:vAlign w:val="center"/>
            <w:hideMark/>
          </w:tcPr>
          <w:p w14:paraId="466C7F3D" w14:textId="77777777" w:rsidR="00AA17B6" w:rsidRPr="00A02484" w:rsidRDefault="00AA17B6" w:rsidP="00E86732">
            <w:pPr>
              <w:jc w:val="center"/>
              <w:rPr>
                <w:rFonts w:eastAsia="Times New Roman" w:cs="Times New Roman"/>
              </w:rPr>
            </w:pPr>
            <w:r w:rsidRPr="00A02484">
              <w:rPr>
                <w:rFonts w:eastAsia="Times New Roman" w:cs="Times New Roman"/>
              </w:rPr>
              <w:t>34</w:t>
            </w:r>
          </w:p>
        </w:tc>
        <w:tc>
          <w:tcPr>
            <w:tcW w:w="0" w:type="auto"/>
            <w:tcMar>
              <w:top w:w="75" w:type="dxa"/>
              <w:left w:w="75" w:type="dxa"/>
              <w:bottom w:w="75" w:type="dxa"/>
              <w:right w:w="75" w:type="dxa"/>
            </w:tcMar>
            <w:vAlign w:val="center"/>
            <w:hideMark/>
          </w:tcPr>
          <w:p w14:paraId="4B5A26FE" w14:textId="77777777" w:rsidR="00AA17B6" w:rsidRPr="00A02484" w:rsidRDefault="00AA17B6" w:rsidP="00E86732">
            <w:pPr>
              <w:jc w:val="center"/>
              <w:rPr>
                <w:rFonts w:eastAsia="Times New Roman" w:cs="Times New Roman"/>
              </w:rPr>
            </w:pPr>
            <w:r w:rsidRPr="00A02484">
              <w:rPr>
                <w:rFonts w:eastAsia="Times New Roman" w:cs="Times New Roman"/>
              </w:rPr>
              <w:t>5.37</w:t>
            </w:r>
          </w:p>
        </w:tc>
        <w:tc>
          <w:tcPr>
            <w:tcW w:w="0" w:type="auto"/>
            <w:tcMar>
              <w:top w:w="75" w:type="dxa"/>
              <w:left w:w="75" w:type="dxa"/>
              <w:bottom w:w="75" w:type="dxa"/>
              <w:right w:w="75" w:type="dxa"/>
            </w:tcMar>
            <w:vAlign w:val="center"/>
            <w:hideMark/>
          </w:tcPr>
          <w:p w14:paraId="5C96C453" w14:textId="77777777" w:rsidR="00AA17B6" w:rsidRPr="00A02484" w:rsidRDefault="00AA17B6" w:rsidP="00E86732">
            <w:pPr>
              <w:jc w:val="center"/>
              <w:rPr>
                <w:rFonts w:eastAsia="Times New Roman" w:cs="Times New Roman"/>
              </w:rPr>
            </w:pPr>
            <w:r w:rsidRPr="00A02484">
              <w:rPr>
                <w:rFonts w:eastAsia="Times New Roman" w:cs="Times New Roman"/>
              </w:rPr>
              <w:t>311.00 (307.85)</w:t>
            </w:r>
          </w:p>
        </w:tc>
        <w:tc>
          <w:tcPr>
            <w:tcW w:w="0" w:type="auto"/>
            <w:tcMar>
              <w:top w:w="75" w:type="dxa"/>
              <w:left w:w="75" w:type="dxa"/>
              <w:bottom w:w="75" w:type="dxa"/>
              <w:right w:w="75" w:type="dxa"/>
            </w:tcMar>
            <w:vAlign w:val="center"/>
            <w:hideMark/>
          </w:tcPr>
          <w:p w14:paraId="1EF68D21" w14:textId="77777777" w:rsidR="00AA17B6" w:rsidRPr="00A02484" w:rsidRDefault="00AA17B6" w:rsidP="00E86732">
            <w:pPr>
              <w:jc w:val="center"/>
              <w:rPr>
                <w:rFonts w:eastAsia="Times New Roman" w:cs="Times New Roman"/>
              </w:rPr>
            </w:pPr>
            <w:r w:rsidRPr="00A02484">
              <w:rPr>
                <w:rFonts w:eastAsia="Times New Roman" w:cs="Times New Roman"/>
              </w:rPr>
              <w:t>1</w:t>
            </w:r>
          </w:p>
        </w:tc>
        <w:tc>
          <w:tcPr>
            <w:tcW w:w="0" w:type="auto"/>
            <w:tcMar>
              <w:top w:w="75" w:type="dxa"/>
              <w:left w:w="75" w:type="dxa"/>
              <w:bottom w:w="75" w:type="dxa"/>
              <w:right w:w="75" w:type="dxa"/>
            </w:tcMar>
            <w:vAlign w:val="center"/>
            <w:hideMark/>
          </w:tcPr>
          <w:p w14:paraId="7390F0D2" w14:textId="77777777" w:rsidR="00AA17B6" w:rsidRPr="00A02484" w:rsidRDefault="00AA17B6" w:rsidP="00E86732">
            <w:pPr>
              <w:jc w:val="center"/>
              <w:rPr>
                <w:rFonts w:eastAsia="Times New Roman" w:cs="Times New Roman"/>
              </w:rPr>
            </w:pPr>
            <w:r w:rsidRPr="00A02484">
              <w:rPr>
                <w:rFonts w:eastAsia="Times New Roman" w:cs="Times New Roman"/>
              </w:rPr>
              <w:t>811</w:t>
            </w:r>
          </w:p>
        </w:tc>
        <w:tc>
          <w:tcPr>
            <w:tcW w:w="0" w:type="auto"/>
            <w:vAlign w:val="center"/>
          </w:tcPr>
          <w:p w14:paraId="1A738D38" w14:textId="77777777" w:rsidR="00AA17B6" w:rsidRPr="00A02484" w:rsidRDefault="00AA17B6" w:rsidP="00E86732">
            <w:pPr>
              <w:rPr>
                <w:rFonts w:eastAsia="Times New Roman" w:cs="Times New Roman"/>
              </w:rPr>
            </w:pPr>
            <w:r>
              <w:rPr>
                <w:rFonts w:eastAsia="Times New Roman" w:cs="Times New Roman"/>
              </w:rPr>
              <w:t>This category was used for stimuli that did not fit into others, programs or experimental stimuli creation tools, and each is described in the online table with that particular row in stimuli notes.</w:t>
            </w:r>
          </w:p>
        </w:tc>
      </w:tr>
      <w:tr w:rsidR="00AA17B6" w:rsidRPr="00A02484" w14:paraId="0DB4A2E5" w14:textId="77777777" w:rsidTr="00E86732">
        <w:trPr>
          <w:trHeight w:val="20"/>
        </w:trPr>
        <w:tc>
          <w:tcPr>
            <w:tcW w:w="0" w:type="auto"/>
            <w:tcMar>
              <w:top w:w="75" w:type="dxa"/>
              <w:left w:w="75" w:type="dxa"/>
              <w:bottom w:w="75" w:type="dxa"/>
              <w:right w:w="75" w:type="dxa"/>
            </w:tcMar>
            <w:vAlign w:val="center"/>
            <w:hideMark/>
          </w:tcPr>
          <w:p w14:paraId="5DEF2D79" w14:textId="77777777" w:rsidR="00AA17B6" w:rsidRPr="00A02484" w:rsidRDefault="00AA17B6" w:rsidP="00E86732">
            <w:pPr>
              <w:jc w:val="center"/>
              <w:rPr>
                <w:rFonts w:eastAsia="Times New Roman" w:cs="Times New Roman"/>
              </w:rPr>
            </w:pPr>
            <w:r w:rsidRPr="00A02484">
              <w:rPr>
                <w:rFonts w:eastAsia="Times New Roman" w:cs="Times New Roman"/>
              </w:rPr>
              <w:t>Phonemes</w:t>
            </w:r>
          </w:p>
        </w:tc>
        <w:tc>
          <w:tcPr>
            <w:tcW w:w="0" w:type="auto"/>
            <w:tcMar>
              <w:top w:w="75" w:type="dxa"/>
              <w:left w:w="75" w:type="dxa"/>
              <w:bottom w:w="75" w:type="dxa"/>
              <w:right w:w="75" w:type="dxa"/>
            </w:tcMar>
            <w:vAlign w:val="center"/>
            <w:hideMark/>
          </w:tcPr>
          <w:p w14:paraId="3BB05625" w14:textId="77777777" w:rsidR="00AA17B6" w:rsidRPr="00A02484" w:rsidRDefault="00AA17B6" w:rsidP="00E86732">
            <w:pPr>
              <w:jc w:val="center"/>
              <w:rPr>
                <w:rFonts w:eastAsia="Times New Roman" w:cs="Times New Roman"/>
              </w:rPr>
            </w:pPr>
            <w:r w:rsidRPr="00A02484">
              <w:rPr>
                <w:rFonts w:eastAsia="Times New Roman" w:cs="Times New Roman"/>
              </w:rPr>
              <w:t>3</w:t>
            </w:r>
          </w:p>
        </w:tc>
        <w:tc>
          <w:tcPr>
            <w:tcW w:w="0" w:type="auto"/>
            <w:tcMar>
              <w:top w:w="75" w:type="dxa"/>
              <w:left w:w="75" w:type="dxa"/>
              <w:bottom w:w="75" w:type="dxa"/>
              <w:right w:w="75" w:type="dxa"/>
            </w:tcMar>
            <w:vAlign w:val="center"/>
            <w:hideMark/>
          </w:tcPr>
          <w:p w14:paraId="76E5A573" w14:textId="77777777" w:rsidR="00AA17B6" w:rsidRPr="00A02484" w:rsidRDefault="00AA17B6" w:rsidP="00E86732">
            <w:pPr>
              <w:jc w:val="center"/>
              <w:rPr>
                <w:rFonts w:eastAsia="Times New Roman" w:cs="Times New Roman"/>
              </w:rPr>
            </w:pPr>
            <w:r w:rsidRPr="00A02484">
              <w:rPr>
                <w:rFonts w:eastAsia="Times New Roman" w:cs="Times New Roman"/>
              </w:rPr>
              <w:t>0.47</w:t>
            </w:r>
          </w:p>
        </w:tc>
        <w:tc>
          <w:tcPr>
            <w:tcW w:w="0" w:type="auto"/>
            <w:tcMar>
              <w:top w:w="75" w:type="dxa"/>
              <w:left w:w="75" w:type="dxa"/>
              <w:bottom w:w="75" w:type="dxa"/>
              <w:right w:w="75" w:type="dxa"/>
            </w:tcMar>
            <w:vAlign w:val="center"/>
            <w:hideMark/>
          </w:tcPr>
          <w:p w14:paraId="63092F13" w14:textId="77777777" w:rsidR="00AA17B6" w:rsidRPr="00A02484" w:rsidRDefault="00AA17B6" w:rsidP="00E86732">
            <w:pPr>
              <w:jc w:val="center"/>
              <w:rPr>
                <w:rFonts w:eastAsia="Times New Roman" w:cs="Times New Roman"/>
              </w:rPr>
            </w:pPr>
            <w:r w:rsidRPr="00A02484">
              <w:rPr>
                <w:rFonts w:eastAsia="Times New Roman" w:cs="Times New Roman"/>
              </w:rPr>
              <w:t>10000.00 (0.00)</w:t>
            </w:r>
          </w:p>
        </w:tc>
        <w:tc>
          <w:tcPr>
            <w:tcW w:w="0" w:type="auto"/>
            <w:tcMar>
              <w:top w:w="75" w:type="dxa"/>
              <w:left w:w="75" w:type="dxa"/>
              <w:bottom w:w="75" w:type="dxa"/>
              <w:right w:w="75" w:type="dxa"/>
            </w:tcMar>
            <w:vAlign w:val="center"/>
            <w:hideMark/>
          </w:tcPr>
          <w:p w14:paraId="725FE74E" w14:textId="77777777" w:rsidR="00AA17B6" w:rsidRPr="00A02484" w:rsidRDefault="00AA17B6" w:rsidP="00E86732">
            <w:pPr>
              <w:jc w:val="center"/>
              <w:rPr>
                <w:rFonts w:eastAsia="Times New Roman" w:cs="Times New Roman"/>
              </w:rPr>
            </w:pPr>
            <w:r w:rsidRPr="00A02484">
              <w:rPr>
                <w:rFonts w:eastAsia="Times New Roman" w:cs="Times New Roman"/>
              </w:rPr>
              <w:t>10000</w:t>
            </w:r>
          </w:p>
        </w:tc>
        <w:tc>
          <w:tcPr>
            <w:tcW w:w="0" w:type="auto"/>
            <w:tcMar>
              <w:top w:w="75" w:type="dxa"/>
              <w:left w:w="75" w:type="dxa"/>
              <w:bottom w:w="75" w:type="dxa"/>
              <w:right w:w="75" w:type="dxa"/>
            </w:tcMar>
            <w:vAlign w:val="center"/>
            <w:hideMark/>
          </w:tcPr>
          <w:p w14:paraId="6439A1C1" w14:textId="77777777" w:rsidR="00AA17B6" w:rsidRPr="00A02484" w:rsidRDefault="00AA17B6" w:rsidP="00E86732">
            <w:pPr>
              <w:jc w:val="center"/>
              <w:rPr>
                <w:rFonts w:eastAsia="Times New Roman" w:cs="Times New Roman"/>
              </w:rPr>
            </w:pPr>
            <w:r w:rsidRPr="00A02484">
              <w:rPr>
                <w:rFonts w:eastAsia="Times New Roman" w:cs="Times New Roman"/>
              </w:rPr>
              <w:t>10000</w:t>
            </w:r>
          </w:p>
        </w:tc>
        <w:tc>
          <w:tcPr>
            <w:tcW w:w="0" w:type="auto"/>
            <w:vAlign w:val="center"/>
          </w:tcPr>
          <w:p w14:paraId="11FF6439" w14:textId="77777777" w:rsidR="00AA17B6" w:rsidRPr="00A02484" w:rsidRDefault="00AA17B6" w:rsidP="00E86732">
            <w:pPr>
              <w:rPr>
                <w:rFonts w:eastAsia="Times New Roman" w:cs="Times New Roman"/>
              </w:rPr>
            </w:pPr>
            <w:r>
              <w:rPr>
                <w:rFonts w:eastAsia="Times New Roman" w:cs="Times New Roman"/>
              </w:rPr>
              <w:t>A basic unit of sound in a language wherein changes bring changes to a word’s meaning.</w:t>
            </w:r>
          </w:p>
        </w:tc>
      </w:tr>
      <w:tr w:rsidR="00AA17B6" w:rsidRPr="00A02484" w14:paraId="2E487C8E" w14:textId="77777777" w:rsidTr="00E86732">
        <w:trPr>
          <w:trHeight w:val="20"/>
        </w:trPr>
        <w:tc>
          <w:tcPr>
            <w:tcW w:w="0" w:type="auto"/>
            <w:tcMar>
              <w:top w:w="75" w:type="dxa"/>
              <w:left w:w="75" w:type="dxa"/>
              <w:bottom w:w="75" w:type="dxa"/>
              <w:right w:w="75" w:type="dxa"/>
            </w:tcMar>
            <w:vAlign w:val="center"/>
            <w:hideMark/>
          </w:tcPr>
          <w:p w14:paraId="65D9E9E8" w14:textId="77777777" w:rsidR="00AA17B6" w:rsidRPr="00A02484" w:rsidRDefault="00AA17B6" w:rsidP="00E86732">
            <w:pPr>
              <w:jc w:val="center"/>
              <w:rPr>
                <w:rFonts w:eastAsia="Times New Roman" w:cs="Times New Roman"/>
              </w:rPr>
            </w:pPr>
            <w:r w:rsidRPr="00A02484">
              <w:rPr>
                <w:rFonts w:eastAsia="Times New Roman" w:cs="Times New Roman"/>
              </w:rPr>
              <w:t>Pictures</w:t>
            </w:r>
          </w:p>
        </w:tc>
        <w:tc>
          <w:tcPr>
            <w:tcW w:w="0" w:type="auto"/>
            <w:tcMar>
              <w:top w:w="75" w:type="dxa"/>
              <w:left w:w="75" w:type="dxa"/>
              <w:bottom w:w="75" w:type="dxa"/>
              <w:right w:w="75" w:type="dxa"/>
            </w:tcMar>
            <w:vAlign w:val="center"/>
            <w:hideMark/>
          </w:tcPr>
          <w:p w14:paraId="73EF4464" w14:textId="77777777" w:rsidR="00AA17B6" w:rsidRPr="00A02484" w:rsidRDefault="00AA17B6" w:rsidP="00E86732">
            <w:pPr>
              <w:jc w:val="center"/>
              <w:rPr>
                <w:rFonts w:eastAsia="Times New Roman" w:cs="Times New Roman"/>
              </w:rPr>
            </w:pPr>
            <w:r w:rsidRPr="00A02484">
              <w:rPr>
                <w:rFonts w:eastAsia="Times New Roman" w:cs="Times New Roman"/>
              </w:rPr>
              <w:t>36</w:t>
            </w:r>
          </w:p>
        </w:tc>
        <w:tc>
          <w:tcPr>
            <w:tcW w:w="0" w:type="auto"/>
            <w:tcMar>
              <w:top w:w="75" w:type="dxa"/>
              <w:left w:w="75" w:type="dxa"/>
              <w:bottom w:w="75" w:type="dxa"/>
              <w:right w:w="75" w:type="dxa"/>
            </w:tcMar>
            <w:vAlign w:val="center"/>
            <w:hideMark/>
          </w:tcPr>
          <w:p w14:paraId="3D1FABBC" w14:textId="77777777" w:rsidR="00AA17B6" w:rsidRPr="00A02484" w:rsidRDefault="00AA17B6" w:rsidP="00E86732">
            <w:pPr>
              <w:jc w:val="center"/>
              <w:rPr>
                <w:rFonts w:eastAsia="Times New Roman" w:cs="Times New Roman"/>
              </w:rPr>
            </w:pPr>
            <w:r w:rsidRPr="00A02484">
              <w:rPr>
                <w:rFonts w:eastAsia="Times New Roman" w:cs="Times New Roman"/>
              </w:rPr>
              <w:t>5.69</w:t>
            </w:r>
          </w:p>
        </w:tc>
        <w:tc>
          <w:tcPr>
            <w:tcW w:w="0" w:type="auto"/>
            <w:tcMar>
              <w:top w:w="75" w:type="dxa"/>
              <w:left w:w="75" w:type="dxa"/>
              <w:bottom w:w="75" w:type="dxa"/>
              <w:right w:w="75" w:type="dxa"/>
            </w:tcMar>
            <w:vAlign w:val="center"/>
            <w:hideMark/>
          </w:tcPr>
          <w:p w14:paraId="030C2B6F" w14:textId="77777777" w:rsidR="00AA17B6" w:rsidRPr="00A02484" w:rsidRDefault="00AA17B6" w:rsidP="00E86732">
            <w:pPr>
              <w:jc w:val="center"/>
              <w:rPr>
                <w:rFonts w:eastAsia="Times New Roman" w:cs="Times New Roman"/>
              </w:rPr>
            </w:pPr>
            <w:r w:rsidRPr="00A02484">
              <w:rPr>
                <w:rFonts w:eastAsia="Times New Roman" w:cs="Times New Roman"/>
              </w:rPr>
              <w:t>332.47 (279.36)</w:t>
            </w:r>
          </w:p>
        </w:tc>
        <w:tc>
          <w:tcPr>
            <w:tcW w:w="0" w:type="auto"/>
            <w:tcMar>
              <w:top w:w="75" w:type="dxa"/>
              <w:left w:w="75" w:type="dxa"/>
              <w:bottom w:w="75" w:type="dxa"/>
              <w:right w:w="75" w:type="dxa"/>
            </w:tcMar>
            <w:vAlign w:val="center"/>
            <w:hideMark/>
          </w:tcPr>
          <w:p w14:paraId="04EAF687" w14:textId="77777777" w:rsidR="00AA17B6" w:rsidRPr="00A02484" w:rsidRDefault="00AA17B6" w:rsidP="00E86732">
            <w:pPr>
              <w:jc w:val="center"/>
              <w:rPr>
                <w:rFonts w:eastAsia="Times New Roman" w:cs="Times New Roman"/>
              </w:rPr>
            </w:pPr>
            <w:r w:rsidRPr="00A02484">
              <w:rPr>
                <w:rFonts w:eastAsia="Times New Roman" w:cs="Times New Roman"/>
              </w:rPr>
              <w:t>2</w:t>
            </w:r>
          </w:p>
        </w:tc>
        <w:tc>
          <w:tcPr>
            <w:tcW w:w="0" w:type="auto"/>
            <w:tcMar>
              <w:top w:w="75" w:type="dxa"/>
              <w:left w:w="75" w:type="dxa"/>
              <w:bottom w:w="75" w:type="dxa"/>
              <w:right w:w="75" w:type="dxa"/>
            </w:tcMar>
            <w:vAlign w:val="center"/>
            <w:hideMark/>
          </w:tcPr>
          <w:p w14:paraId="45004B2C" w14:textId="77777777" w:rsidR="00AA17B6" w:rsidRPr="00A02484" w:rsidRDefault="00AA17B6" w:rsidP="00E86732">
            <w:pPr>
              <w:jc w:val="center"/>
              <w:rPr>
                <w:rFonts w:eastAsia="Times New Roman" w:cs="Times New Roman"/>
              </w:rPr>
            </w:pPr>
            <w:r w:rsidRPr="00A02484">
              <w:rPr>
                <w:rFonts w:eastAsia="Times New Roman" w:cs="Times New Roman"/>
              </w:rPr>
              <w:t>1095</w:t>
            </w:r>
          </w:p>
        </w:tc>
        <w:tc>
          <w:tcPr>
            <w:tcW w:w="0" w:type="auto"/>
            <w:vAlign w:val="center"/>
          </w:tcPr>
          <w:p w14:paraId="3750B550" w14:textId="77777777" w:rsidR="00AA17B6" w:rsidRPr="00A02484" w:rsidRDefault="00AA17B6" w:rsidP="00E86732">
            <w:pPr>
              <w:rPr>
                <w:rFonts w:eastAsia="Times New Roman" w:cs="Times New Roman"/>
              </w:rPr>
            </w:pPr>
            <w:r>
              <w:rPr>
                <w:rFonts w:eastAsia="Times New Roman" w:cs="Times New Roman"/>
              </w:rPr>
              <w:t>Photographs or other complex images.</w:t>
            </w:r>
          </w:p>
        </w:tc>
      </w:tr>
      <w:tr w:rsidR="00AA17B6" w:rsidRPr="00A02484" w14:paraId="55B8907E" w14:textId="77777777" w:rsidTr="00E86732">
        <w:trPr>
          <w:trHeight w:val="20"/>
        </w:trPr>
        <w:tc>
          <w:tcPr>
            <w:tcW w:w="0" w:type="auto"/>
            <w:tcMar>
              <w:top w:w="75" w:type="dxa"/>
              <w:left w:w="75" w:type="dxa"/>
              <w:bottom w:w="75" w:type="dxa"/>
              <w:right w:w="75" w:type="dxa"/>
            </w:tcMar>
            <w:vAlign w:val="center"/>
            <w:hideMark/>
          </w:tcPr>
          <w:p w14:paraId="2DDF19CC" w14:textId="77777777" w:rsidR="00AA17B6" w:rsidRPr="00A02484" w:rsidRDefault="00AA17B6" w:rsidP="00E86732">
            <w:pPr>
              <w:jc w:val="center"/>
              <w:rPr>
                <w:rFonts w:eastAsia="Times New Roman" w:cs="Times New Roman"/>
              </w:rPr>
            </w:pPr>
            <w:r w:rsidRPr="00A02484">
              <w:rPr>
                <w:rFonts w:eastAsia="Times New Roman" w:cs="Times New Roman"/>
              </w:rPr>
              <w:t>Proverbs</w:t>
            </w:r>
          </w:p>
        </w:tc>
        <w:tc>
          <w:tcPr>
            <w:tcW w:w="0" w:type="auto"/>
            <w:tcMar>
              <w:top w:w="75" w:type="dxa"/>
              <w:left w:w="75" w:type="dxa"/>
              <w:bottom w:w="75" w:type="dxa"/>
              <w:right w:w="75" w:type="dxa"/>
            </w:tcMar>
            <w:vAlign w:val="center"/>
            <w:hideMark/>
          </w:tcPr>
          <w:p w14:paraId="62ED6227" w14:textId="77777777" w:rsidR="00AA17B6" w:rsidRPr="00A02484" w:rsidRDefault="00AA17B6" w:rsidP="00E86732">
            <w:pPr>
              <w:jc w:val="center"/>
              <w:rPr>
                <w:rFonts w:eastAsia="Times New Roman" w:cs="Times New Roman"/>
              </w:rPr>
            </w:pPr>
            <w:r w:rsidRPr="00A02484">
              <w:rPr>
                <w:rFonts w:eastAsia="Times New Roman" w:cs="Times New Roman"/>
              </w:rPr>
              <w:t>1</w:t>
            </w:r>
          </w:p>
        </w:tc>
        <w:tc>
          <w:tcPr>
            <w:tcW w:w="0" w:type="auto"/>
            <w:tcMar>
              <w:top w:w="75" w:type="dxa"/>
              <w:left w:w="75" w:type="dxa"/>
              <w:bottom w:w="75" w:type="dxa"/>
              <w:right w:w="75" w:type="dxa"/>
            </w:tcMar>
            <w:vAlign w:val="center"/>
            <w:hideMark/>
          </w:tcPr>
          <w:p w14:paraId="47DB511A" w14:textId="77777777" w:rsidR="00AA17B6" w:rsidRPr="00A02484" w:rsidRDefault="00AA17B6" w:rsidP="00E86732">
            <w:pPr>
              <w:jc w:val="center"/>
              <w:rPr>
                <w:rFonts w:eastAsia="Times New Roman" w:cs="Times New Roman"/>
              </w:rPr>
            </w:pPr>
            <w:r w:rsidRPr="00A02484">
              <w:rPr>
                <w:rFonts w:eastAsia="Times New Roman" w:cs="Times New Roman"/>
              </w:rPr>
              <w:t>0.16</w:t>
            </w:r>
          </w:p>
        </w:tc>
        <w:tc>
          <w:tcPr>
            <w:tcW w:w="0" w:type="auto"/>
            <w:tcMar>
              <w:top w:w="75" w:type="dxa"/>
              <w:left w:w="75" w:type="dxa"/>
              <w:bottom w:w="75" w:type="dxa"/>
              <w:right w:w="75" w:type="dxa"/>
            </w:tcMar>
            <w:vAlign w:val="center"/>
            <w:hideMark/>
          </w:tcPr>
          <w:p w14:paraId="43C3319B" w14:textId="77777777" w:rsidR="00AA17B6" w:rsidRPr="00A02484" w:rsidRDefault="00AA17B6" w:rsidP="00E86732">
            <w:pPr>
              <w:jc w:val="center"/>
              <w:rPr>
                <w:rFonts w:eastAsia="Times New Roman" w:cs="Times New Roman"/>
              </w:rPr>
            </w:pPr>
            <w:r w:rsidRPr="00A02484">
              <w:rPr>
                <w:rFonts w:eastAsia="Times New Roman" w:cs="Times New Roman"/>
              </w:rPr>
              <w:t>500.00 (0.00)</w:t>
            </w:r>
          </w:p>
        </w:tc>
        <w:tc>
          <w:tcPr>
            <w:tcW w:w="0" w:type="auto"/>
            <w:tcMar>
              <w:top w:w="75" w:type="dxa"/>
              <w:left w:w="75" w:type="dxa"/>
              <w:bottom w:w="75" w:type="dxa"/>
              <w:right w:w="75" w:type="dxa"/>
            </w:tcMar>
            <w:vAlign w:val="center"/>
            <w:hideMark/>
          </w:tcPr>
          <w:p w14:paraId="3252D503" w14:textId="77777777" w:rsidR="00AA17B6" w:rsidRPr="00A02484" w:rsidRDefault="00AA17B6" w:rsidP="00E86732">
            <w:pPr>
              <w:jc w:val="center"/>
              <w:rPr>
                <w:rFonts w:eastAsia="Times New Roman" w:cs="Times New Roman"/>
              </w:rPr>
            </w:pPr>
            <w:r w:rsidRPr="00A02484">
              <w:rPr>
                <w:rFonts w:eastAsia="Times New Roman" w:cs="Times New Roman"/>
              </w:rPr>
              <w:t>500</w:t>
            </w:r>
          </w:p>
        </w:tc>
        <w:tc>
          <w:tcPr>
            <w:tcW w:w="0" w:type="auto"/>
            <w:tcMar>
              <w:top w:w="75" w:type="dxa"/>
              <w:left w:w="75" w:type="dxa"/>
              <w:bottom w:w="75" w:type="dxa"/>
              <w:right w:w="75" w:type="dxa"/>
            </w:tcMar>
            <w:vAlign w:val="center"/>
            <w:hideMark/>
          </w:tcPr>
          <w:p w14:paraId="2EC2956E" w14:textId="77777777" w:rsidR="00AA17B6" w:rsidRPr="00A02484" w:rsidRDefault="00AA17B6" w:rsidP="00E86732">
            <w:pPr>
              <w:jc w:val="center"/>
              <w:rPr>
                <w:rFonts w:eastAsia="Times New Roman" w:cs="Times New Roman"/>
              </w:rPr>
            </w:pPr>
            <w:r w:rsidRPr="00A02484">
              <w:rPr>
                <w:rFonts w:eastAsia="Times New Roman" w:cs="Times New Roman"/>
              </w:rPr>
              <w:t>500</w:t>
            </w:r>
          </w:p>
        </w:tc>
        <w:tc>
          <w:tcPr>
            <w:tcW w:w="0" w:type="auto"/>
            <w:vAlign w:val="center"/>
          </w:tcPr>
          <w:p w14:paraId="79EB5F6B" w14:textId="77777777" w:rsidR="00AA17B6" w:rsidRPr="00A02484" w:rsidRDefault="00AA17B6" w:rsidP="00E86732">
            <w:pPr>
              <w:rPr>
                <w:rFonts w:eastAsia="Times New Roman" w:cs="Times New Roman"/>
              </w:rPr>
            </w:pPr>
            <w:r>
              <w:rPr>
                <w:rFonts w:eastAsia="Times New Roman" w:cs="Times New Roman"/>
              </w:rPr>
              <w:t>A short saying that states a general truth or piece of advice.</w:t>
            </w:r>
          </w:p>
        </w:tc>
      </w:tr>
      <w:tr w:rsidR="00AA17B6" w:rsidRPr="00A02484" w14:paraId="406E344B" w14:textId="77777777" w:rsidTr="00E86732">
        <w:trPr>
          <w:trHeight w:val="20"/>
        </w:trPr>
        <w:tc>
          <w:tcPr>
            <w:tcW w:w="0" w:type="auto"/>
            <w:tcMar>
              <w:top w:w="75" w:type="dxa"/>
              <w:left w:w="75" w:type="dxa"/>
              <w:bottom w:w="75" w:type="dxa"/>
              <w:right w:w="75" w:type="dxa"/>
            </w:tcMar>
            <w:vAlign w:val="center"/>
            <w:hideMark/>
          </w:tcPr>
          <w:p w14:paraId="248C1F19" w14:textId="77777777" w:rsidR="00AA17B6" w:rsidRPr="00A02484" w:rsidRDefault="00AA17B6" w:rsidP="00E86732">
            <w:pPr>
              <w:jc w:val="center"/>
              <w:rPr>
                <w:rFonts w:eastAsia="Times New Roman" w:cs="Times New Roman"/>
              </w:rPr>
            </w:pPr>
            <w:proofErr w:type="spellStart"/>
            <w:r w:rsidRPr="00A02484">
              <w:rPr>
                <w:rFonts w:eastAsia="Times New Roman" w:cs="Times New Roman"/>
              </w:rPr>
              <w:t>Pseudowords</w:t>
            </w:r>
            <w:proofErr w:type="spellEnd"/>
          </w:p>
        </w:tc>
        <w:tc>
          <w:tcPr>
            <w:tcW w:w="0" w:type="auto"/>
            <w:tcMar>
              <w:top w:w="75" w:type="dxa"/>
              <w:left w:w="75" w:type="dxa"/>
              <w:bottom w:w="75" w:type="dxa"/>
              <w:right w:w="75" w:type="dxa"/>
            </w:tcMar>
            <w:vAlign w:val="center"/>
            <w:hideMark/>
          </w:tcPr>
          <w:p w14:paraId="2E91B615" w14:textId="77777777" w:rsidR="00AA17B6" w:rsidRPr="00A02484" w:rsidRDefault="00AA17B6" w:rsidP="00E86732">
            <w:pPr>
              <w:jc w:val="center"/>
              <w:rPr>
                <w:rFonts w:eastAsia="Times New Roman" w:cs="Times New Roman"/>
              </w:rPr>
            </w:pPr>
            <w:r w:rsidRPr="00A02484">
              <w:rPr>
                <w:rFonts w:eastAsia="Times New Roman" w:cs="Times New Roman"/>
              </w:rPr>
              <w:t>8</w:t>
            </w:r>
          </w:p>
        </w:tc>
        <w:tc>
          <w:tcPr>
            <w:tcW w:w="0" w:type="auto"/>
            <w:tcMar>
              <w:top w:w="75" w:type="dxa"/>
              <w:left w:w="75" w:type="dxa"/>
              <w:bottom w:w="75" w:type="dxa"/>
              <w:right w:w="75" w:type="dxa"/>
            </w:tcMar>
            <w:vAlign w:val="center"/>
            <w:hideMark/>
          </w:tcPr>
          <w:p w14:paraId="27031FB8" w14:textId="77777777" w:rsidR="00AA17B6" w:rsidRPr="00A02484" w:rsidRDefault="00AA17B6" w:rsidP="00E86732">
            <w:pPr>
              <w:jc w:val="center"/>
              <w:rPr>
                <w:rFonts w:eastAsia="Times New Roman" w:cs="Times New Roman"/>
              </w:rPr>
            </w:pPr>
            <w:r w:rsidRPr="00A02484">
              <w:rPr>
                <w:rFonts w:eastAsia="Times New Roman" w:cs="Times New Roman"/>
              </w:rPr>
              <w:t>1.26</w:t>
            </w:r>
          </w:p>
        </w:tc>
        <w:tc>
          <w:tcPr>
            <w:tcW w:w="0" w:type="auto"/>
            <w:tcMar>
              <w:top w:w="75" w:type="dxa"/>
              <w:left w:w="75" w:type="dxa"/>
              <w:bottom w:w="75" w:type="dxa"/>
              <w:right w:w="75" w:type="dxa"/>
            </w:tcMar>
            <w:vAlign w:val="center"/>
            <w:hideMark/>
          </w:tcPr>
          <w:p w14:paraId="3DE49263" w14:textId="77777777" w:rsidR="00AA17B6" w:rsidRPr="00A02484" w:rsidRDefault="00AA17B6" w:rsidP="00E86732">
            <w:pPr>
              <w:jc w:val="center"/>
              <w:rPr>
                <w:rFonts w:eastAsia="Times New Roman" w:cs="Times New Roman"/>
              </w:rPr>
            </w:pPr>
            <w:r w:rsidRPr="00A02484">
              <w:rPr>
                <w:rFonts w:eastAsia="Times New Roman" w:cs="Times New Roman"/>
              </w:rPr>
              <w:t>18795.83 (16999.47)</w:t>
            </w:r>
          </w:p>
        </w:tc>
        <w:tc>
          <w:tcPr>
            <w:tcW w:w="0" w:type="auto"/>
            <w:tcMar>
              <w:top w:w="75" w:type="dxa"/>
              <w:left w:w="75" w:type="dxa"/>
              <w:bottom w:w="75" w:type="dxa"/>
              <w:right w:w="75" w:type="dxa"/>
            </w:tcMar>
            <w:vAlign w:val="center"/>
            <w:hideMark/>
          </w:tcPr>
          <w:p w14:paraId="04D0B0D1" w14:textId="77777777" w:rsidR="00AA17B6" w:rsidRPr="00A02484" w:rsidRDefault="00AA17B6" w:rsidP="00E86732">
            <w:pPr>
              <w:jc w:val="center"/>
              <w:rPr>
                <w:rFonts w:eastAsia="Times New Roman" w:cs="Times New Roman"/>
              </w:rPr>
            </w:pPr>
            <w:r w:rsidRPr="00A02484">
              <w:rPr>
                <w:rFonts w:eastAsia="Times New Roman" w:cs="Times New Roman"/>
              </w:rPr>
              <w:t>2500</w:t>
            </w:r>
          </w:p>
        </w:tc>
        <w:tc>
          <w:tcPr>
            <w:tcW w:w="0" w:type="auto"/>
            <w:tcMar>
              <w:top w:w="75" w:type="dxa"/>
              <w:left w:w="75" w:type="dxa"/>
              <w:bottom w:w="75" w:type="dxa"/>
              <w:right w:w="75" w:type="dxa"/>
            </w:tcMar>
            <w:vAlign w:val="center"/>
            <w:hideMark/>
          </w:tcPr>
          <w:p w14:paraId="551BF507" w14:textId="77777777" w:rsidR="00AA17B6" w:rsidRPr="00A02484" w:rsidRDefault="00AA17B6" w:rsidP="00E86732">
            <w:pPr>
              <w:jc w:val="center"/>
              <w:rPr>
                <w:rFonts w:eastAsia="Times New Roman" w:cs="Times New Roman"/>
              </w:rPr>
            </w:pPr>
            <w:r w:rsidRPr="00A02484">
              <w:rPr>
                <w:rFonts w:eastAsia="Times New Roman" w:cs="Times New Roman"/>
              </w:rPr>
              <w:t>40481</w:t>
            </w:r>
          </w:p>
        </w:tc>
        <w:tc>
          <w:tcPr>
            <w:tcW w:w="0" w:type="auto"/>
            <w:vAlign w:val="center"/>
          </w:tcPr>
          <w:p w14:paraId="2C93E2BD" w14:textId="77777777" w:rsidR="00AA17B6" w:rsidRPr="005F744F" w:rsidRDefault="00AA17B6" w:rsidP="00E86732">
            <w:pPr>
              <w:rPr>
                <w:rFonts w:eastAsia="Times New Roman" w:cs="Times New Roman"/>
              </w:rPr>
            </w:pPr>
            <w:r>
              <w:rPr>
                <w:rFonts w:eastAsia="Times New Roman" w:cs="Times New Roman"/>
              </w:rPr>
              <w:t>Non-real words that are often created by changing one letter of a real word to create a linguistically valid consonant-vowel combination (</w:t>
            </w:r>
            <w:proofErr w:type="spellStart"/>
            <w:r>
              <w:rPr>
                <w:rFonts w:eastAsia="Times New Roman" w:cs="Times New Roman"/>
                <w:i/>
              </w:rPr>
              <w:t>wug</w:t>
            </w:r>
            <w:proofErr w:type="spellEnd"/>
            <w:r>
              <w:rPr>
                <w:rFonts w:eastAsia="Times New Roman" w:cs="Times New Roman"/>
              </w:rPr>
              <w:t>).</w:t>
            </w:r>
          </w:p>
        </w:tc>
      </w:tr>
      <w:tr w:rsidR="00AA17B6" w:rsidRPr="00A02484" w14:paraId="6132FA0D" w14:textId="77777777" w:rsidTr="00E86732">
        <w:trPr>
          <w:trHeight w:val="14"/>
        </w:trPr>
        <w:tc>
          <w:tcPr>
            <w:tcW w:w="0" w:type="auto"/>
            <w:tcMar>
              <w:top w:w="75" w:type="dxa"/>
              <w:left w:w="75" w:type="dxa"/>
              <w:bottom w:w="75" w:type="dxa"/>
              <w:right w:w="75" w:type="dxa"/>
            </w:tcMar>
            <w:vAlign w:val="center"/>
            <w:hideMark/>
          </w:tcPr>
          <w:p w14:paraId="5ED8ED99" w14:textId="77777777" w:rsidR="00AA17B6" w:rsidRPr="00A02484" w:rsidRDefault="00AA17B6" w:rsidP="00E86732">
            <w:pPr>
              <w:jc w:val="center"/>
              <w:rPr>
                <w:rFonts w:eastAsia="Times New Roman" w:cs="Times New Roman"/>
              </w:rPr>
            </w:pPr>
            <w:r w:rsidRPr="00A02484">
              <w:rPr>
                <w:rFonts w:eastAsia="Times New Roman" w:cs="Times New Roman"/>
              </w:rPr>
              <w:t>Sounds</w:t>
            </w:r>
          </w:p>
        </w:tc>
        <w:tc>
          <w:tcPr>
            <w:tcW w:w="0" w:type="auto"/>
            <w:tcMar>
              <w:top w:w="75" w:type="dxa"/>
              <w:left w:w="75" w:type="dxa"/>
              <w:bottom w:w="75" w:type="dxa"/>
              <w:right w:w="75" w:type="dxa"/>
            </w:tcMar>
            <w:vAlign w:val="center"/>
            <w:hideMark/>
          </w:tcPr>
          <w:p w14:paraId="431FE3F1" w14:textId="77777777" w:rsidR="00AA17B6" w:rsidRPr="00A02484" w:rsidRDefault="00AA17B6" w:rsidP="00E86732">
            <w:pPr>
              <w:jc w:val="center"/>
              <w:rPr>
                <w:rFonts w:eastAsia="Times New Roman" w:cs="Times New Roman"/>
              </w:rPr>
            </w:pPr>
            <w:r w:rsidRPr="00A02484">
              <w:rPr>
                <w:rFonts w:eastAsia="Times New Roman" w:cs="Times New Roman"/>
              </w:rPr>
              <w:t>8</w:t>
            </w:r>
          </w:p>
        </w:tc>
        <w:tc>
          <w:tcPr>
            <w:tcW w:w="0" w:type="auto"/>
            <w:tcMar>
              <w:top w:w="75" w:type="dxa"/>
              <w:left w:w="75" w:type="dxa"/>
              <w:bottom w:w="75" w:type="dxa"/>
              <w:right w:w="75" w:type="dxa"/>
            </w:tcMar>
            <w:vAlign w:val="center"/>
            <w:hideMark/>
          </w:tcPr>
          <w:p w14:paraId="39787AD4" w14:textId="77777777" w:rsidR="00AA17B6" w:rsidRPr="00A02484" w:rsidRDefault="00AA17B6" w:rsidP="00E86732">
            <w:pPr>
              <w:jc w:val="center"/>
              <w:rPr>
                <w:rFonts w:eastAsia="Times New Roman" w:cs="Times New Roman"/>
              </w:rPr>
            </w:pPr>
            <w:r w:rsidRPr="00A02484">
              <w:rPr>
                <w:rFonts w:eastAsia="Times New Roman" w:cs="Times New Roman"/>
              </w:rPr>
              <w:t>1.26</w:t>
            </w:r>
          </w:p>
        </w:tc>
        <w:tc>
          <w:tcPr>
            <w:tcW w:w="0" w:type="auto"/>
            <w:tcMar>
              <w:top w:w="75" w:type="dxa"/>
              <w:left w:w="75" w:type="dxa"/>
              <w:bottom w:w="75" w:type="dxa"/>
              <w:right w:w="75" w:type="dxa"/>
            </w:tcMar>
            <w:vAlign w:val="center"/>
            <w:hideMark/>
          </w:tcPr>
          <w:p w14:paraId="5E0CEE88" w14:textId="77777777" w:rsidR="00AA17B6" w:rsidRPr="00A02484" w:rsidRDefault="00AA17B6" w:rsidP="00E86732">
            <w:pPr>
              <w:jc w:val="center"/>
              <w:rPr>
                <w:rFonts w:eastAsia="Times New Roman" w:cs="Times New Roman"/>
              </w:rPr>
            </w:pPr>
            <w:r w:rsidRPr="00A02484">
              <w:rPr>
                <w:rFonts w:eastAsia="Times New Roman" w:cs="Times New Roman"/>
              </w:rPr>
              <w:t>117.00 (48.51)</w:t>
            </w:r>
          </w:p>
        </w:tc>
        <w:tc>
          <w:tcPr>
            <w:tcW w:w="0" w:type="auto"/>
            <w:tcMar>
              <w:top w:w="75" w:type="dxa"/>
              <w:left w:w="75" w:type="dxa"/>
              <w:bottom w:w="75" w:type="dxa"/>
              <w:right w:w="75" w:type="dxa"/>
            </w:tcMar>
            <w:vAlign w:val="center"/>
            <w:hideMark/>
          </w:tcPr>
          <w:p w14:paraId="3127B73E" w14:textId="77777777" w:rsidR="00AA17B6" w:rsidRPr="00A02484" w:rsidRDefault="00AA17B6" w:rsidP="00E86732">
            <w:pPr>
              <w:jc w:val="center"/>
              <w:rPr>
                <w:rFonts w:eastAsia="Times New Roman" w:cs="Times New Roman"/>
              </w:rPr>
            </w:pPr>
            <w:r w:rsidRPr="00A02484">
              <w:rPr>
                <w:rFonts w:eastAsia="Times New Roman" w:cs="Times New Roman"/>
              </w:rPr>
              <w:t>22</w:t>
            </w:r>
          </w:p>
        </w:tc>
        <w:tc>
          <w:tcPr>
            <w:tcW w:w="0" w:type="auto"/>
            <w:tcMar>
              <w:top w:w="75" w:type="dxa"/>
              <w:left w:w="75" w:type="dxa"/>
              <w:bottom w:w="75" w:type="dxa"/>
              <w:right w:w="75" w:type="dxa"/>
            </w:tcMar>
            <w:vAlign w:val="center"/>
            <w:hideMark/>
          </w:tcPr>
          <w:p w14:paraId="5BAD8536" w14:textId="77777777" w:rsidR="00AA17B6" w:rsidRPr="00A02484" w:rsidRDefault="00AA17B6" w:rsidP="00E86732">
            <w:pPr>
              <w:jc w:val="center"/>
              <w:rPr>
                <w:rFonts w:eastAsia="Times New Roman" w:cs="Times New Roman"/>
              </w:rPr>
            </w:pPr>
            <w:r w:rsidRPr="00A02484">
              <w:rPr>
                <w:rFonts w:eastAsia="Times New Roman" w:cs="Times New Roman"/>
              </w:rPr>
              <w:t>167</w:t>
            </w:r>
          </w:p>
        </w:tc>
        <w:tc>
          <w:tcPr>
            <w:tcW w:w="0" w:type="auto"/>
            <w:vAlign w:val="center"/>
          </w:tcPr>
          <w:p w14:paraId="2ADC5198" w14:textId="77777777" w:rsidR="00AA17B6" w:rsidRPr="00A02484" w:rsidRDefault="00AA17B6" w:rsidP="00E86732">
            <w:pPr>
              <w:rPr>
                <w:rFonts w:eastAsia="Times New Roman" w:cs="Times New Roman"/>
              </w:rPr>
            </w:pPr>
            <w:r>
              <w:rPr>
                <w:rFonts w:eastAsia="Times New Roman" w:cs="Times New Roman"/>
              </w:rPr>
              <w:t xml:space="preserve">Clips of noises, speech, or songs. </w:t>
            </w:r>
          </w:p>
        </w:tc>
      </w:tr>
      <w:tr w:rsidR="00AA17B6" w:rsidRPr="00A02484" w14:paraId="05BBBE0F" w14:textId="77777777" w:rsidTr="00E86732">
        <w:trPr>
          <w:trHeight w:val="20"/>
        </w:trPr>
        <w:tc>
          <w:tcPr>
            <w:tcW w:w="0" w:type="auto"/>
            <w:tcMar>
              <w:top w:w="75" w:type="dxa"/>
              <w:left w:w="75" w:type="dxa"/>
              <w:bottom w:w="75" w:type="dxa"/>
              <w:right w:w="75" w:type="dxa"/>
            </w:tcMar>
            <w:vAlign w:val="center"/>
            <w:hideMark/>
          </w:tcPr>
          <w:p w14:paraId="7BAFA9A6" w14:textId="77777777" w:rsidR="00AA17B6" w:rsidRPr="00A02484" w:rsidRDefault="00AA17B6" w:rsidP="00E86732">
            <w:pPr>
              <w:jc w:val="center"/>
              <w:rPr>
                <w:rFonts w:eastAsia="Times New Roman" w:cs="Times New Roman"/>
              </w:rPr>
            </w:pPr>
            <w:r w:rsidRPr="00A02484">
              <w:rPr>
                <w:rFonts w:eastAsia="Times New Roman" w:cs="Times New Roman"/>
              </w:rPr>
              <w:lastRenderedPageBreak/>
              <w:t>Syllables</w:t>
            </w:r>
          </w:p>
        </w:tc>
        <w:tc>
          <w:tcPr>
            <w:tcW w:w="0" w:type="auto"/>
            <w:tcMar>
              <w:top w:w="75" w:type="dxa"/>
              <w:left w:w="75" w:type="dxa"/>
              <w:bottom w:w="75" w:type="dxa"/>
              <w:right w:w="75" w:type="dxa"/>
            </w:tcMar>
            <w:vAlign w:val="center"/>
            <w:hideMark/>
          </w:tcPr>
          <w:p w14:paraId="1D0C38D9" w14:textId="77777777" w:rsidR="00AA17B6" w:rsidRPr="00A02484" w:rsidRDefault="00AA17B6" w:rsidP="00E86732">
            <w:pPr>
              <w:jc w:val="center"/>
              <w:rPr>
                <w:rFonts w:eastAsia="Times New Roman" w:cs="Times New Roman"/>
              </w:rPr>
            </w:pPr>
            <w:r w:rsidRPr="00A02484">
              <w:rPr>
                <w:rFonts w:eastAsia="Times New Roman" w:cs="Times New Roman"/>
              </w:rPr>
              <w:t>9</w:t>
            </w:r>
          </w:p>
        </w:tc>
        <w:tc>
          <w:tcPr>
            <w:tcW w:w="0" w:type="auto"/>
            <w:tcMar>
              <w:top w:w="75" w:type="dxa"/>
              <w:left w:w="75" w:type="dxa"/>
              <w:bottom w:w="75" w:type="dxa"/>
              <w:right w:w="75" w:type="dxa"/>
            </w:tcMar>
            <w:vAlign w:val="center"/>
            <w:hideMark/>
          </w:tcPr>
          <w:p w14:paraId="78ED93E7" w14:textId="77777777" w:rsidR="00AA17B6" w:rsidRPr="00A02484" w:rsidRDefault="00AA17B6" w:rsidP="00E86732">
            <w:pPr>
              <w:jc w:val="center"/>
              <w:rPr>
                <w:rFonts w:eastAsia="Times New Roman" w:cs="Times New Roman"/>
              </w:rPr>
            </w:pPr>
            <w:r w:rsidRPr="00A02484">
              <w:rPr>
                <w:rFonts w:eastAsia="Times New Roman" w:cs="Times New Roman"/>
              </w:rPr>
              <w:t>1.42</w:t>
            </w:r>
          </w:p>
        </w:tc>
        <w:tc>
          <w:tcPr>
            <w:tcW w:w="0" w:type="auto"/>
            <w:tcMar>
              <w:top w:w="75" w:type="dxa"/>
              <w:left w:w="75" w:type="dxa"/>
              <w:bottom w:w="75" w:type="dxa"/>
              <w:right w:w="75" w:type="dxa"/>
            </w:tcMar>
            <w:vAlign w:val="center"/>
            <w:hideMark/>
          </w:tcPr>
          <w:p w14:paraId="4D4FF22A" w14:textId="77777777" w:rsidR="00AA17B6" w:rsidRPr="00A02484" w:rsidRDefault="00AA17B6" w:rsidP="00E86732">
            <w:pPr>
              <w:jc w:val="center"/>
              <w:rPr>
                <w:rFonts w:eastAsia="Times New Roman" w:cs="Times New Roman"/>
              </w:rPr>
            </w:pPr>
            <w:r w:rsidRPr="00A02484">
              <w:rPr>
                <w:rFonts w:eastAsia="Times New Roman" w:cs="Times New Roman"/>
              </w:rPr>
              <w:t>18129.00 (49247.04)</w:t>
            </w:r>
          </w:p>
        </w:tc>
        <w:tc>
          <w:tcPr>
            <w:tcW w:w="0" w:type="auto"/>
            <w:tcMar>
              <w:top w:w="75" w:type="dxa"/>
              <w:left w:w="75" w:type="dxa"/>
              <w:bottom w:w="75" w:type="dxa"/>
              <w:right w:w="75" w:type="dxa"/>
            </w:tcMar>
            <w:vAlign w:val="center"/>
            <w:hideMark/>
          </w:tcPr>
          <w:p w14:paraId="0F0A08CE" w14:textId="77777777" w:rsidR="00AA17B6" w:rsidRPr="00A02484" w:rsidRDefault="00AA17B6" w:rsidP="00E86732">
            <w:pPr>
              <w:jc w:val="center"/>
              <w:rPr>
                <w:rFonts w:eastAsia="Times New Roman" w:cs="Times New Roman"/>
              </w:rPr>
            </w:pPr>
            <w:r w:rsidRPr="00A02484">
              <w:rPr>
                <w:rFonts w:eastAsia="Times New Roman" w:cs="Times New Roman"/>
              </w:rPr>
              <w:t>33</w:t>
            </w:r>
          </w:p>
        </w:tc>
        <w:tc>
          <w:tcPr>
            <w:tcW w:w="0" w:type="auto"/>
            <w:tcMar>
              <w:top w:w="75" w:type="dxa"/>
              <w:left w:w="75" w:type="dxa"/>
              <w:bottom w:w="75" w:type="dxa"/>
              <w:right w:w="75" w:type="dxa"/>
            </w:tcMar>
            <w:vAlign w:val="center"/>
            <w:hideMark/>
          </w:tcPr>
          <w:p w14:paraId="0F008E9F" w14:textId="77777777" w:rsidR="00AA17B6" w:rsidRPr="00A02484" w:rsidRDefault="00AA17B6" w:rsidP="00E86732">
            <w:pPr>
              <w:jc w:val="center"/>
              <w:rPr>
                <w:rFonts w:eastAsia="Times New Roman" w:cs="Times New Roman"/>
              </w:rPr>
            </w:pPr>
            <w:r w:rsidRPr="00A02484">
              <w:rPr>
                <w:rFonts w:eastAsia="Times New Roman" w:cs="Times New Roman"/>
              </w:rPr>
              <w:t>140000</w:t>
            </w:r>
          </w:p>
        </w:tc>
        <w:tc>
          <w:tcPr>
            <w:tcW w:w="0" w:type="auto"/>
            <w:vAlign w:val="center"/>
          </w:tcPr>
          <w:p w14:paraId="236C1DB0" w14:textId="77777777" w:rsidR="00AA17B6" w:rsidRPr="00A02484" w:rsidRDefault="00AA17B6" w:rsidP="00E86732">
            <w:pPr>
              <w:rPr>
                <w:rFonts w:eastAsia="Times New Roman" w:cs="Times New Roman"/>
              </w:rPr>
            </w:pPr>
            <w:r>
              <w:rPr>
                <w:rFonts w:eastAsia="Times New Roman" w:cs="Times New Roman"/>
              </w:rPr>
              <w:t xml:space="preserve">A unit of pronunciation with at least one vowel, </w:t>
            </w:r>
            <w:proofErr w:type="spellStart"/>
            <w:r>
              <w:rPr>
                <w:rFonts w:eastAsia="Times New Roman" w:cs="Times New Roman"/>
              </w:rPr>
              <w:t>dipthong</w:t>
            </w:r>
            <w:proofErr w:type="spellEnd"/>
            <w:r>
              <w:rPr>
                <w:rFonts w:eastAsia="Times New Roman" w:cs="Times New Roman"/>
              </w:rPr>
              <w:t>, or consonant.</w:t>
            </w:r>
          </w:p>
        </w:tc>
      </w:tr>
      <w:tr w:rsidR="00AA17B6" w:rsidRPr="00A02484" w14:paraId="46CA9E50" w14:textId="77777777" w:rsidTr="00E86732">
        <w:trPr>
          <w:trHeight w:val="20"/>
        </w:trPr>
        <w:tc>
          <w:tcPr>
            <w:tcW w:w="0" w:type="auto"/>
            <w:tcMar>
              <w:top w:w="75" w:type="dxa"/>
              <w:left w:w="75" w:type="dxa"/>
              <w:bottom w:w="75" w:type="dxa"/>
              <w:right w:w="75" w:type="dxa"/>
            </w:tcMar>
            <w:vAlign w:val="center"/>
            <w:hideMark/>
          </w:tcPr>
          <w:p w14:paraId="0E77061E" w14:textId="77777777" w:rsidR="00AA17B6" w:rsidRPr="00A02484" w:rsidRDefault="00AA17B6" w:rsidP="00E86732">
            <w:pPr>
              <w:jc w:val="center"/>
              <w:rPr>
                <w:rFonts w:eastAsia="Times New Roman" w:cs="Times New Roman"/>
              </w:rPr>
            </w:pPr>
            <w:r w:rsidRPr="00A02484">
              <w:rPr>
                <w:rFonts w:eastAsia="Times New Roman" w:cs="Times New Roman"/>
              </w:rPr>
              <w:t>Symbols/Icons</w:t>
            </w:r>
          </w:p>
        </w:tc>
        <w:tc>
          <w:tcPr>
            <w:tcW w:w="0" w:type="auto"/>
            <w:tcMar>
              <w:top w:w="75" w:type="dxa"/>
              <w:left w:w="75" w:type="dxa"/>
              <w:bottom w:w="75" w:type="dxa"/>
              <w:right w:w="75" w:type="dxa"/>
            </w:tcMar>
            <w:vAlign w:val="center"/>
            <w:hideMark/>
          </w:tcPr>
          <w:p w14:paraId="07325703" w14:textId="77777777" w:rsidR="00AA17B6" w:rsidRPr="00A02484" w:rsidRDefault="00AA17B6" w:rsidP="00E86732">
            <w:pPr>
              <w:jc w:val="center"/>
              <w:rPr>
                <w:rFonts w:eastAsia="Times New Roman" w:cs="Times New Roman"/>
              </w:rPr>
            </w:pPr>
            <w:r w:rsidRPr="00A02484">
              <w:rPr>
                <w:rFonts w:eastAsia="Times New Roman" w:cs="Times New Roman"/>
              </w:rPr>
              <w:t>4</w:t>
            </w:r>
          </w:p>
        </w:tc>
        <w:tc>
          <w:tcPr>
            <w:tcW w:w="0" w:type="auto"/>
            <w:tcMar>
              <w:top w:w="75" w:type="dxa"/>
              <w:left w:w="75" w:type="dxa"/>
              <w:bottom w:w="75" w:type="dxa"/>
              <w:right w:w="75" w:type="dxa"/>
            </w:tcMar>
            <w:vAlign w:val="center"/>
            <w:hideMark/>
          </w:tcPr>
          <w:p w14:paraId="3140C4B7" w14:textId="77777777" w:rsidR="00AA17B6" w:rsidRPr="00A02484" w:rsidRDefault="00AA17B6" w:rsidP="00E86732">
            <w:pPr>
              <w:jc w:val="center"/>
              <w:rPr>
                <w:rFonts w:eastAsia="Times New Roman" w:cs="Times New Roman"/>
              </w:rPr>
            </w:pPr>
            <w:r w:rsidRPr="00A02484">
              <w:rPr>
                <w:rFonts w:eastAsia="Times New Roman" w:cs="Times New Roman"/>
              </w:rPr>
              <w:t>0.63</w:t>
            </w:r>
          </w:p>
        </w:tc>
        <w:tc>
          <w:tcPr>
            <w:tcW w:w="0" w:type="auto"/>
            <w:tcMar>
              <w:top w:w="75" w:type="dxa"/>
              <w:left w:w="75" w:type="dxa"/>
              <w:bottom w:w="75" w:type="dxa"/>
              <w:right w:w="75" w:type="dxa"/>
            </w:tcMar>
            <w:vAlign w:val="center"/>
            <w:hideMark/>
          </w:tcPr>
          <w:p w14:paraId="1CC763EB" w14:textId="77777777" w:rsidR="00AA17B6" w:rsidRPr="00A02484" w:rsidRDefault="00AA17B6" w:rsidP="00E86732">
            <w:pPr>
              <w:jc w:val="center"/>
              <w:rPr>
                <w:rFonts w:eastAsia="Times New Roman" w:cs="Times New Roman"/>
              </w:rPr>
            </w:pPr>
            <w:r w:rsidRPr="00A02484">
              <w:rPr>
                <w:rFonts w:eastAsia="Times New Roman" w:cs="Times New Roman"/>
              </w:rPr>
              <w:t>211.67 (132.48)</w:t>
            </w:r>
          </w:p>
        </w:tc>
        <w:tc>
          <w:tcPr>
            <w:tcW w:w="0" w:type="auto"/>
            <w:tcMar>
              <w:top w:w="75" w:type="dxa"/>
              <w:left w:w="75" w:type="dxa"/>
              <w:bottom w:w="75" w:type="dxa"/>
              <w:right w:w="75" w:type="dxa"/>
            </w:tcMar>
            <w:vAlign w:val="center"/>
            <w:hideMark/>
          </w:tcPr>
          <w:p w14:paraId="2850F422" w14:textId="77777777" w:rsidR="00AA17B6" w:rsidRPr="00A02484" w:rsidRDefault="00AA17B6" w:rsidP="00E86732">
            <w:pPr>
              <w:jc w:val="center"/>
              <w:rPr>
                <w:rFonts w:eastAsia="Times New Roman" w:cs="Times New Roman"/>
              </w:rPr>
            </w:pPr>
            <w:r w:rsidRPr="00A02484">
              <w:rPr>
                <w:rFonts w:eastAsia="Times New Roman" w:cs="Times New Roman"/>
              </w:rPr>
              <w:t>68</w:t>
            </w:r>
          </w:p>
        </w:tc>
        <w:tc>
          <w:tcPr>
            <w:tcW w:w="0" w:type="auto"/>
            <w:tcMar>
              <w:top w:w="75" w:type="dxa"/>
              <w:left w:w="75" w:type="dxa"/>
              <w:bottom w:w="75" w:type="dxa"/>
              <w:right w:w="75" w:type="dxa"/>
            </w:tcMar>
            <w:vAlign w:val="center"/>
            <w:hideMark/>
          </w:tcPr>
          <w:p w14:paraId="44B273F3" w14:textId="77777777" w:rsidR="00AA17B6" w:rsidRPr="00A02484" w:rsidRDefault="00AA17B6" w:rsidP="00E86732">
            <w:pPr>
              <w:jc w:val="center"/>
              <w:rPr>
                <w:rFonts w:eastAsia="Times New Roman" w:cs="Times New Roman"/>
              </w:rPr>
            </w:pPr>
            <w:r w:rsidRPr="00A02484">
              <w:rPr>
                <w:rFonts w:eastAsia="Times New Roman" w:cs="Times New Roman"/>
              </w:rPr>
              <w:t>329</w:t>
            </w:r>
          </w:p>
        </w:tc>
        <w:tc>
          <w:tcPr>
            <w:tcW w:w="0" w:type="auto"/>
            <w:vAlign w:val="center"/>
          </w:tcPr>
          <w:p w14:paraId="0D170294" w14:textId="77777777" w:rsidR="00AA17B6" w:rsidRPr="00A02484" w:rsidRDefault="00AA17B6" w:rsidP="00E86732">
            <w:pPr>
              <w:rPr>
                <w:rFonts w:eastAsia="Times New Roman" w:cs="Times New Roman"/>
              </w:rPr>
            </w:pPr>
            <w:r>
              <w:rPr>
                <w:rFonts w:eastAsia="Times New Roman" w:cs="Times New Roman"/>
              </w:rPr>
              <w:t>Non-word characters.</w:t>
            </w:r>
          </w:p>
        </w:tc>
      </w:tr>
      <w:tr w:rsidR="00AA17B6" w:rsidRPr="00A02484" w14:paraId="47E18434" w14:textId="77777777" w:rsidTr="00E86732">
        <w:trPr>
          <w:trHeight w:val="20"/>
        </w:trPr>
        <w:tc>
          <w:tcPr>
            <w:tcW w:w="0" w:type="auto"/>
            <w:tcMar>
              <w:top w:w="75" w:type="dxa"/>
              <w:left w:w="75" w:type="dxa"/>
              <w:bottom w:w="75" w:type="dxa"/>
              <w:right w:w="75" w:type="dxa"/>
            </w:tcMar>
            <w:vAlign w:val="center"/>
            <w:hideMark/>
          </w:tcPr>
          <w:p w14:paraId="662845E4" w14:textId="77777777" w:rsidR="00AA17B6" w:rsidRPr="00A02484" w:rsidRDefault="00AA17B6" w:rsidP="00E86732">
            <w:pPr>
              <w:jc w:val="center"/>
              <w:rPr>
                <w:rFonts w:eastAsia="Times New Roman" w:cs="Times New Roman"/>
              </w:rPr>
            </w:pPr>
            <w:r w:rsidRPr="00A02484">
              <w:rPr>
                <w:rFonts w:eastAsia="Times New Roman" w:cs="Times New Roman"/>
              </w:rPr>
              <w:t>Word Pairs</w:t>
            </w:r>
          </w:p>
        </w:tc>
        <w:tc>
          <w:tcPr>
            <w:tcW w:w="0" w:type="auto"/>
            <w:tcMar>
              <w:top w:w="75" w:type="dxa"/>
              <w:left w:w="75" w:type="dxa"/>
              <w:bottom w:w="75" w:type="dxa"/>
              <w:right w:w="75" w:type="dxa"/>
            </w:tcMar>
            <w:vAlign w:val="center"/>
            <w:hideMark/>
          </w:tcPr>
          <w:p w14:paraId="320E2C12" w14:textId="77777777" w:rsidR="00AA17B6" w:rsidRPr="00A02484" w:rsidRDefault="00AA17B6" w:rsidP="00E86732">
            <w:pPr>
              <w:jc w:val="center"/>
              <w:rPr>
                <w:rFonts w:eastAsia="Times New Roman" w:cs="Times New Roman"/>
              </w:rPr>
            </w:pPr>
            <w:r w:rsidRPr="00A02484">
              <w:rPr>
                <w:rFonts w:eastAsia="Times New Roman" w:cs="Times New Roman"/>
              </w:rPr>
              <w:t>25</w:t>
            </w:r>
          </w:p>
        </w:tc>
        <w:tc>
          <w:tcPr>
            <w:tcW w:w="0" w:type="auto"/>
            <w:tcMar>
              <w:top w:w="75" w:type="dxa"/>
              <w:left w:w="75" w:type="dxa"/>
              <w:bottom w:w="75" w:type="dxa"/>
              <w:right w:w="75" w:type="dxa"/>
            </w:tcMar>
            <w:vAlign w:val="center"/>
            <w:hideMark/>
          </w:tcPr>
          <w:p w14:paraId="64BD8C1F" w14:textId="77777777" w:rsidR="00AA17B6" w:rsidRPr="00A02484" w:rsidRDefault="00AA17B6" w:rsidP="00E86732">
            <w:pPr>
              <w:jc w:val="center"/>
              <w:rPr>
                <w:rFonts w:eastAsia="Times New Roman" w:cs="Times New Roman"/>
              </w:rPr>
            </w:pPr>
            <w:r w:rsidRPr="00A02484">
              <w:rPr>
                <w:rFonts w:eastAsia="Times New Roman" w:cs="Times New Roman"/>
              </w:rPr>
              <w:t>3.95</w:t>
            </w:r>
          </w:p>
        </w:tc>
        <w:tc>
          <w:tcPr>
            <w:tcW w:w="0" w:type="auto"/>
            <w:tcMar>
              <w:top w:w="75" w:type="dxa"/>
              <w:left w:w="75" w:type="dxa"/>
              <w:bottom w:w="75" w:type="dxa"/>
              <w:right w:w="75" w:type="dxa"/>
            </w:tcMar>
            <w:vAlign w:val="center"/>
            <w:hideMark/>
          </w:tcPr>
          <w:p w14:paraId="56B57C71" w14:textId="77777777" w:rsidR="00AA17B6" w:rsidRPr="00A02484" w:rsidRDefault="00AA17B6" w:rsidP="00E86732">
            <w:pPr>
              <w:jc w:val="center"/>
              <w:rPr>
                <w:rFonts w:eastAsia="Times New Roman" w:cs="Times New Roman"/>
              </w:rPr>
            </w:pPr>
            <w:r w:rsidRPr="00A02484">
              <w:rPr>
                <w:rFonts w:eastAsia="Times New Roman" w:cs="Times New Roman"/>
              </w:rPr>
              <w:t>9196.05 (22145.54)</w:t>
            </w:r>
          </w:p>
        </w:tc>
        <w:tc>
          <w:tcPr>
            <w:tcW w:w="0" w:type="auto"/>
            <w:tcMar>
              <w:top w:w="75" w:type="dxa"/>
              <w:left w:w="75" w:type="dxa"/>
              <w:bottom w:w="75" w:type="dxa"/>
              <w:right w:w="75" w:type="dxa"/>
            </w:tcMar>
            <w:vAlign w:val="center"/>
            <w:hideMark/>
          </w:tcPr>
          <w:p w14:paraId="0B73EC92" w14:textId="77777777" w:rsidR="00AA17B6" w:rsidRPr="00A02484" w:rsidRDefault="00AA17B6" w:rsidP="00E86732">
            <w:pPr>
              <w:jc w:val="center"/>
              <w:rPr>
                <w:rFonts w:eastAsia="Times New Roman" w:cs="Times New Roman"/>
              </w:rPr>
            </w:pPr>
            <w:r w:rsidRPr="00A02484">
              <w:rPr>
                <w:rFonts w:eastAsia="Times New Roman" w:cs="Times New Roman"/>
              </w:rPr>
              <w:t>40</w:t>
            </w:r>
          </w:p>
        </w:tc>
        <w:tc>
          <w:tcPr>
            <w:tcW w:w="0" w:type="auto"/>
            <w:tcMar>
              <w:top w:w="75" w:type="dxa"/>
              <w:left w:w="75" w:type="dxa"/>
              <w:bottom w:w="75" w:type="dxa"/>
              <w:right w:w="75" w:type="dxa"/>
            </w:tcMar>
            <w:vAlign w:val="center"/>
            <w:hideMark/>
          </w:tcPr>
          <w:p w14:paraId="794757A1" w14:textId="77777777" w:rsidR="00AA17B6" w:rsidRPr="00A02484" w:rsidRDefault="00AA17B6" w:rsidP="00E86732">
            <w:pPr>
              <w:jc w:val="center"/>
              <w:rPr>
                <w:rFonts w:eastAsia="Times New Roman" w:cs="Times New Roman"/>
              </w:rPr>
            </w:pPr>
            <w:r w:rsidRPr="00A02484">
              <w:rPr>
                <w:rFonts w:eastAsia="Times New Roman" w:cs="Times New Roman"/>
              </w:rPr>
              <w:t>72186</w:t>
            </w:r>
          </w:p>
        </w:tc>
        <w:tc>
          <w:tcPr>
            <w:tcW w:w="0" w:type="auto"/>
            <w:vAlign w:val="center"/>
          </w:tcPr>
          <w:p w14:paraId="40F9BD57" w14:textId="77777777" w:rsidR="00AA17B6" w:rsidRPr="00A02484" w:rsidRDefault="00AA17B6" w:rsidP="00E86732">
            <w:pPr>
              <w:rPr>
                <w:rFonts w:eastAsia="Times New Roman" w:cs="Times New Roman"/>
              </w:rPr>
            </w:pPr>
            <w:r>
              <w:rPr>
                <w:rFonts w:eastAsia="Times New Roman" w:cs="Times New Roman"/>
              </w:rPr>
              <w:t>Words that were specifically paired for study in the article, such as studies on priming or word association.</w:t>
            </w:r>
          </w:p>
        </w:tc>
      </w:tr>
      <w:tr w:rsidR="00AA17B6" w:rsidRPr="00A02484" w14:paraId="285D3919" w14:textId="77777777" w:rsidTr="00E86732">
        <w:trPr>
          <w:trHeight w:val="20"/>
        </w:trPr>
        <w:tc>
          <w:tcPr>
            <w:tcW w:w="0" w:type="auto"/>
            <w:tcMar>
              <w:top w:w="75" w:type="dxa"/>
              <w:left w:w="75" w:type="dxa"/>
              <w:bottom w:w="75" w:type="dxa"/>
              <w:right w:w="75" w:type="dxa"/>
            </w:tcMar>
            <w:vAlign w:val="center"/>
            <w:hideMark/>
          </w:tcPr>
          <w:p w14:paraId="31999150" w14:textId="77777777" w:rsidR="00AA17B6" w:rsidRPr="00A02484" w:rsidRDefault="00AA17B6" w:rsidP="00E86732">
            <w:pPr>
              <w:jc w:val="center"/>
              <w:rPr>
                <w:rFonts w:eastAsia="Times New Roman" w:cs="Times New Roman"/>
              </w:rPr>
            </w:pPr>
            <w:r w:rsidRPr="00A02484">
              <w:rPr>
                <w:rFonts w:eastAsia="Times New Roman" w:cs="Times New Roman"/>
              </w:rPr>
              <w:t>Words</w:t>
            </w:r>
          </w:p>
        </w:tc>
        <w:tc>
          <w:tcPr>
            <w:tcW w:w="0" w:type="auto"/>
            <w:tcMar>
              <w:top w:w="75" w:type="dxa"/>
              <w:left w:w="75" w:type="dxa"/>
              <w:bottom w:w="75" w:type="dxa"/>
              <w:right w:w="75" w:type="dxa"/>
            </w:tcMar>
            <w:vAlign w:val="center"/>
            <w:hideMark/>
          </w:tcPr>
          <w:p w14:paraId="6B687C68" w14:textId="77777777" w:rsidR="00AA17B6" w:rsidRPr="00A02484" w:rsidRDefault="00AA17B6" w:rsidP="00E86732">
            <w:pPr>
              <w:jc w:val="center"/>
              <w:rPr>
                <w:rFonts w:eastAsia="Times New Roman" w:cs="Times New Roman"/>
              </w:rPr>
            </w:pPr>
            <w:r w:rsidRPr="00A02484">
              <w:rPr>
                <w:rFonts w:eastAsia="Times New Roman" w:cs="Times New Roman"/>
              </w:rPr>
              <w:t>320</w:t>
            </w:r>
          </w:p>
        </w:tc>
        <w:tc>
          <w:tcPr>
            <w:tcW w:w="0" w:type="auto"/>
            <w:tcMar>
              <w:top w:w="75" w:type="dxa"/>
              <w:left w:w="75" w:type="dxa"/>
              <w:bottom w:w="75" w:type="dxa"/>
              <w:right w:w="75" w:type="dxa"/>
            </w:tcMar>
            <w:vAlign w:val="center"/>
            <w:hideMark/>
          </w:tcPr>
          <w:p w14:paraId="22799386" w14:textId="77777777" w:rsidR="00AA17B6" w:rsidRPr="00A02484" w:rsidRDefault="00AA17B6" w:rsidP="00E86732">
            <w:pPr>
              <w:jc w:val="center"/>
              <w:rPr>
                <w:rFonts w:eastAsia="Times New Roman" w:cs="Times New Roman"/>
              </w:rPr>
            </w:pPr>
            <w:r w:rsidRPr="00A02484">
              <w:rPr>
                <w:rFonts w:eastAsia="Times New Roman" w:cs="Times New Roman"/>
              </w:rPr>
              <w:t>50.55</w:t>
            </w:r>
          </w:p>
        </w:tc>
        <w:tc>
          <w:tcPr>
            <w:tcW w:w="0" w:type="auto"/>
            <w:tcMar>
              <w:top w:w="75" w:type="dxa"/>
              <w:left w:w="75" w:type="dxa"/>
              <w:bottom w:w="75" w:type="dxa"/>
              <w:right w:w="75" w:type="dxa"/>
            </w:tcMar>
            <w:vAlign w:val="center"/>
            <w:hideMark/>
          </w:tcPr>
          <w:p w14:paraId="2D1D4B54" w14:textId="77777777" w:rsidR="00AA17B6" w:rsidRPr="00A02484" w:rsidRDefault="00AA17B6" w:rsidP="00E86732">
            <w:pPr>
              <w:jc w:val="center"/>
              <w:rPr>
                <w:rFonts w:eastAsia="Times New Roman" w:cs="Times New Roman"/>
              </w:rPr>
            </w:pPr>
            <w:r w:rsidRPr="00A02484">
              <w:rPr>
                <w:rFonts w:eastAsia="Times New Roman" w:cs="Times New Roman"/>
              </w:rPr>
              <w:t>7674664.48 (49139640.06)</w:t>
            </w:r>
          </w:p>
        </w:tc>
        <w:tc>
          <w:tcPr>
            <w:tcW w:w="0" w:type="auto"/>
            <w:tcMar>
              <w:top w:w="75" w:type="dxa"/>
              <w:left w:w="75" w:type="dxa"/>
              <w:bottom w:w="75" w:type="dxa"/>
              <w:right w:w="75" w:type="dxa"/>
            </w:tcMar>
            <w:vAlign w:val="center"/>
            <w:hideMark/>
          </w:tcPr>
          <w:p w14:paraId="57DFB293" w14:textId="77777777" w:rsidR="00AA17B6" w:rsidRPr="00A02484" w:rsidRDefault="00AA17B6" w:rsidP="00E86732">
            <w:pPr>
              <w:jc w:val="center"/>
              <w:rPr>
                <w:rFonts w:eastAsia="Times New Roman" w:cs="Times New Roman"/>
              </w:rPr>
            </w:pPr>
            <w:r w:rsidRPr="00A02484">
              <w:rPr>
                <w:rFonts w:eastAsia="Times New Roman" w:cs="Times New Roman"/>
              </w:rPr>
              <w:t>10</w:t>
            </w:r>
          </w:p>
        </w:tc>
        <w:tc>
          <w:tcPr>
            <w:tcW w:w="0" w:type="auto"/>
            <w:tcMar>
              <w:top w:w="75" w:type="dxa"/>
              <w:left w:w="75" w:type="dxa"/>
              <w:bottom w:w="75" w:type="dxa"/>
              <w:right w:w="75" w:type="dxa"/>
            </w:tcMar>
            <w:vAlign w:val="center"/>
            <w:hideMark/>
          </w:tcPr>
          <w:p w14:paraId="3BD2A22C" w14:textId="77777777" w:rsidR="00AA17B6" w:rsidRPr="00A02484" w:rsidRDefault="00AA17B6" w:rsidP="00E86732">
            <w:pPr>
              <w:jc w:val="center"/>
              <w:rPr>
                <w:rFonts w:eastAsia="Times New Roman" w:cs="Times New Roman"/>
              </w:rPr>
            </w:pPr>
            <w:r>
              <w:rPr>
                <w:rFonts w:eastAsia="Times New Roman" w:cs="Times New Roman"/>
              </w:rPr>
              <w:t>593000000</w:t>
            </w:r>
          </w:p>
        </w:tc>
        <w:tc>
          <w:tcPr>
            <w:tcW w:w="0" w:type="auto"/>
            <w:vAlign w:val="center"/>
          </w:tcPr>
          <w:p w14:paraId="1AA433A0" w14:textId="77777777" w:rsidR="00AA17B6" w:rsidRPr="00A02484" w:rsidRDefault="00AA17B6" w:rsidP="00E86732">
            <w:pPr>
              <w:rPr>
                <w:rFonts w:eastAsia="Times New Roman" w:cs="Times New Roman"/>
              </w:rPr>
            </w:pPr>
            <w:r>
              <w:rPr>
                <w:rFonts w:eastAsia="Times New Roman" w:cs="Times New Roman"/>
              </w:rPr>
              <w:t>A</w:t>
            </w:r>
            <w:r w:rsidRPr="00245B33">
              <w:rPr>
                <w:rFonts w:eastAsia="Times New Roman" w:cs="Times New Roman"/>
              </w:rPr>
              <w:t xml:space="preserve"> distinct meaningful element of speech or writing</w:t>
            </w:r>
            <w:r>
              <w:rPr>
                <w:rFonts w:eastAsia="Times New Roman" w:cs="Times New Roman"/>
              </w:rPr>
              <w:t>.</w:t>
            </w:r>
          </w:p>
        </w:tc>
      </w:tr>
    </w:tbl>
    <w:p w14:paraId="1B6441DC" w14:textId="77777777" w:rsidR="00AA17B6" w:rsidRDefault="00AA17B6" w:rsidP="00AA17B6"/>
    <w:p w14:paraId="703F5D3A" w14:textId="77777777" w:rsidR="00AA17B6" w:rsidRDefault="00AA17B6" w:rsidP="00AA17B6"/>
    <w:p w14:paraId="49E85EC6" w14:textId="77777777" w:rsidR="00AA17B6" w:rsidRDefault="00AA17B6" w:rsidP="00AA17B6">
      <w:r>
        <w:br w:type="page"/>
      </w:r>
    </w:p>
    <w:tbl>
      <w:tblPr>
        <w:tblW w:w="5235" w:type="dxa"/>
        <w:tblInd w:w="93" w:type="dxa"/>
        <w:tblLook w:val="04A0" w:firstRow="1" w:lastRow="0" w:firstColumn="1" w:lastColumn="0" w:noHBand="0" w:noVBand="1"/>
      </w:tblPr>
      <w:tblGrid>
        <w:gridCol w:w="2805"/>
        <w:gridCol w:w="990"/>
        <w:gridCol w:w="1440"/>
      </w:tblGrid>
      <w:tr w:rsidR="00AA17B6" w:rsidRPr="003E77D2" w14:paraId="00EA6DF7" w14:textId="77777777" w:rsidTr="00E86732">
        <w:trPr>
          <w:trHeight w:val="317"/>
        </w:trPr>
        <w:tc>
          <w:tcPr>
            <w:tcW w:w="5235" w:type="dxa"/>
            <w:gridSpan w:val="3"/>
            <w:tcBorders>
              <w:top w:val="nil"/>
              <w:left w:val="nil"/>
              <w:bottom w:val="single" w:sz="4" w:space="0" w:color="auto"/>
              <w:right w:val="nil"/>
            </w:tcBorders>
            <w:shd w:val="clear" w:color="auto" w:fill="auto"/>
            <w:vAlign w:val="center"/>
            <w:hideMark/>
          </w:tcPr>
          <w:p w14:paraId="7288B090" w14:textId="77777777" w:rsidR="00AA17B6" w:rsidRPr="003E77D2" w:rsidRDefault="00AA17B6" w:rsidP="00E86732">
            <w:pPr>
              <w:rPr>
                <w:rFonts w:eastAsia="Times New Roman" w:cs="Times New Roman"/>
                <w:color w:val="000000"/>
              </w:rPr>
            </w:pPr>
            <w:r>
              <w:rPr>
                <w:rFonts w:eastAsia="Times New Roman" w:cs="Times New Roman"/>
                <w:color w:val="000000"/>
              </w:rPr>
              <w:lastRenderedPageBreak/>
              <w:t>Table 2</w:t>
            </w:r>
            <w:r w:rsidRPr="003E77D2">
              <w:rPr>
                <w:rFonts w:eastAsia="Times New Roman" w:cs="Times New Roman"/>
                <w:color w:val="000000"/>
              </w:rPr>
              <w:t xml:space="preserve">. </w:t>
            </w:r>
            <w:r w:rsidRPr="003E77D2">
              <w:rPr>
                <w:rFonts w:eastAsia="Times New Roman" w:cs="Times New Roman"/>
                <w:i/>
                <w:iCs/>
                <w:color w:val="000000"/>
              </w:rPr>
              <w:t>Frequency Chart of Language Types</w:t>
            </w:r>
          </w:p>
        </w:tc>
      </w:tr>
      <w:tr w:rsidR="00AA17B6" w:rsidRPr="003E77D2" w14:paraId="2ACECD2A" w14:textId="77777777" w:rsidTr="00E86732">
        <w:trPr>
          <w:trHeight w:val="317"/>
        </w:trPr>
        <w:tc>
          <w:tcPr>
            <w:tcW w:w="2805" w:type="dxa"/>
            <w:tcBorders>
              <w:top w:val="single" w:sz="4" w:space="0" w:color="auto"/>
              <w:left w:val="nil"/>
              <w:bottom w:val="single" w:sz="4" w:space="0" w:color="auto"/>
              <w:right w:val="nil"/>
            </w:tcBorders>
            <w:shd w:val="clear" w:color="auto" w:fill="auto"/>
            <w:vAlign w:val="center"/>
            <w:hideMark/>
          </w:tcPr>
          <w:p w14:paraId="3C8954B4" w14:textId="77777777" w:rsidR="00AA17B6" w:rsidRPr="003E77D2" w:rsidRDefault="00AA17B6" w:rsidP="00E86732">
            <w:pPr>
              <w:jc w:val="center"/>
              <w:rPr>
                <w:rFonts w:eastAsia="Times New Roman" w:cs="Times New Roman"/>
                <w:color w:val="000000"/>
              </w:rPr>
            </w:pPr>
            <w:r>
              <w:rPr>
                <w:rFonts w:eastAsia="Times New Roman" w:cs="Times New Roman"/>
                <w:color w:val="000000"/>
              </w:rPr>
              <w:t>Language</w:t>
            </w:r>
          </w:p>
        </w:tc>
        <w:tc>
          <w:tcPr>
            <w:tcW w:w="990" w:type="dxa"/>
            <w:tcBorders>
              <w:top w:val="single" w:sz="4" w:space="0" w:color="auto"/>
              <w:left w:val="nil"/>
              <w:bottom w:val="single" w:sz="4" w:space="0" w:color="auto"/>
              <w:right w:val="nil"/>
            </w:tcBorders>
            <w:shd w:val="clear" w:color="auto" w:fill="auto"/>
            <w:vAlign w:val="center"/>
            <w:hideMark/>
          </w:tcPr>
          <w:p w14:paraId="7B834B2A" w14:textId="77777777" w:rsidR="00AA17B6" w:rsidRPr="003E77D2" w:rsidRDefault="00AA17B6" w:rsidP="00E86732">
            <w:pPr>
              <w:jc w:val="center"/>
              <w:rPr>
                <w:rFonts w:eastAsia="Times New Roman" w:cs="Times New Roman"/>
                <w:i/>
                <w:iCs/>
                <w:color w:val="000000"/>
              </w:rPr>
            </w:pPr>
            <w:r w:rsidRPr="003E77D2">
              <w:rPr>
                <w:rFonts w:eastAsia="Times New Roman" w:cs="Times New Roman"/>
                <w:i/>
                <w:iCs/>
                <w:color w:val="000000"/>
              </w:rPr>
              <w:t>N</w:t>
            </w:r>
          </w:p>
        </w:tc>
        <w:tc>
          <w:tcPr>
            <w:tcW w:w="1440" w:type="dxa"/>
            <w:tcBorders>
              <w:top w:val="single" w:sz="4" w:space="0" w:color="auto"/>
              <w:left w:val="nil"/>
              <w:bottom w:val="single" w:sz="4" w:space="0" w:color="auto"/>
              <w:right w:val="nil"/>
            </w:tcBorders>
            <w:shd w:val="clear" w:color="auto" w:fill="auto"/>
            <w:vAlign w:val="center"/>
            <w:hideMark/>
          </w:tcPr>
          <w:p w14:paraId="76E78463" w14:textId="77777777" w:rsidR="00AA17B6" w:rsidRPr="003E77D2" w:rsidRDefault="00AA17B6" w:rsidP="00E86732">
            <w:pPr>
              <w:jc w:val="center"/>
              <w:rPr>
                <w:rFonts w:eastAsia="Times New Roman" w:cs="Times New Roman"/>
                <w:i/>
                <w:iCs/>
                <w:color w:val="000000"/>
              </w:rPr>
            </w:pPr>
            <w:r w:rsidRPr="003E77D2">
              <w:rPr>
                <w:rFonts w:eastAsia="Times New Roman" w:cs="Times New Roman"/>
                <w:i/>
                <w:iCs/>
                <w:color w:val="000000"/>
              </w:rPr>
              <w:t>Percentage</w:t>
            </w:r>
          </w:p>
        </w:tc>
      </w:tr>
      <w:tr w:rsidR="00AA17B6" w:rsidRPr="003E77D2" w14:paraId="35CC9FC4" w14:textId="77777777" w:rsidTr="00E86732">
        <w:trPr>
          <w:trHeight w:val="317"/>
        </w:trPr>
        <w:tc>
          <w:tcPr>
            <w:tcW w:w="2805" w:type="dxa"/>
            <w:tcBorders>
              <w:top w:val="single" w:sz="4" w:space="0" w:color="auto"/>
              <w:left w:val="nil"/>
              <w:bottom w:val="nil"/>
              <w:right w:val="nil"/>
            </w:tcBorders>
            <w:shd w:val="clear" w:color="auto" w:fill="auto"/>
            <w:vAlign w:val="center"/>
            <w:hideMark/>
          </w:tcPr>
          <w:p w14:paraId="5AA1A032" w14:textId="77777777" w:rsidR="00AA17B6" w:rsidRPr="003E77D2" w:rsidRDefault="00AA17B6" w:rsidP="00E86732">
            <w:pPr>
              <w:rPr>
                <w:rFonts w:eastAsia="Times New Roman" w:cs="Times New Roman"/>
                <w:color w:val="000000"/>
              </w:rPr>
            </w:pPr>
            <w:r w:rsidRPr="003E77D2">
              <w:rPr>
                <w:rFonts w:eastAsia="Times New Roman" w:cs="Times New Roman"/>
                <w:color w:val="000000"/>
              </w:rPr>
              <w:t>British English</w:t>
            </w:r>
          </w:p>
        </w:tc>
        <w:tc>
          <w:tcPr>
            <w:tcW w:w="990" w:type="dxa"/>
            <w:tcBorders>
              <w:top w:val="single" w:sz="4" w:space="0" w:color="auto"/>
              <w:left w:val="nil"/>
              <w:bottom w:val="nil"/>
              <w:right w:val="nil"/>
            </w:tcBorders>
            <w:shd w:val="clear" w:color="auto" w:fill="auto"/>
            <w:vAlign w:val="center"/>
            <w:hideMark/>
          </w:tcPr>
          <w:p w14:paraId="058B7323"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20</w:t>
            </w:r>
          </w:p>
        </w:tc>
        <w:tc>
          <w:tcPr>
            <w:tcW w:w="1440" w:type="dxa"/>
            <w:tcBorders>
              <w:top w:val="single" w:sz="4" w:space="0" w:color="auto"/>
              <w:left w:val="nil"/>
              <w:bottom w:val="nil"/>
              <w:right w:val="nil"/>
            </w:tcBorders>
            <w:shd w:val="clear" w:color="auto" w:fill="auto"/>
            <w:vAlign w:val="center"/>
            <w:hideMark/>
          </w:tcPr>
          <w:p w14:paraId="51CCB871"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3.57</w:t>
            </w:r>
          </w:p>
        </w:tc>
      </w:tr>
      <w:tr w:rsidR="00AA17B6" w:rsidRPr="003E77D2" w14:paraId="6C32C64D" w14:textId="77777777" w:rsidTr="00E86732">
        <w:trPr>
          <w:trHeight w:val="317"/>
        </w:trPr>
        <w:tc>
          <w:tcPr>
            <w:tcW w:w="2805" w:type="dxa"/>
            <w:tcBorders>
              <w:top w:val="nil"/>
              <w:left w:val="nil"/>
              <w:bottom w:val="nil"/>
              <w:right w:val="nil"/>
            </w:tcBorders>
            <w:shd w:val="clear" w:color="auto" w:fill="auto"/>
            <w:vAlign w:val="center"/>
            <w:hideMark/>
          </w:tcPr>
          <w:p w14:paraId="0619FE72" w14:textId="77777777" w:rsidR="00AA17B6" w:rsidRPr="003E77D2" w:rsidRDefault="00AA17B6" w:rsidP="00E86732">
            <w:pPr>
              <w:rPr>
                <w:rFonts w:eastAsia="Times New Roman" w:cs="Times New Roman"/>
                <w:color w:val="000000"/>
              </w:rPr>
            </w:pPr>
            <w:r w:rsidRPr="003E77D2">
              <w:rPr>
                <w:rFonts w:eastAsia="Times New Roman" w:cs="Times New Roman"/>
                <w:color w:val="000000"/>
              </w:rPr>
              <w:t>Chinese</w:t>
            </w:r>
          </w:p>
        </w:tc>
        <w:tc>
          <w:tcPr>
            <w:tcW w:w="990" w:type="dxa"/>
            <w:tcBorders>
              <w:top w:val="nil"/>
              <w:left w:val="nil"/>
              <w:bottom w:val="nil"/>
              <w:right w:val="nil"/>
            </w:tcBorders>
            <w:shd w:val="clear" w:color="auto" w:fill="auto"/>
            <w:vAlign w:val="center"/>
            <w:hideMark/>
          </w:tcPr>
          <w:p w14:paraId="2E42FF88"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15</w:t>
            </w:r>
          </w:p>
        </w:tc>
        <w:tc>
          <w:tcPr>
            <w:tcW w:w="1440" w:type="dxa"/>
            <w:tcBorders>
              <w:top w:val="nil"/>
              <w:left w:val="nil"/>
              <w:bottom w:val="nil"/>
              <w:right w:val="nil"/>
            </w:tcBorders>
            <w:shd w:val="clear" w:color="auto" w:fill="auto"/>
            <w:vAlign w:val="center"/>
            <w:hideMark/>
          </w:tcPr>
          <w:p w14:paraId="5B51CD03"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2.67</w:t>
            </w:r>
          </w:p>
        </w:tc>
      </w:tr>
      <w:tr w:rsidR="00AA17B6" w:rsidRPr="003E77D2" w14:paraId="7798269B" w14:textId="77777777" w:rsidTr="00E86732">
        <w:trPr>
          <w:trHeight w:val="317"/>
        </w:trPr>
        <w:tc>
          <w:tcPr>
            <w:tcW w:w="2805" w:type="dxa"/>
            <w:tcBorders>
              <w:top w:val="nil"/>
              <w:left w:val="nil"/>
              <w:bottom w:val="nil"/>
              <w:right w:val="nil"/>
            </w:tcBorders>
            <w:shd w:val="clear" w:color="auto" w:fill="auto"/>
            <w:vAlign w:val="center"/>
            <w:hideMark/>
          </w:tcPr>
          <w:p w14:paraId="72EE6C7C" w14:textId="77777777" w:rsidR="00AA17B6" w:rsidRPr="003E77D2" w:rsidRDefault="00AA17B6" w:rsidP="00E86732">
            <w:pPr>
              <w:rPr>
                <w:rFonts w:eastAsia="Times New Roman" w:cs="Times New Roman"/>
                <w:color w:val="000000"/>
              </w:rPr>
            </w:pPr>
            <w:r w:rsidRPr="003E77D2">
              <w:rPr>
                <w:rFonts w:eastAsia="Times New Roman" w:cs="Times New Roman"/>
                <w:color w:val="000000"/>
              </w:rPr>
              <w:t>Dutch</w:t>
            </w:r>
          </w:p>
        </w:tc>
        <w:tc>
          <w:tcPr>
            <w:tcW w:w="990" w:type="dxa"/>
            <w:tcBorders>
              <w:top w:val="nil"/>
              <w:left w:val="nil"/>
              <w:bottom w:val="nil"/>
              <w:right w:val="nil"/>
            </w:tcBorders>
            <w:shd w:val="clear" w:color="auto" w:fill="auto"/>
            <w:vAlign w:val="center"/>
            <w:hideMark/>
          </w:tcPr>
          <w:p w14:paraId="3FC4BC45"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10</w:t>
            </w:r>
          </w:p>
        </w:tc>
        <w:tc>
          <w:tcPr>
            <w:tcW w:w="1440" w:type="dxa"/>
            <w:tcBorders>
              <w:top w:val="nil"/>
              <w:left w:val="nil"/>
              <w:bottom w:val="nil"/>
              <w:right w:val="nil"/>
            </w:tcBorders>
            <w:shd w:val="clear" w:color="auto" w:fill="auto"/>
            <w:vAlign w:val="center"/>
            <w:hideMark/>
          </w:tcPr>
          <w:p w14:paraId="79777A34"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1.78</w:t>
            </w:r>
          </w:p>
        </w:tc>
      </w:tr>
      <w:tr w:rsidR="00AA17B6" w:rsidRPr="003E77D2" w14:paraId="24E2999A" w14:textId="77777777" w:rsidTr="00E86732">
        <w:trPr>
          <w:trHeight w:val="317"/>
        </w:trPr>
        <w:tc>
          <w:tcPr>
            <w:tcW w:w="2805" w:type="dxa"/>
            <w:tcBorders>
              <w:top w:val="nil"/>
              <w:left w:val="nil"/>
              <w:bottom w:val="nil"/>
              <w:right w:val="nil"/>
            </w:tcBorders>
            <w:shd w:val="clear" w:color="auto" w:fill="auto"/>
            <w:vAlign w:val="center"/>
            <w:hideMark/>
          </w:tcPr>
          <w:p w14:paraId="230E031E" w14:textId="77777777" w:rsidR="00AA17B6" w:rsidRPr="003E77D2" w:rsidRDefault="00AA17B6" w:rsidP="00E86732">
            <w:pPr>
              <w:rPr>
                <w:rFonts w:eastAsia="Times New Roman" w:cs="Times New Roman"/>
                <w:color w:val="000000"/>
              </w:rPr>
            </w:pPr>
            <w:r w:rsidRPr="003E77D2">
              <w:rPr>
                <w:rFonts w:eastAsia="Times New Roman" w:cs="Times New Roman"/>
                <w:color w:val="000000"/>
              </w:rPr>
              <w:t>English</w:t>
            </w:r>
          </w:p>
        </w:tc>
        <w:tc>
          <w:tcPr>
            <w:tcW w:w="990" w:type="dxa"/>
            <w:tcBorders>
              <w:top w:val="nil"/>
              <w:left w:val="nil"/>
              <w:bottom w:val="nil"/>
              <w:right w:val="nil"/>
            </w:tcBorders>
            <w:shd w:val="clear" w:color="auto" w:fill="auto"/>
            <w:vAlign w:val="center"/>
            <w:hideMark/>
          </w:tcPr>
          <w:p w14:paraId="6B9A64A5"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359</w:t>
            </w:r>
          </w:p>
        </w:tc>
        <w:tc>
          <w:tcPr>
            <w:tcW w:w="1440" w:type="dxa"/>
            <w:tcBorders>
              <w:top w:val="nil"/>
              <w:left w:val="nil"/>
              <w:bottom w:val="nil"/>
              <w:right w:val="nil"/>
            </w:tcBorders>
            <w:shd w:val="clear" w:color="auto" w:fill="auto"/>
            <w:vAlign w:val="center"/>
            <w:hideMark/>
          </w:tcPr>
          <w:p w14:paraId="1D140A7A"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63.99</w:t>
            </w:r>
          </w:p>
        </w:tc>
      </w:tr>
      <w:tr w:rsidR="00AA17B6" w:rsidRPr="003E77D2" w14:paraId="37251995" w14:textId="77777777" w:rsidTr="00E86732">
        <w:trPr>
          <w:trHeight w:val="317"/>
        </w:trPr>
        <w:tc>
          <w:tcPr>
            <w:tcW w:w="2805" w:type="dxa"/>
            <w:tcBorders>
              <w:top w:val="nil"/>
              <w:left w:val="nil"/>
              <w:bottom w:val="nil"/>
              <w:right w:val="nil"/>
            </w:tcBorders>
            <w:shd w:val="clear" w:color="auto" w:fill="auto"/>
            <w:vAlign w:val="center"/>
            <w:hideMark/>
          </w:tcPr>
          <w:p w14:paraId="242B7407" w14:textId="77777777" w:rsidR="00AA17B6" w:rsidRPr="003E77D2" w:rsidRDefault="00AA17B6" w:rsidP="00E86732">
            <w:pPr>
              <w:rPr>
                <w:rFonts w:eastAsia="Times New Roman" w:cs="Times New Roman"/>
                <w:color w:val="000000"/>
              </w:rPr>
            </w:pPr>
            <w:r w:rsidRPr="003E77D2">
              <w:rPr>
                <w:rFonts w:eastAsia="Times New Roman" w:cs="Times New Roman"/>
                <w:color w:val="000000"/>
              </w:rPr>
              <w:t>French</w:t>
            </w:r>
          </w:p>
        </w:tc>
        <w:tc>
          <w:tcPr>
            <w:tcW w:w="990" w:type="dxa"/>
            <w:tcBorders>
              <w:top w:val="nil"/>
              <w:left w:val="nil"/>
              <w:bottom w:val="nil"/>
              <w:right w:val="nil"/>
            </w:tcBorders>
            <w:shd w:val="clear" w:color="auto" w:fill="auto"/>
            <w:vAlign w:val="center"/>
            <w:hideMark/>
          </w:tcPr>
          <w:p w14:paraId="320EE42B"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32</w:t>
            </w:r>
          </w:p>
        </w:tc>
        <w:tc>
          <w:tcPr>
            <w:tcW w:w="1440" w:type="dxa"/>
            <w:tcBorders>
              <w:top w:val="nil"/>
              <w:left w:val="nil"/>
              <w:bottom w:val="nil"/>
              <w:right w:val="nil"/>
            </w:tcBorders>
            <w:shd w:val="clear" w:color="auto" w:fill="auto"/>
            <w:vAlign w:val="center"/>
            <w:hideMark/>
          </w:tcPr>
          <w:p w14:paraId="0054253C"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5.7</w:t>
            </w:r>
            <w:r>
              <w:rPr>
                <w:rFonts w:eastAsia="Times New Roman" w:cs="Times New Roman"/>
                <w:color w:val="000000"/>
              </w:rPr>
              <w:t>0</w:t>
            </w:r>
          </w:p>
        </w:tc>
      </w:tr>
      <w:tr w:rsidR="00AA17B6" w:rsidRPr="003E77D2" w14:paraId="461D480D" w14:textId="77777777" w:rsidTr="00E86732">
        <w:trPr>
          <w:trHeight w:val="317"/>
        </w:trPr>
        <w:tc>
          <w:tcPr>
            <w:tcW w:w="2805" w:type="dxa"/>
            <w:tcBorders>
              <w:top w:val="nil"/>
              <w:left w:val="nil"/>
              <w:bottom w:val="nil"/>
              <w:right w:val="nil"/>
            </w:tcBorders>
            <w:shd w:val="clear" w:color="auto" w:fill="auto"/>
            <w:vAlign w:val="center"/>
            <w:hideMark/>
          </w:tcPr>
          <w:p w14:paraId="2553381B" w14:textId="77777777" w:rsidR="00AA17B6" w:rsidRPr="003E77D2" w:rsidRDefault="00AA17B6" w:rsidP="00E86732">
            <w:pPr>
              <w:rPr>
                <w:rFonts w:eastAsia="Times New Roman" w:cs="Times New Roman"/>
                <w:color w:val="000000"/>
              </w:rPr>
            </w:pPr>
            <w:r w:rsidRPr="003E77D2">
              <w:rPr>
                <w:rFonts w:eastAsia="Times New Roman" w:cs="Times New Roman"/>
                <w:color w:val="000000"/>
              </w:rPr>
              <w:t>German</w:t>
            </w:r>
          </w:p>
        </w:tc>
        <w:tc>
          <w:tcPr>
            <w:tcW w:w="990" w:type="dxa"/>
            <w:tcBorders>
              <w:top w:val="nil"/>
              <w:left w:val="nil"/>
              <w:bottom w:val="nil"/>
              <w:right w:val="nil"/>
            </w:tcBorders>
            <w:shd w:val="clear" w:color="auto" w:fill="auto"/>
            <w:vAlign w:val="center"/>
            <w:hideMark/>
          </w:tcPr>
          <w:p w14:paraId="049C36E8"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20</w:t>
            </w:r>
          </w:p>
        </w:tc>
        <w:tc>
          <w:tcPr>
            <w:tcW w:w="1440" w:type="dxa"/>
            <w:tcBorders>
              <w:top w:val="nil"/>
              <w:left w:val="nil"/>
              <w:bottom w:val="nil"/>
              <w:right w:val="nil"/>
            </w:tcBorders>
            <w:shd w:val="clear" w:color="auto" w:fill="auto"/>
            <w:vAlign w:val="center"/>
            <w:hideMark/>
          </w:tcPr>
          <w:p w14:paraId="77F3269D"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3.57</w:t>
            </w:r>
          </w:p>
        </w:tc>
      </w:tr>
      <w:tr w:rsidR="00AA17B6" w:rsidRPr="003E77D2" w14:paraId="1E706F80" w14:textId="77777777" w:rsidTr="00E86732">
        <w:trPr>
          <w:trHeight w:val="317"/>
        </w:trPr>
        <w:tc>
          <w:tcPr>
            <w:tcW w:w="2805" w:type="dxa"/>
            <w:tcBorders>
              <w:top w:val="nil"/>
              <w:left w:val="nil"/>
              <w:bottom w:val="nil"/>
              <w:right w:val="nil"/>
            </w:tcBorders>
            <w:shd w:val="clear" w:color="auto" w:fill="auto"/>
            <w:vAlign w:val="center"/>
            <w:hideMark/>
          </w:tcPr>
          <w:p w14:paraId="6C61EDAA" w14:textId="77777777" w:rsidR="00AA17B6" w:rsidRPr="003E77D2" w:rsidRDefault="00AA17B6" w:rsidP="00E86732">
            <w:pPr>
              <w:rPr>
                <w:rFonts w:eastAsia="Times New Roman" w:cs="Times New Roman"/>
                <w:color w:val="000000"/>
              </w:rPr>
            </w:pPr>
            <w:r w:rsidRPr="003E77D2">
              <w:rPr>
                <w:rFonts w:eastAsia="Times New Roman" w:cs="Times New Roman"/>
                <w:color w:val="000000"/>
              </w:rPr>
              <w:t>Greek</w:t>
            </w:r>
          </w:p>
        </w:tc>
        <w:tc>
          <w:tcPr>
            <w:tcW w:w="990" w:type="dxa"/>
            <w:tcBorders>
              <w:top w:val="nil"/>
              <w:left w:val="nil"/>
              <w:bottom w:val="nil"/>
              <w:right w:val="nil"/>
            </w:tcBorders>
            <w:shd w:val="clear" w:color="auto" w:fill="auto"/>
            <w:vAlign w:val="center"/>
            <w:hideMark/>
          </w:tcPr>
          <w:p w14:paraId="03E795E3"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5</w:t>
            </w:r>
          </w:p>
        </w:tc>
        <w:tc>
          <w:tcPr>
            <w:tcW w:w="1440" w:type="dxa"/>
            <w:tcBorders>
              <w:top w:val="nil"/>
              <w:left w:val="nil"/>
              <w:bottom w:val="nil"/>
              <w:right w:val="nil"/>
            </w:tcBorders>
            <w:shd w:val="clear" w:color="auto" w:fill="auto"/>
            <w:vAlign w:val="center"/>
            <w:hideMark/>
          </w:tcPr>
          <w:p w14:paraId="666DD425"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0.89</w:t>
            </w:r>
          </w:p>
        </w:tc>
      </w:tr>
      <w:tr w:rsidR="00AA17B6" w:rsidRPr="003E77D2" w14:paraId="679C0E2E" w14:textId="77777777" w:rsidTr="00E86732">
        <w:trPr>
          <w:trHeight w:val="317"/>
        </w:trPr>
        <w:tc>
          <w:tcPr>
            <w:tcW w:w="2805" w:type="dxa"/>
            <w:tcBorders>
              <w:top w:val="nil"/>
              <w:left w:val="nil"/>
              <w:bottom w:val="nil"/>
              <w:right w:val="nil"/>
            </w:tcBorders>
            <w:shd w:val="clear" w:color="auto" w:fill="auto"/>
            <w:vAlign w:val="center"/>
            <w:hideMark/>
          </w:tcPr>
          <w:p w14:paraId="5A725618" w14:textId="77777777" w:rsidR="00AA17B6" w:rsidRPr="003E77D2" w:rsidRDefault="00AA17B6" w:rsidP="00E86732">
            <w:pPr>
              <w:rPr>
                <w:rFonts w:eastAsia="Times New Roman" w:cs="Times New Roman"/>
                <w:color w:val="000000"/>
              </w:rPr>
            </w:pPr>
            <w:r w:rsidRPr="003E77D2">
              <w:rPr>
                <w:rFonts w:eastAsia="Times New Roman" w:cs="Times New Roman"/>
                <w:color w:val="000000"/>
              </w:rPr>
              <w:t>Italian</w:t>
            </w:r>
          </w:p>
        </w:tc>
        <w:tc>
          <w:tcPr>
            <w:tcW w:w="990" w:type="dxa"/>
            <w:tcBorders>
              <w:top w:val="nil"/>
              <w:left w:val="nil"/>
              <w:bottom w:val="nil"/>
              <w:right w:val="nil"/>
            </w:tcBorders>
            <w:shd w:val="clear" w:color="auto" w:fill="auto"/>
            <w:vAlign w:val="center"/>
            <w:hideMark/>
          </w:tcPr>
          <w:p w14:paraId="6F5DB354"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11</w:t>
            </w:r>
          </w:p>
        </w:tc>
        <w:tc>
          <w:tcPr>
            <w:tcW w:w="1440" w:type="dxa"/>
            <w:tcBorders>
              <w:top w:val="nil"/>
              <w:left w:val="nil"/>
              <w:bottom w:val="nil"/>
              <w:right w:val="nil"/>
            </w:tcBorders>
            <w:shd w:val="clear" w:color="auto" w:fill="auto"/>
            <w:vAlign w:val="center"/>
            <w:hideMark/>
          </w:tcPr>
          <w:p w14:paraId="78B58AD5"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1.96</w:t>
            </w:r>
          </w:p>
        </w:tc>
      </w:tr>
      <w:tr w:rsidR="00AA17B6" w:rsidRPr="003E77D2" w14:paraId="2DA56380" w14:textId="77777777" w:rsidTr="00E86732">
        <w:trPr>
          <w:trHeight w:val="317"/>
        </w:trPr>
        <w:tc>
          <w:tcPr>
            <w:tcW w:w="2805" w:type="dxa"/>
            <w:tcBorders>
              <w:top w:val="nil"/>
              <w:left w:val="nil"/>
              <w:bottom w:val="nil"/>
              <w:right w:val="nil"/>
            </w:tcBorders>
            <w:shd w:val="clear" w:color="auto" w:fill="auto"/>
            <w:vAlign w:val="center"/>
            <w:hideMark/>
          </w:tcPr>
          <w:p w14:paraId="68D8DDD7" w14:textId="77777777" w:rsidR="00AA17B6" w:rsidRPr="003E77D2" w:rsidRDefault="00AA17B6" w:rsidP="00E86732">
            <w:pPr>
              <w:rPr>
                <w:rFonts w:eastAsia="Times New Roman" w:cs="Times New Roman"/>
                <w:color w:val="000000"/>
              </w:rPr>
            </w:pPr>
            <w:r w:rsidRPr="003E77D2">
              <w:rPr>
                <w:rFonts w:eastAsia="Times New Roman" w:cs="Times New Roman"/>
                <w:color w:val="000000"/>
              </w:rPr>
              <w:t>Japanese</w:t>
            </w:r>
          </w:p>
        </w:tc>
        <w:tc>
          <w:tcPr>
            <w:tcW w:w="990" w:type="dxa"/>
            <w:tcBorders>
              <w:top w:val="nil"/>
              <w:left w:val="nil"/>
              <w:bottom w:val="nil"/>
              <w:right w:val="nil"/>
            </w:tcBorders>
            <w:shd w:val="clear" w:color="auto" w:fill="auto"/>
            <w:vAlign w:val="center"/>
            <w:hideMark/>
          </w:tcPr>
          <w:p w14:paraId="62C366DB"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10</w:t>
            </w:r>
          </w:p>
        </w:tc>
        <w:tc>
          <w:tcPr>
            <w:tcW w:w="1440" w:type="dxa"/>
            <w:tcBorders>
              <w:top w:val="nil"/>
              <w:left w:val="nil"/>
              <w:bottom w:val="nil"/>
              <w:right w:val="nil"/>
            </w:tcBorders>
            <w:shd w:val="clear" w:color="auto" w:fill="auto"/>
            <w:vAlign w:val="center"/>
            <w:hideMark/>
          </w:tcPr>
          <w:p w14:paraId="7D4DD305"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1.78</w:t>
            </w:r>
          </w:p>
        </w:tc>
      </w:tr>
      <w:tr w:rsidR="00AA17B6" w:rsidRPr="003E77D2" w14:paraId="1468E271" w14:textId="77777777" w:rsidTr="00E86732">
        <w:trPr>
          <w:trHeight w:val="317"/>
        </w:trPr>
        <w:tc>
          <w:tcPr>
            <w:tcW w:w="2805" w:type="dxa"/>
            <w:tcBorders>
              <w:top w:val="nil"/>
              <w:left w:val="nil"/>
              <w:bottom w:val="nil"/>
              <w:right w:val="nil"/>
            </w:tcBorders>
            <w:shd w:val="clear" w:color="auto" w:fill="auto"/>
            <w:vAlign w:val="center"/>
            <w:hideMark/>
          </w:tcPr>
          <w:p w14:paraId="3CE6E291" w14:textId="77777777" w:rsidR="00AA17B6" w:rsidRPr="003E77D2" w:rsidRDefault="00AA17B6" w:rsidP="00E86732">
            <w:pPr>
              <w:rPr>
                <w:rFonts w:eastAsia="Times New Roman" w:cs="Times New Roman"/>
                <w:color w:val="000000"/>
              </w:rPr>
            </w:pPr>
            <w:r w:rsidRPr="003E77D2">
              <w:rPr>
                <w:rFonts w:eastAsia="Times New Roman" w:cs="Times New Roman"/>
                <w:color w:val="000000"/>
              </w:rPr>
              <w:t>Multiple</w:t>
            </w:r>
          </w:p>
        </w:tc>
        <w:tc>
          <w:tcPr>
            <w:tcW w:w="990" w:type="dxa"/>
            <w:tcBorders>
              <w:top w:val="nil"/>
              <w:left w:val="nil"/>
              <w:bottom w:val="nil"/>
              <w:right w:val="nil"/>
            </w:tcBorders>
            <w:shd w:val="clear" w:color="auto" w:fill="auto"/>
            <w:vAlign w:val="center"/>
            <w:hideMark/>
          </w:tcPr>
          <w:p w14:paraId="008EAFF1"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23</w:t>
            </w:r>
          </w:p>
        </w:tc>
        <w:tc>
          <w:tcPr>
            <w:tcW w:w="1440" w:type="dxa"/>
            <w:tcBorders>
              <w:top w:val="nil"/>
              <w:left w:val="nil"/>
              <w:bottom w:val="nil"/>
              <w:right w:val="nil"/>
            </w:tcBorders>
            <w:shd w:val="clear" w:color="auto" w:fill="auto"/>
            <w:vAlign w:val="center"/>
            <w:hideMark/>
          </w:tcPr>
          <w:p w14:paraId="7D006D2A"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4.1</w:t>
            </w:r>
            <w:r>
              <w:rPr>
                <w:rFonts w:eastAsia="Times New Roman" w:cs="Times New Roman"/>
                <w:color w:val="000000"/>
              </w:rPr>
              <w:t>0</w:t>
            </w:r>
          </w:p>
        </w:tc>
      </w:tr>
      <w:tr w:rsidR="00AA17B6" w:rsidRPr="003E77D2" w14:paraId="2093D560" w14:textId="77777777" w:rsidTr="00E86732">
        <w:trPr>
          <w:trHeight w:val="317"/>
        </w:trPr>
        <w:tc>
          <w:tcPr>
            <w:tcW w:w="2805" w:type="dxa"/>
            <w:tcBorders>
              <w:top w:val="nil"/>
              <w:left w:val="nil"/>
              <w:bottom w:val="nil"/>
              <w:right w:val="nil"/>
            </w:tcBorders>
            <w:shd w:val="clear" w:color="auto" w:fill="auto"/>
            <w:vAlign w:val="center"/>
            <w:hideMark/>
          </w:tcPr>
          <w:p w14:paraId="16C3C393" w14:textId="77777777" w:rsidR="00AA17B6" w:rsidRPr="003E77D2" w:rsidRDefault="00AA17B6" w:rsidP="00E86732">
            <w:pPr>
              <w:rPr>
                <w:rFonts w:eastAsia="Times New Roman" w:cs="Times New Roman"/>
                <w:color w:val="000000"/>
              </w:rPr>
            </w:pPr>
            <w:r w:rsidRPr="003E77D2">
              <w:rPr>
                <w:rFonts w:eastAsia="Times New Roman" w:cs="Times New Roman"/>
                <w:color w:val="000000"/>
              </w:rPr>
              <w:t>Other</w:t>
            </w:r>
          </w:p>
        </w:tc>
        <w:tc>
          <w:tcPr>
            <w:tcW w:w="990" w:type="dxa"/>
            <w:tcBorders>
              <w:top w:val="nil"/>
              <w:left w:val="nil"/>
              <w:bottom w:val="nil"/>
              <w:right w:val="nil"/>
            </w:tcBorders>
            <w:shd w:val="clear" w:color="auto" w:fill="auto"/>
            <w:vAlign w:val="center"/>
            <w:hideMark/>
          </w:tcPr>
          <w:p w14:paraId="6F328C8E"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9</w:t>
            </w:r>
          </w:p>
        </w:tc>
        <w:tc>
          <w:tcPr>
            <w:tcW w:w="1440" w:type="dxa"/>
            <w:tcBorders>
              <w:top w:val="nil"/>
              <w:left w:val="nil"/>
              <w:bottom w:val="nil"/>
              <w:right w:val="nil"/>
            </w:tcBorders>
            <w:shd w:val="clear" w:color="auto" w:fill="auto"/>
            <w:vAlign w:val="center"/>
            <w:hideMark/>
          </w:tcPr>
          <w:p w14:paraId="01471F99"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1.6</w:t>
            </w:r>
            <w:r>
              <w:rPr>
                <w:rFonts w:eastAsia="Times New Roman" w:cs="Times New Roman"/>
                <w:color w:val="000000"/>
              </w:rPr>
              <w:t>0</w:t>
            </w:r>
          </w:p>
        </w:tc>
      </w:tr>
      <w:tr w:rsidR="00AA17B6" w:rsidRPr="003E77D2" w14:paraId="374891C6" w14:textId="77777777" w:rsidTr="00E86732">
        <w:trPr>
          <w:trHeight w:val="317"/>
        </w:trPr>
        <w:tc>
          <w:tcPr>
            <w:tcW w:w="2805" w:type="dxa"/>
            <w:tcBorders>
              <w:top w:val="nil"/>
              <w:left w:val="nil"/>
              <w:right w:val="nil"/>
            </w:tcBorders>
            <w:shd w:val="clear" w:color="auto" w:fill="auto"/>
            <w:vAlign w:val="center"/>
            <w:hideMark/>
          </w:tcPr>
          <w:p w14:paraId="626D7E78" w14:textId="77777777" w:rsidR="00AA17B6" w:rsidRPr="003E77D2" w:rsidRDefault="00AA17B6" w:rsidP="00E86732">
            <w:pPr>
              <w:rPr>
                <w:rFonts w:eastAsia="Times New Roman" w:cs="Times New Roman"/>
                <w:color w:val="000000"/>
              </w:rPr>
            </w:pPr>
            <w:r w:rsidRPr="003E77D2">
              <w:rPr>
                <w:rFonts w:eastAsia="Times New Roman" w:cs="Times New Roman"/>
                <w:color w:val="000000"/>
              </w:rPr>
              <w:t>Portuguese</w:t>
            </w:r>
          </w:p>
        </w:tc>
        <w:tc>
          <w:tcPr>
            <w:tcW w:w="990" w:type="dxa"/>
            <w:tcBorders>
              <w:top w:val="nil"/>
              <w:left w:val="nil"/>
              <w:right w:val="nil"/>
            </w:tcBorders>
            <w:shd w:val="clear" w:color="auto" w:fill="auto"/>
            <w:vAlign w:val="center"/>
            <w:hideMark/>
          </w:tcPr>
          <w:p w14:paraId="1D99A896"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10</w:t>
            </w:r>
          </w:p>
        </w:tc>
        <w:tc>
          <w:tcPr>
            <w:tcW w:w="1440" w:type="dxa"/>
            <w:tcBorders>
              <w:top w:val="nil"/>
              <w:left w:val="nil"/>
              <w:right w:val="nil"/>
            </w:tcBorders>
            <w:shd w:val="clear" w:color="auto" w:fill="auto"/>
            <w:vAlign w:val="center"/>
            <w:hideMark/>
          </w:tcPr>
          <w:p w14:paraId="2AE53C57"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1.78</w:t>
            </w:r>
          </w:p>
        </w:tc>
      </w:tr>
      <w:tr w:rsidR="00AA17B6" w:rsidRPr="003E77D2" w14:paraId="17B82298" w14:textId="77777777" w:rsidTr="00E86732">
        <w:trPr>
          <w:trHeight w:val="317"/>
        </w:trPr>
        <w:tc>
          <w:tcPr>
            <w:tcW w:w="2805" w:type="dxa"/>
            <w:tcBorders>
              <w:top w:val="nil"/>
              <w:left w:val="nil"/>
              <w:bottom w:val="single" w:sz="4" w:space="0" w:color="auto"/>
              <w:right w:val="nil"/>
            </w:tcBorders>
            <w:shd w:val="clear" w:color="auto" w:fill="auto"/>
            <w:vAlign w:val="center"/>
            <w:hideMark/>
          </w:tcPr>
          <w:p w14:paraId="760D2D4C" w14:textId="77777777" w:rsidR="00AA17B6" w:rsidRPr="003E77D2" w:rsidRDefault="00AA17B6" w:rsidP="00E86732">
            <w:pPr>
              <w:rPr>
                <w:rFonts w:eastAsia="Times New Roman" w:cs="Times New Roman"/>
                <w:color w:val="000000"/>
              </w:rPr>
            </w:pPr>
            <w:r w:rsidRPr="003E77D2">
              <w:rPr>
                <w:rFonts w:eastAsia="Times New Roman" w:cs="Times New Roman"/>
                <w:color w:val="000000"/>
              </w:rPr>
              <w:t>Spanish</w:t>
            </w:r>
          </w:p>
        </w:tc>
        <w:tc>
          <w:tcPr>
            <w:tcW w:w="990" w:type="dxa"/>
            <w:tcBorders>
              <w:top w:val="nil"/>
              <w:left w:val="nil"/>
              <w:bottom w:val="single" w:sz="4" w:space="0" w:color="auto"/>
              <w:right w:val="nil"/>
            </w:tcBorders>
            <w:shd w:val="clear" w:color="auto" w:fill="auto"/>
            <w:vAlign w:val="center"/>
            <w:hideMark/>
          </w:tcPr>
          <w:p w14:paraId="728FAAAD"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37</w:t>
            </w:r>
          </w:p>
        </w:tc>
        <w:tc>
          <w:tcPr>
            <w:tcW w:w="1440" w:type="dxa"/>
            <w:tcBorders>
              <w:top w:val="nil"/>
              <w:left w:val="nil"/>
              <w:bottom w:val="single" w:sz="4" w:space="0" w:color="auto"/>
              <w:right w:val="nil"/>
            </w:tcBorders>
            <w:shd w:val="clear" w:color="auto" w:fill="auto"/>
            <w:vAlign w:val="center"/>
            <w:hideMark/>
          </w:tcPr>
          <w:p w14:paraId="0C93A89C" w14:textId="77777777" w:rsidR="00AA17B6" w:rsidRPr="003E77D2" w:rsidRDefault="00AA17B6" w:rsidP="00E86732">
            <w:pPr>
              <w:jc w:val="center"/>
              <w:rPr>
                <w:rFonts w:eastAsia="Times New Roman" w:cs="Times New Roman"/>
                <w:color w:val="000000"/>
              </w:rPr>
            </w:pPr>
            <w:r w:rsidRPr="003E77D2">
              <w:rPr>
                <w:rFonts w:eastAsia="Times New Roman" w:cs="Times New Roman"/>
                <w:color w:val="000000"/>
              </w:rPr>
              <w:t>6.6</w:t>
            </w:r>
            <w:r>
              <w:rPr>
                <w:rFonts w:eastAsia="Times New Roman" w:cs="Times New Roman"/>
                <w:color w:val="000000"/>
              </w:rPr>
              <w:t>0</w:t>
            </w:r>
          </w:p>
        </w:tc>
      </w:tr>
    </w:tbl>
    <w:p w14:paraId="0E13E45C" w14:textId="77777777" w:rsidR="00AA17B6" w:rsidRDefault="00AA17B6" w:rsidP="00AA17B6"/>
    <w:p w14:paraId="2C2C474F" w14:textId="77777777" w:rsidR="00AA17B6" w:rsidRPr="002A0CA5" w:rsidRDefault="00AA17B6" w:rsidP="00AA17B6"/>
    <w:p w14:paraId="39B869C8" w14:textId="77777777" w:rsidR="00AA17B6" w:rsidRDefault="00AA17B6" w:rsidP="00AA17B6">
      <w:r>
        <w:br w:type="page"/>
      </w:r>
    </w:p>
    <w:tbl>
      <w:tblPr>
        <w:tblW w:w="0" w:type="auto"/>
        <w:tblInd w:w="108" w:type="dxa"/>
        <w:tblLayout w:type="fixed"/>
        <w:tblLook w:val="04A0" w:firstRow="1" w:lastRow="0" w:firstColumn="1" w:lastColumn="0" w:noHBand="0" w:noVBand="1"/>
      </w:tblPr>
      <w:tblGrid>
        <w:gridCol w:w="2970"/>
        <w:gridCol w:w="810"/>
        <w:gridCol w:w="900"/>
        <w:gridCol w:w="1530"/>
        <w:gridCol w:w="5784"/>
      </w:tblGrid>
      <w:tr w:rsidR="00AA17B6" w:rsidRPr="002A0CA5" w14:paraId="21A86624" w14:textId="77777777" w:rsidTr="00E86732">
        <w:trPr>
          <w:trHeight w:val="317"/>
        </w:trPr>
        <w:tc>
          <w:tcPr>
            <w:tcW w:w="11994" w:type="dxa"/>
            <w:gridSpan w:val="5"/>
            <w:tcBorders>
              <w:top w:val="nil"/>
              <w:left w:val="nil"/>
              <w:bottom w:val="single" w:sz="4" w:space="0" w:color="auto"/>
              <w:right w:val="nil"/>
            </w:tcBorders>
            <w:shd w:val="clear" w:color="auto" w:fill="auto"/>
            <w:vAlign w:val="center"/>
          </w:tcPr>
          <w:p w14:paraId="72BEED74" w14:textId="77777777" w:rsidR="00AA17B6" w:rsidRPr="002A0CA5" w:rsidRDefault="00AA17B6" w:rsidP="00E86732">
            <w:pPr>
              <w:rPr>
                <w:rFonts w:eastAsia="Times New Roman" w:cs="Times New Roman"/>
                <w:color w:val="000000"/>
              </w:rPr>
            </w:pPr>
            <w:r>
              <w:lastRenderedPageBreak/>
              <w:t xml:space="preserve">Table 3. </w:t>
            </w:r>
            <w:r w:rsidRPr="002A0CA5">
              <w:rPr>
                <w:i/>
              </w:rPr>
              <w:t>Fre</w:t>
            </w:r>
            <w:r>
              <w:rPr>
                <w:i/>
              </w:rPr>
              <w:t>quency and correlation of tags</w:t>
            </w:r>
          </w:p>
        </w:tc>
      </w:tr>
      <w:tr w:rsidR="00AA17B6" w:rsidRPr="002A0CA5" w14:paraId="6C8C9204" w14:textId="77777777" w:rsidTr="00E86732">
        <w:trPr>
          <w:trHeight w:val="317"/>
        </w:trPr>
        <w:tc>
          <w:tcPr>
            <w:tcW w:w="2970" w:type="dxa"/>
            <w:tcBorders>
              <w:top w:val="nil"/>
              <w:left w:val="nil"/>
              <w:bottom w:val="single" w:sz="4" w:space="0" w:color="auto"/>
              <w:right w:val="nil"/>
            </w:tcBorders>
            <w:shd w:val="clear" w:color="auto" w:fill="auto"/>
            <w:vAlign w:val="center"/>
            <w:hideMark/>
          </w:tcPr>
          <w:p w14:paraId="5463353D"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Stimuli</w:t>
            </w:r>
          </w:p>
        </w:tc>
        <w:tc>
          <w:tcPr>
            <w:tcW w:w="810" w:type="dxa"/>
            <w:tcBorders>
              <w:top w:val="nil"/>
              <w:left w:val="nil"/>
              <w:bottom w:val="single" w:sz="4" w:space="0" w:color="auto"/>
              <w:right w:val="nil"/>
            </w:tcBorders>
            <w:shd w:val="clear" w:color="auto" w:fill="auto"/>
            <w:vAlign w:val="center"/>
            <w:hideMark/>
          </w:tcPr>
          <w:p w14:paraId="7CFE4DE8" w14:textId="77777777" w:rsidR="00AA17B6" w:rsidRPr="0073561C" w:rsidRDefault="00AA17B6" w:rsidP="00E86732">
            <w:pPr>
              <w:jc w:val="center"/>
              <w:rPr>
                <w:rFonts w:eastAsia="Times New Roman" w:cs="Times New Roman"/>
                <w:i/>
                <w:iCs/>
                <w:color w:val="000000"/>
              </w:rPr>
            </w:pPr>
            <w:r w:rsidRPr="0073561C">
              <w:rPr>
                <w:rFonts w:eastAsia="Times New Roman" w:cs="Times New Roman"/>
                <w:i/>
                <w:iCs/>
                <w:color w:val="000000"/>
              </w:rPr>
              <w:t>N</w:t>
            </w:r>
          </w:p>
        </w:tc>
        <w:tc>
          <w:tcPr>
            <w:tcW w:w="900" w:type="dxa"/>
            <w:tcBorders>
              <w:top w:val="nil"/>
              <w:left w:val="nil"/>
              <w:bottom w:val="single" w:sz="4" w:space="0" w:color="auto"/>
              <w:right w:val="nil"/>
            </w:tcBorders>
            <w:shd w:val="clear" w:color="auto" w:fill="auto"/>
            <w:vAlign w:val="center"/>
            <w:hideMark/>
          </w:tcPr>
          <w:p w14:paraId="42FFBAF0" w14:textId="77777777" w:rsidR="00AA17B6" w:rsidRPr="002A0CA5" w:rsidRDefault="00AA17B6" w:rsidP="00E86732">
            <w:pPr>
              <w:jc w:val="center"/>
              <w:rPr>
                <w:rFonts w:eastAsia="Times New Roman" w:cs="Times New Roman"/>
                <w:iCs/>
                <w:color w:val="000000"/>
              </w:rPr>
            </w:pPr>
            <w:r>
              <w:rPr>
                <w:rFonts w:eastAsia="Times New Roman" w:cs="Times New Roman"/>
                <w:iCs/>
                <w:color w:val="000000"/>
              </w:rPr>
              <w:t>%</w:t>
            </w:r>
          </w:p>
        </w:tc>
        <w:tc>
          <w:tcPr>
            <w:tcW w:w="1530" w:type="dxa"/>
            <w:tcBorders>
              <w:top w:val="nil"/>
              <w:left w:val="nil"/>
              <w:bottom w:val="single" w:sz="4" w:space="0" w:color="auto"/>
              <w:right w:val="nil"/>
            </w:tcBorders>
            <w:vAlign w:val="center"/>
          </w:tcPr>
          <w:p w14:paraId="67B35430" w14:textId="77777777" w:rsidR="00AA17B6" w:rsidRPr="0073561C" w:rsidRDefault="00AA17B6" w:rsidP="00E86732">
            <w:pPr>
              <w:jc w:val="center"/>
              <w:rPr>
                <w:rFonts w:eastAsia="Times New Roman" w:cs="Times New Roman"/>
                <w:color w:val="000000"/>
              </w:rPr>
            </w:pPr>
            <w:proofErr w:type="gramStart"/>
            <w:r>
              <w:rPr>
                <w:rFonts w:eastAsia="Times New Roman" w:cs="Times New Roman"/>
                <w:i/>
                <w:color w:val="000000"/>
              </w:rPr>
              <w:t>r</w:t>
            </w:r>
            <w:proofErr w:type="gramEnd"/>
            <w:r>
              <w:rPr>
                <w:rFonts w:eastAsia="Times New Roman" w:cs="Times New Roman"/>
                <w:i/>
                <w:color w:val="000000"/>
              </w:rPr>
              <w:t xml:space="preserve"> </w:t>
            </w:r>
            <w:r>
              <w:rPr>
                <w:rFonts w:eastAsia="Times New Roman" w:cs="Times New Roman"/>
                <w:color w:val="000000"/>
              </w:rPr>
              <w:t>With Year</w:t>
            </w:r>
          </w:p>
        </w:tc>
        <w:tc>
          <w:tcPr>
            <w:tcW w:w="5784" w:type="dxa"/>
            <w:tcBorders>
              <w:top w:val="nil"/>
              <w:left w:val="nil"/>
              <w:bottom w:val="single" w:sz="4" w:space="0" w:color="auto"/>
              <w:right w:val="nil"/>
            </w:tcBorders>
            <w:shd w:val="clear" w:color="auto" w:fill="auto"/>
            <w:noWrap/>
            <w:vAlign w:val="center"/>
          </w:tcPr>
          <w:p w14:paraId="65B1AED2" w14:textId="77777777" w:rsidR="00AA17B6" w:rsidRPr="002A0CA5" w:rsidRDefault="00AA17B6" w:rsidP="00E86732">
            <w:pPr>
              <w:jc w:val="center"/>
              <w:rPr>
                <w:rFonts w:eastAsia="Times New Roman" w:cs="Times New Roman"/>
                <w:color w:val="000000"/>
              </w:rPr>
            </w:pPr>
            <w:r>
              <w:rPr>
                <w:rFonts w:eastAsia="Times New Roman" w:cs="Times New Roman"/>
                <w:color w:val="000000"/>
              </w:rPr>
              <w:t>Description</w:t>
            </w:r>
          </w:p>
        </w:tc>
      </w:tr>
      <w:tr w:rsidR="00AA17B6" w:rsidRPr="002A0CA5" w14:paraId="7D40E697" w14:textId="77777777" w:rsidTr="00E86732">
        <w:trPr>
          <w:trHeight w:val="317"/>
        </w:trPr>
        <w:tc>
          <w:tcPr>
            <w:tcW w:w="2970" w:type="dxa"/>
            <w:tcBorders>
              <w:top w:val="single" w:sz="4" w:space="0" w:color="auto"/>
              <w:left w:val="nil"/>
              <w:bottom w:val="nil"/>
              <w:right w:val="nil"/>
            </w:tcBorders>
            <w:shd w:val="clear" w:color="auto" w:fill="auto"/>
            <w:vAlign w:val="center"/>
            <w:hideMark/>
          </w:tcPr>
          <w:p w14:paraId="67CA9A96"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Age of Acquisition</w:t>
            </w:r>
          </w:p>
        </w:tc>
        <w:tc>
          <w:tcPr>
            <w:tcW w:w="810" w:type="dxa"/>
            <w:tcBorders>
              <w:top w:val="single" w:sz="4" w:space="0" w:color="auto"/>
              <w:left w:val="nil"/>
              <w:bottom w:val="nil"/>
              <w:right w:val="nil"/>
            </w:tcBorders>
            <w:shd w:val="clear" w:color="auto" w:fill="auto"/>
            <w:vAlign w:val="center"/>
            <w:hideMark/>
          </w:tcPr>
          <w:p w14:paraId="62996580"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75</w:t>
            </w:r>
          </w:p>
        </w:tc>
        <w:tc>
          <w:tcPr>
            <w:tcW w:w="900" w:type="dxa"/>
            <w:tcBorders>
              <w:top w:val="single" w:sz="4" w:space="0" w:color="auto"/>
              <w:left w:val="nil"/>
              <w:bottom w:val="nil"/>
              <w:right w:val="nil"/>
            </w:tcBorders>
            <w:shd w:val="clear" w:color="auto" w:fill="auto"/>
            <w:vAlign w:val="center"/>
            <w:hideMark/>
          </w:tcPr>
          <w:p w14:paraId="31D7C6C1"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13.37</w:t>
            </w:r>
          </w:p>
        </w:tc>
        <w:tc>
          <w:tcPr>
            <w:tcW w:w="1530" w:type="dxa"/>
            <w:tcBorders>
              <w:top w:val="single" w:sz="4" w:space="0" w:color="auto"/>
              <w:left w:val="nil"/>
              <w:bottom w:val="nil"/>
              <w:right w:val="nil"/>
            </w:tcBorders>
            <w:vAlign w:val="center"/>
          </w:tcPr>
          <w:p w14:paraId="3DF09921"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0.2</w:t>
            </w:r>
            <w:r>
              <w:rPr>
                <w:rFonts w:eastAsia="Times New Roman" w:cs="Times New Roman"/>
                <w:color w:val="000000"/>
              </w:rPr>
              <w:t>1</w:t>
            </w:r>
          </w:p>
        </w:tc>
        <w:tc>
          <w:tcPr>
            <w:tcW w:w="5784" w:type="dxa"/>
            <w:tcBorders>
              <w:top w:val="single" w:sz="4" w:space="0" w:color="auto"/>
              <w:left w:val="nil"/>
              <w:bottom w:val="nil"/>
              <w:right w:val="nil"/>
            </w:tcBorders>
            <w:shd w:val="clear" w:color="auto" w:fill="auto"/>
            <w:vAlign w:val="center"/>
          </w:tcPr>
          <w:p w14:paraId="522F579C" w14:textId="77777777" w:rsidR="00AA17B6" w:rsidRPr="002A0CA5" w:rsidRDefault="00AA17B6" w:rsidP="00E86732">
            <w:pPr>
              <w:rPr>
                <w:rFonts w:eastAsia="Times New Roman" w:cs="Times New Roman"/>
                <w:color w:val="000000"/>
              </w:rPr>
            </w:pPr>
            <w:r>
              <w:rPr>
                <w:rFonts w:eastAsia="Times New Roman" w:cs="Times New Roman"/>
                <w:color w:val="000000"/>
              </w:rPr>
              <w:t>Estimated age of first learning for a concept.</w:t>
            </w:r>
          </w:p>
        </w:tc>
      </w:tr>
      <w:tr w:rsidR="00AA17B6" w:rsidRPr="002A0CA5" w14:paraId="117103F1" w14:textId="77777777" w:rsidTr="00E86732">
        <w:trPr>
          <w:trHeight w:val="317"/>
        </w:trPr>
        <w:tc>
          <w:tcPr>
            <w:tcW w:w="2970" w:type="dxa"/>
            <w:tcBorders>
              <w:top w:val="nil"/>
              <w:left w:val="nil"/>
              <w:bottom w:val="nil"/>
              <w:right w:val="nil"/>
            </w:tcBorders>
            <w:shd w:val="clear" w:color="auto" w:fill="auto"/>
            <w:vAlign w:val="center"/>
            <w:hideMark/>
          </w:tcPr>
          <w:p w14:paraId="3DDB36C7"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Ambiguity/Word Meaning</w:t>
            </w:r>
          </w:p>
        </w:tc>
        <w:tc>
          <w:tcPr>
            <w:tcW w:w="810" w:type="dxa"/>
            <w:tcBorders>
              <w:top w:val="nil"/>
              <w:left w:val="nil"/>
              <w:bottom w:val="nil"/>
              <w:right w:val="nil"/>
            </w:tcBorders>
            <w:shd w:val="clear" w:color="auto" w:fill="auto"/>
            <w:vAlign w:val="center"/>
            <w:hideMark/>
          </w:tcPr>
          <w:p w14:paraId="1DD136F4"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30</w:t>
            </w:r>
          </w:p>
        </w:tc>
        <w:tc>
          <w:tcPr>
            <w:tcW w:w="900" w:type="dxa"/>
            <w:tcBorders>
              <w:top w:val="nil"/>
              <w:left w:val="nil"/>
              <w:bottom w:val="nil"/>
              <w:right w:val="nil"/>
            </w:tcBorders>
            <w:shd w:val="clear" w:color="auto" w:fill="auto"/>
            <w:vAlign w:val="center"/>
            <w:hideMark/>
          </w:tcPr>
          <w:p w14:paraId="7E35ED21"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5.35</w:t>
            </w:r>
          </w:p>
        </w:tc>
        <w:tc>
          <w:tcPr>
            <w:tcW w:w="1530" w:type="dxa"/>
            <w:tcBorders>
              <w:top w:val="nil"/>
              <w:left w:val="nil"/>
              <w:bottom w:val="nil"/>
              <w:right w:val="nil"/>
            </w:tcBorders>
            <w:vAlign w:val="center"/>
          </w:tcPr>
          <w:p w14:paraId="75D6F78E"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-0.01</w:t>
            </w:r>
          </w:p>
        </w:tc>
        <w:tc>
          <w:tcPr>
            <w:tcW w:w="5784" w:type="dxa"/>
            <w:tcBorders>
              <w:top w:val="nil"/>
              <w:left w:val="nil"/>
              <w:bottom w:val="nil"/>
              <w:right w:val="nil"/>
            </w:tcBorders>
            <w:shd w:val="clear" w:color="auto" w:fill="auto"/>
            <w:vAlign w:val="center"/>
          </w:tcPr>
          <w:p w14:paraId="52E40A6E" w14:textId="77777777" w:rsidR="00AA17B6" w:rsidRPr="002A0CA5" w:rsidRDefault="00AA17B6" w:rsidP="00E86732">
            <w:pPr>
              <w:rPr>
                <w:rFonts w:eastAsia="Times New Roman" w:cs="Times New Roman"/>
                <w:color w:val="000000"/>
              </w:rPr>
            </w:pPr>
            <w:r>
              <w:rPr>
                <w:rFonts w:eastAsia="Times New Roman" w:cs="Times New Roman"/>
                <w:color w:val="000000"/>
              </w:rPr>
              <w:t>Estimates of ambiguity for a concept or information about different word meanings (i.e. number of meanings).</w:t>
            </w:r>
          </w:p>
        </w:tc>
      </w:tr>
      <w:tr w:rsidR="00AA17B6" w:rsidRPr="002A0CA5" w14:paraId="25D4644A" w14:textId="77777777" w:rsidTr="00E86732">
        <w:trPr>
          <w:trHeight w:val="317"/>
        </w:trPr>
        <w:tc>
          <w:tcPr>
            <w:tcW w:w="2970" w:type="dxa"/>
            <w:tcBorders>
              <w:top w:val="nil"/>
              <w:left w:val="nil"/>
              <w:bottom w:val="nil"/>
              <w:right w:val="nil"/>
            </w:tcBorders>
            <w:shd w:val="clear" w:color="auto" w:fill="auto"/>
            <w:vAlign w:val="center"/>
            <w:hideMark/>
          </w:tcPr>
          <w:p w14:paraId="37B0F032"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Arousal</w:t>
            </w:r>
          </w:p>
        </w:tc>
        <w:tc>
          <w:tcPr>
            <w:tcW w:w="810" w:type="dxa"/>
            <w:tcBorders>
              <w:top w:val="nil"/>
              <w:left w:val="nil"/>
              <w:bottom w:val="nil"/>
              <w:right w:val="nil"/>
            </w:tcBorders>
            <w:shd w:val="clear" w:color="auto" w:fill="auto"/>
            <w:vAlign w:val="center"/>
            <w:hideMark/>
          </w:tcPr>
          <w:p w14:paraId="19FB781F"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29</w:t>
            </w:r>
          </w:p>
        </w:tc>
        <w:tc>
          <w:tcPr>
            <w:tcW w:w="900" w:type="dxa"/>
            <w:tcBorders>
              <w:top w:val="nil"/>
              <w:left w:val="nil"/>
              <w:bottom w:val="nil"/>
              <w:right w:val="nil"/>
            </w:tcBorders>
            <w:shd w:val="clear" w:color="auto" w:fill="auto"/>
            <w:vAlign w:val="center"/>
            <w:hideMark/>
          </w:tcPr>
          <w:p w14:paraId="5F3BFB73"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5.17</w:t>
            </w:r>
          </w:p>
        </w:tc>
        <w:tc>
          <w:tcPr>
            <w:tcW w:w="1530" w:type="dxa"/>
            <w:tcBorders>
              <w:top w:val="nil"/>
              <w:left w:val="nil"/>
              <w:bottom w:val="nil"/>
              <w:right w:val="nil"/>
            </w:tcBorders>
            <w:vAlign w:val="center"/>
          </w:tcPr>
          <w:p w14:paraId="1B2A61D7"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43F840A2" w14:textId="77777777" w:rsidR="00AA17B6" w:rsidRPr="002A0CA5" w:rsidRDefault="00AA17B6" w:rsidP="00E86732">
            <w:pPr>
              <w:rPr>
                <w:rFonts w:eastAsia="Times New Roman" w:cs="Times New Roman"/>
                <w:color w:val="000000"/>
              </w:rPr>
            </w:pPr>
            <w:r>
              <w:rPr>
                <w:rFonts w:eastAsia="Times New Roman" w:cs="Times New Roman"/>
                <w:color w:val="000000"/>
              </w:rPr>
              <w:t>Estimates of strength of response to a concept.</w:t>
            </w:r>
          </w:p>
        </w:tc>
      </w:tr>
      <w:tr w:rsidR="00AA17B6" w:rsidRPr="002A0CA5" w14:paraId="47F950F2" w14:textId="77777777" w:rsidTr="00E86732">
        <w:trPr>
          <w:trHeight w:val="317"/>
        </w:trPr>
        <w:tc>
          <w:tcPr>
            <w:tcW w:w="2970" w:type="dxa"/>
            <w:tcBorders>
              <w:top w:val="nil"/>
              <w:left w:val="nil"/>
              <w:bottom w:val="nil"/>
              <w:right w:val="nil"/>
            </w:tcBorders>
            <w:shd w:val="clear" w:color="auto" w:fill="auto"/>
            <w:vAlign w:val="center"/>
            <w:hideMark/>
          </w:tcPr>
          <w:p w14:paraId="601831C3"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Association</w:t>
            </w:r>
          </w:p>
        </w:tc>
        <w:tc>
          <w:tcPr>
            <w:tcW w:w="810" w:type="dxa"/>
            <w:tcBorders>
              <w:top w:val="nil"/>
              <w:left w:val="nil"/>
              <w:bottom w:val="nil"/>
              <w:right w:val="nil"/>
            </w:tcBorders>
            <w:shd w:val="clear" w:color="auto" w:fill="auto"/>
            <w:vAlign w:val="center"/>
            <w:hideMark/>
          </w:tcPr>
          <w:p w14:paraId="1B39FF9A"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81</w:t>
            </w:r>
          </w:p>
        </w:tc>
        <w:tc>
          <w:tcPr>
            <w:tcW w:w="900" w:type="dxa"/>
            <w:tcBorders>
              <w:top w:val="nil"/>
              <w:left w:val="nil"/>
              <w:bottom w:val="nil"/>
              <w:right w:val="nil"/>
            </w:tcBorders>
            <w:shd w:val="clear" w:color="auto" w:fill="auto"/>
            <w:vAlign w:val="center"/>
            <w:hideMark/>
          </w:tcPr>
          <w:p w14:paraId="1B0F70CB"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14.44</w:t>
            </w:r>
          </w:p>
        </w:tc>
        <w:tc>
          <w:tcPr>
            <w:tcW w:w="1530" w:type="dxa"/>
            <w:tcBorders>
              <w:top w:val="nil"/>
              <w:left w:val="nil"/>
              <w:bottom w:val="nil"/>
              <w:right w:val="nil"/>
            </w:tcBorders>
            <w:vAlign w:val="center"/>
          </w:tcPr>
          <w:p w14:paraId="3A66D7EA"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w:t>
            </w:r>
            <w:r>
              <w:rPr>
                <w:rFonts w:eastAsia="Times New Roman" w:cs="Times New Roman"/>
                <w:color w:val="000000"/>
              </w:rPr>
              <w:t>30</w:t>
            </w:r>
          </w:p>
        </w:tc>
        <w:tc>
          <w:tcPr>
            <w:tcW w:w="5784" w:type="dxa"/>
            <w:tcBorders>
              <w:top w:val="nil"/>
              <w:left w:val="nil"/>
              <w:bottom w:val="nil"/>
              <w:right w:val="nil"/>
            </w:tcBorders>
            <w:shd w:val="clear" w:color="auto" w:fill="auto"/>
            <w:vAlign w:val="center"/>
          </w:tcPr>
          <w:p w14:paraId="16760061" w14:textId="77777777" w:rsidR="00AA17B6" w:rsidRPr="002A0CA5" w:rsidRDefault="00AA17B6" w:rsidP="00E86732">
            <w:pPr>
              <w:rPr>
                <w:rFonts w:eastAsia="Times New Roman" w:cs="Times New Roman"/>
                <w:color w:val="000000"/>
              </w:rPr>
            </w:pPr>
            <w:r>
              <w:rPr>
                <w:rFonts w:eastAsia="Times New Roman" w:cs="Times New Roman"/>
                <w:color w:val="000000"/>
              </w:rPr>
              <w:t>Estimates of the relationship between concepts that are used together, often in free association format (i.e. the first word that pops to mind after a cue word has been listed).</w:t>
            </w:r>
          </w:p>
        </w:tc>
      </w:tr>
      <w:tr w:rsidR="00AA17B6" w:rsidRPr="002A0CA5" w14:paraId="63744FD1" w14:textId="77777777" w:rsidTr="00E86732">
        <w:trPr>
          <w:trHeight w:val="317"/>
        </w:trPr>
        <w:tc>
          <w:tcPr>
            <w:tcW w:w="2970" w:type="dxa"/>
            <w:tcBorders>
              <w:top w:val="nil"/>
              <w:left w:val="nil"/>
              <w:bottom w:val="nil"/>
              <w:right w:val="nil"/>
            </w:tcBorders>
            <w:shd w:val="clear" w:color="auto" w:fill="auto"/>
            <w:vAlign w:val="center"/>
            <w:hideMark/>
          </w:tcPr>
          <w:p w14:paraId="42A3273C"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Category</w:t>
            </w:r>
          </w:p>
        </w:tc>
        <w:tc>
          <w:tcPr>
            <w:tcW w:w="810" w:type="dxa"/>
            <w:tcBorders>
              <w:top w:val="nil"/>
              <w:left w:val="nil"/>
              <w:bottom w:val="nil"/>
              <w:right w:val="nil"/>
            </w:tcBorders>
            <w:shd w:val="clear" w:color="auto" w:fill="auto"/>
            <w:vAlign w:val="center"/>
            <w:hideMark/>
          </w:tcPr>
          <w:p w14:paraId="0825020A"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40</w:t>
            </w:r>
          </w:p>
        </w:tc>
        <w:tc>
          <w:tcPr>
            <w:tcW w:w="900" w:type="dxa"/>
            <w:tcBorders>
              <w:top w:val="nil"/>
              <w:left w:val="nil"/>
              <w:bottom w:val="nil"/>
              <w:right w:val="nil"/>
            </w:tcBorders>
            <w:shd w:val="clear" w:color="auto" w:fill="auto"/>
            <w:vAlign w:val="center"/>
            <w:hideMark/>
          </w:tcPr>
          <w:p w14:paraId="0ECBF9ED"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7.13</w:t>
            </w:r>
          </w:p>
        </w:tc>
        <w:tc>
          <w:tcPr>
            <w:tcW w:w="1530" w:type="dxa"/>
            <w:tcBorders>
              <w:top w:val="nil"/>
              <w:left w:val="nil"/>
              <w:bottom w:val="nil"/>
              <w:right w:val="nil"/>
            </w:tcBorders>
            <w:vAlign w:val="center"/>
          </w:tcPr>
          <w:p w14:paraId="423FA6BB"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-0.02</w:t>
            </w:r>
          </w:p>
        </w:tc>
        <w:tc>
          <w:tcPr>
            <w:tcW w:w="5784" w:type="dxa"/>
            <w:tcBorders>
              <w:top w:val="nil"/>
              <w:left w:val="nil"/>
              <w:bottom w:val="nil"/>
              <w:right w:val="nil"/>
            </w:tcBorders>
            <w:shd w:val="clear" w:color="auto" w:fill="auto"/>
            <w:vAlign w:val="center"/>
          </w:tcPr>
          <w:p w14:paraId="1EEC1F2A" w14:textId="77777777" w:rsidR="00AA17B6" w:rsidRPr="002E140E" w:rsidRDefault="00AA17B6" w:rsidP="00E86732">
            <w:pPr>
              <w:rPr>
                <w:rFonts w:eastAsia="Times New Roman" w:cs="Times New Roman"/>
                <w:color w:val="000000"/>
              </w:rPr>
            </w:pPr>
            <w:r>
              <w:rPr>
                <w:rFonts w:eastAsia="Times New Roman" w:cs="Times New Roman"/>
                <w:color w:val="000000"/>
              </w:rPr>
              <w:t xml:space="preserve">Information related to lists of words all related to one cue word, such as </w:t>
            </w:r>
            <w:r>
              <w:rPr>
                <w:rFonts w:eastAsia="Times New Roman" w:cs="Times New Roman"/>
                <w:i/>
                <w:color w:val="000000"/>
              </w:rPr>
              <w:t>bird,</w:t>
            </w:r>
            <w:r>
              <w:rPr>
                <w:rFonts w:eastAsia="Times New Roman" w:cs="Times New Roman"/>
                <w:color w:val="000000"/>
              </w:rPr>
              <w:t xml:space="preserve"> </w:t>
            </w:r>
            <w:r>
              <w:rPr>
                <w:rFonts w:eastAsia="Times New Roman" w:cs="Times New Roman"/>
                <w:i/>
                <w:color w:val="000000"/>
              </w:rPr>
              <w:t>plant</w:t>
            </w:r>
            <w:r>
              <w:rPr>
                <w:rFonts w:eastAsia="Times New Roman" w:cs="Times New Roman"/>
                <w:color w:val="000000"/>
              </w:rPr>
              <w:t xml:space="preserve">, </w:t>
            </w:r>
            <w:r>
              <w:rPr>
                <w:rFonts w:eastAsia="Times New Roman" w:cs="Times New Roman"/>
                <w:i/>
                <w:color w:val="000000"/>
              </w:rPr>
              <w:t>animal</w:t>
            </w:r>
            <w:r>
              <w:rPr>
                <w:rFonts w:eastAsia="Times New Roman" w:cs="Times New Roman"/>
                <w:color w:val="000000"/>
              </w:rPr>
              <w:t>.</w:t>
            </w:r>
          </w:p>
        </w:tc>
      </w:tr>
      <w:tr w:rsidR="00AA17B6" w:rsidRPr="002A0CA5" w14:paraId="664EBBA6" w14:textId="77777777" w:rsidTr="00E86732">
        <w:trPr>
          <w:trHeight w:val="317"/>
        </w:trPr>
        <w:tc>
          <w:tcPr>
            <w:tcW w:w="2970" w:type="dxa"/>
            <w:tcBorders>
              <w:top w:val="nil"/>
              <w:left w:val="nil"/>
              <w:bottom w:val="nil"/>
              <w:right w:val="nil"/>
            </w:tcBorders>
            <w:shd w:val="clear" w:color="auto" w:fill="auto"/>
            <w:vAlign w:val="center"/>
            <w:hideMark/>
          </w:tcPr>
          <w:p w14:paraId="002702A9"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Cloze Probabilities</w:t>
            </w:r>
          </w:p>
        </w:tc>
        <w:tc>
          <w:tcPr>
            <w:tcW w:w="810" w:type="dxa"/>
            <w:tcBorders>
              <w:top w:val="nil"/>
              <w:left w:val="nil"/>
              <w:bottom w:val="nil"/>
              <w:right w:val="nil"/>
            </w:tcBorders>
            <w:shd w:val="clear" w:color="auto" w:fill="auto"/>
            <w:vAlign w:val="center"/>
            <w:hideMark/>
          </w:tcPr>
          <w:p w14:paraId="739DB8ED"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5</w:t>
            </w:r>
          </w:p>
        </w:tc>
        <w:tc>
          <w:tcPr>
            <w:tcW w:w="900" w:type="dxa"/>
            <w:tcBorders>
              <w:top w:val="nil"/>
              <w:left w:val="nil"/>
              <w:bottom w:val="nil"/>
              <w:right w:val="nil"/>
            </w:tcBorders>
            <w:shd w:val="clear" w:color="auto" w:fill="auto"/>
            <w:vAlign w:val="center"/>
            <w:hideMark/>
          </w:tcPr>
          <w:p w14:paraId="04CC4A66"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0.89</w:t>
            </w:r>
          </w:p>
        </w:tc>
        <w:tc>
          <w:tcPr>
            <w:tcW w:w="1530" w:type="dxa"/>
            <w:tcBorders>
              <w:top w:val="nil"/>
              <w:left w:val="nil"/>
              <w:bottom w:val="nil"/>
              <w:right w:val="nil"/>
            </w:tcBorders>
            <w:vAlign w:val="center"/>
          </w:tcPr>
          <w:p w14:paraId="2C4ED4F1"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w:t>
            </w:r>
            <w:r>
              <w:rPr>
                <w:rFonts w:eastAsia="Times New Roman" w:cs="Times New Roman"/>
                <w:color w:val="000000"/>
              </w:rPr>
              <w:t>A</w:t>
            </w:r>
          </w:p>
        </w:tc>
        <w:tc>
          <w:tcPr>
            <w:tcW w:w="5784" w:type="dxa"/>
            <w:tcBorders>
              <w:top w:val="nil"/>
              <w:left w:val="nil"/>
              <w:bottom w:val="nil"/>
              <w:right w:val="nil"/>
            </w:tcBorders>
            <w:shd w:val="clear" w:color="auto" w:fill="auto"/>
            <w:noWrap/>
            <w:vAlign w:val="center"/>
          </w:tcPr>
          <w:p w14:paraId="674BE9A1" w14:textId="77777777" w:rsidR="00AA17B6" w:rsidRPr="002A0CA5" w:rsidRDefault="00AA17B6" w:rsidP="00E86732">
            <w:pPr>
              <w:rPr>
                <w:rFonts w:eastAsia="Times New Roman" w:cs="Times New Roman"/>
                <w:color w:val="000000"/>
              </w:rPr>
            </w:pPr>
            <w:r>
              <w:rPr>
                <w:rFonts w:eastAsia="Times New Roman" w:cs="Times New Roman"/>
                <w:color w:val="000000"/>
              </w:rPr>
              <w:t>The probability of an individual word completing a specific spot in a sentence.</w:t>
            </w:r>
          </w:p>
        </w:tc>
      </w:tr>
      <w:tr w:rsidR="00AA17B6" w:rsidRPr="002A0CA5" w14:paraId="0188E20A" w14:textId="77777777" w:rsidTr="00E86732">
        <w:trPr>
          <w:trHeight w:val="317"/>
        </w:trPr>
        <w:tc>
          <w:tcPr>
            <w:tcW w:w="2970" w:type="dxa"/>
            <w:tcBorders>
              <w:top w:val="nil"/>
              <w:left w:val="nil"/>
              <w:bottom w:val="nil"/>
              <w:right w:val="nil"/>
            </w:tcBorders>
            <w:shd w:val="clear" w:color="auto" w:fill="auto"/>
            <w:vAlign w:val="center"/>
            <w:hideMark/>
          </w:tcPr>
          <w:p w14:paraId="7581BA4D"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Complexity</w:t>
            </w:r>
          </w:p>
        </w:tc>
        <w:tc>
          <w:tcPr>
            <w:tcW w:w="810" w:type="dxa"/>
            <w:tcBorders>
              <w:top w:val="nil"/>
              <w:left w:val="nil"/>
              <w:bottom w:val="nil"/>
              <w:right w:val="nil"/>
            </w:tcBorders>
            <w:shd w:val="clear" w:color="auto" w:fill="auto"/>
            <w:vAlign w:val="center"/>
            <w:hideMark/>
          </w:tcPr>
          <w:p w14:paraId="0CD50480"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14</w:t>
            </w:r>
          </w:p>
        </w:tc>
        <w:tc>
          <w:tcPr>
            <w:tcW w:w="900" w:type="dxa"/>
            <w:tcBorders>
              <w:top w:val="nil"/>
              <w:left w:val="nil"/>
              <w:bottom w:val="nil"/>
              <w:right w:val="nil"/>
            </w:tcBorders>
            <w:shd w:val="clear" w:color="auto" w:fill="auto"/>
            <w:vAlign w:val="center"/>
            <w:hideMark/>
          </w:tcPr>
          <w:p w14:paraId="631A64F6"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2.5</w:t>
            </w:r>
            <w:r>
              <w:rPr>
                <w:rFonts w:eastAsia="Times New Roman" w:cs="Times New Roman"/>
                <w:color w:val="000000"/>
              </w:rPr>
              <w:t>0</w:t>
            </w:r>
          </w:p>
        </w:tc>
        <w:tc>
          <w:tcPr>
            <w:tcW w:w="1530" w:type="dxa"/>
            <w:tcBorders>
              <w:top w:val="nil"/>
              <w:left w:val="nil"/>
              <w:bottom w:val="nil"/>
              <w:right w:val="nil"/>
            </w:tcBorders>
            <w:vAlign w:val="center"/>
          </w:tcPr>
          <w:p w14:paraId="06A00FA1"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45845A4C" w14:textId="77777777" w:rsidR="00AA17B6" w:rsidRPr="002A0CA5" w:rsidRDefault="00AA17B6" w:rsidP="00E86732">
            <w:pPr>
              <w:rPr>
                <w:rFonts w:eastAsia="Times New Roman" w:cs="Times New Roman"/>
                <w:color w:val="000000"/>
              </w:rPr>
            </w:pPr>
            <w:r>
              <w:rPr>
                <w:rFonts w:eastAsia="Times New Roman" w:cs="Times New Roman"/>
                <w:color w:val="000000"/>
              </w:rPr>
              <w:t>Estimates of the intricacy or complicatedness of a concept.</w:t>
            </w:r>
          </w:p>
        </w:tc>
      </w:tr>
      <w:tr w:rsidR="00AA17B6" w:rsidRPr="002A0CA5" w14:paraId="7A2B27F1" w14:textId="77777777" w:rsidTr="00E86732">
        <w:trPr>
          <w:trHeight w:val="317"/>
        </w:trPr>
        <w:tc>
          <w:tcPr>
            <w:tcW w:w="2970" w:type="dxa"/>
            <w:tcBorders>
              <w:top w:val="nil"/>
              <w:left w:val="nil"/>
              <w:bottom w:val="nil"/>
              <w:right w:val="nil"/>
            </w:tcBorders>
            <w:shd w:val="clear" w:color="auto" w:fill="auto"/>
            <w:vAlign w:val="center"/>
            <w:hideMark/>
          </w:tcPr>
          <w:p w14:paraId="7B545798"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Concreteness</w:t>
            </w:r>
          </w:p>
        </w:tc>
        <w:tc>
          <w:tcPr>
            <w:tcW w:w="810" w:type="dxa"/>
            <w:tcBorders>
              <w:top w:val="nil"/>
              <w:left w:val="nil"/>
              <w:bottom w:val="nil"/>
              <w:right w:val="nil"/>
            </w:tcBorders>
            <w:shd w:val="clear" w:color="auto" w:fill="auto"/>
            <w:vAlign w:val="center"/>
            <w:hideMark/>
          </w:tcPr>
          <w:p w14:paraId="6DB16ABD"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55</w:t>
            </w:r>
          </w:p>
        </w:tc>
        <w:tc>
          <w:tcPr>
            <w:tcW w:w="900" w:type="dxa"/>
            <w:tcBorders>
              <w:top w:val="nil"/>
              <w:left w:val="nil"/>
              <w:bottom w:val="nil"/>
              <w:right w:val="nil"/>
            </w:tcBorders>
            <w:shd w:val="clear" w:color="auto" w:fill="auto"/>
            <w:vAlign w:val="center"/>
            <w:hideMark/>
          </w:tcPr>
          <w:p w14:paraId="4A58B817"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9.8</w:t>
            </w:r>
          </w:p>
        </w:tc>
        <w:tc>
          <w:tcPr>
            <w:tcW w:w="1530" w:type="dxa"/>
            <w:tcBorders>
              <w:top w:val="nil"/>
              <w:left w:val="nil"/>
              <w:bottom w:val="nil"/>
              <w:right w:val="nil"/>
            </w:tcBorders>
            <w:vAlign w:val="center"/>
          </w:tcPr>
          <w:p w14:paraId="489B25B1"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0.0</w:t>
            </w:r>
            <w:r>
              <w:rPr>
                <w:rFonts w:eastAsia="Times New Roman" w:cs="Times New Roman"/>
                <w:color w:val="000000"/>
              </w:rPr>
              <w:t>3</w:t>
            </w:r>
          </w:p>
        </w:tc>
        <w:tc>
          <w:tcPr>
            <w:tcW w:w="5784" w:type="dxa"/>
            <w:tcBorders>
              <w:top w:val="nil"/>
              <w:left w:val="nil"/>
              <w:bottom w:val="nil"/>
              <w:right w:val="nil"/>
            </w:tcBorders>
            <w:shd w:val="clear" w:color="auto" w:fill="auto"/>
            <w:vAlign w:val="center"/>
          </w:tcPr>
          <w:p w14:paraId="0301E141" w14:textId="77777777" w:rsidR="00AA17B6" w:rsidRPr="002A0CA5" w:rsidRDefault="00AA17B6" w:rsidP="00E86732">
            <w:pPr>
              <w:rPr>
                <w:rFonts w:eastAsia="Times New Roman" w:cs="Times New Roman"/>
                <w:color w:val="000000"/>
              </w:rPr>
            </w:pPr>
            <w:proofErr w:type="gramStart"/>
            <w:r>
              <w:rPr>
                <w:rFonts w:eastAsia="Times New Roman" w:cs="Times New Roman"/>
                <w:color w:val="000000"/>
              </w:rPr>
              <w:t>Estimates of the non-abstractness of a concept, sometimes described as how touchable a concept is</w:t>
            </w:r>
            <w:proofErr w:type="gramEnd"/>
            <w:r>
              <w:rPr>
                <w:rFonts w:eastAsia="Times New Roman" w:cs="Times New Roman"/>
                <w:color w:val="000000"/>
              </w:rPr>
              <w:t>.</w:t>
            </w:r>
          </w:p>
        </w:tc>
      </w:tr>
      <w:tr w:rsidR="00AA17B6" w:rsidRPr="002A0CA5" w14:paraId="0250A95A" w14:textId="77777777" w:rsidTr="00E86732">
        <w:trPr>
          <w:trHeight w:val="317"/>
        </w:trPr>
        <w:tc>
          <w:tcPr>
            <w:tcW w:w="2970" w:type="dxa"/>
            <w:tcBorders>
              <w:top w:val="nil"/>
              <w:left w:val="nil"/>
              <w:bottom w:val="nil"/>
              <w:right w:val="nil"/>
            </w:tcBorders>
            <w:shd w:val="clear" w:color="auto" w:fill="auto"/>
            <w:vAlign w:val="center"/>
            <w:hideMark/>
          </w:tcPr>
          <w:p w14:paraId="64A844A2"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Confusion Matrices</w:t>
            </w:r>
          </w:p>
        </w:tc>
        <w:tc>
          <w:tcPr>
            <w:tcW w:w="810" w:type="dxa"/>
            <w:tcBorders>
              <w:top w:val="nil"/>
              <w:left w:val="nil"/>
              <w:bottom w:val="nil"/>
              <w:right w:val="nil"/>
            </w:tcBorders>
            <w:shd w:val="clear" w:color="auto" w:fill="auto"/>
            <w:vAlign w:val="center"/>
            <w:hideMark/>
          </w:tcPr>
          <w:p w14:paraId="265DE3FA"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18</w:t>
            </w:r>
          </w:p>
        </w:tc>
        <w:tc>
          <w:tcPr>
            <w:tcW w:w="900" w:type="dxa"/>
            <w:tcBorders>
              <w:top w:val="nil"/>
              <w:left w:val="nil"/>
              <w:bottom w:val="nil"/>
              <w:right w:val="nil"/>
            </w:tcBorders>
            <w:shd w:val="clear" w:color="auto" w:fill="auto"/>
            <w:vAlign w:val="center"/>
            <w:hideMark/>
          </w:tcPr>
          <w:p w14:paraId="7AFFC196"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3.21</w:t>
            </w:r>
          </w:p>
        </w:tc>
        <w:tc>
          <w:tcPr>
            <w:tcW w:w="1530" w:type="dxa"/>
            <w:tcBorders>
              <w:top w:val="nil"/>
              <w:left w:val="nil"/>
              <w:bottom w:val="nil"/>
              <w:right w:val="nil"/>
            </w:tcBorders>
            <w:vAlign w:val="center"/>
          </w:tcPr>
          <w:p w14:paraId="40B29A8B"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1EDF9480" w14:textId="77777777" w:rsidR="00AA17B6" w:rsidRPr="002A0CA5" w:rsidRDefault="00AA17B6" w:rsidP="00E86732">
            <w:pPr>
              <w:rPr>
                <w:rFonts w:eastAsia="Times New Roman" w:cs="Times New Roman"/>
                <w:color w:val="000000"/>
              </w:rPr>
            </w:pPr>
            <w:r>
              <w:rPr>
                <w:rFonts w:eastAsia="Times New Roman" w:cs="Times New Roman"/>
                <w:color w:val="000000"/>
              </w:rPr>
              <w:t>Probabilities of distinctiveness between pairs of concepts, or the likelihood those two concepts will be confused with each other (usually letters).</w:t>
            </w:r>
          </w:p>
        </w:tc>
      </w:tr>
      <w:tr w:rsidR="00AA17B6" w:rsidRPr="002A0CA5" w14:paraId="79E6A30F" w14:textId="77777777" w:rsidTr="00E86732">
        <w:trPr>
          <w:trHeight w:val="317"/>
        </w:trPr>
        <w:tc>
          <w:tcPr>
            <w:tcW w:w="2970" w:type="dxa"/>
            <w:tcBorders>
              <w:top w:val="nil"/>
              <w:left w:val="nil"/>
              <w:bottom w:val="nil"/>
              <w:right w:val="nil"/>
            </w:tcBorders>
            <w:shd w:val="clear" w:color="auto" w:fill="auto"/>
            <w:vAlign w:val="center"/>
            <w:hideMark/>
          </w:tcPr>
          <w:p w14:paraId="6B7D93AC"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Danger</w:t>
            </w:r>
          </w:p>
        </w:tc>
        <w:tc>
          <w:tcPr>
            <w:tcW w:w="810" w:type="dxa"/>
            <w:tcBorders>
              <w:top w:val="nil"/>
              <w:left w:val="nil"/>
              <w:bottom w:val="nil"/>
              <w:right w:val="nil"/>
            </w:tcBorders>
            <w:shd w:val="clear" w:color="auto" w:fill="auto"/>
            <w:vAlign w:val="center"/>
            <w:hideMark/>
          </w:tcPr>
          <w:p w14:paraId="4B970D3F"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w:t>
            </w:r>
          </w:p>
        </w:tc>
        <w:tc>
          <w:tcPr>
            <w:tcW w:w="900" w:type="dxa"/>
            <w:tcBorders>
              <w:top w:val="nil"/>
              <w:left w:val="nil"/>
              <w:bottom w:val="nil"/>
              <w:right w:val="nil"/>
            </w:tcBorders>
            <w:shd w:val="clear" w:color="auto" w:fill="auto"/>
            <w:vAlign w:val="center"/>
            <w:hideMark/>
          </w:tcPr>
          <w:p w14:paraId="7CE3F9AF"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0.18</w:t>
            </w:r>
          </w:p>
        </w:tc>
        <w:tc>
          <w:tcPr>
            <w:tcW w:w="1530" w:type="dxa"/>
            <w:tcBorders>
              <w:top w:val="nil"/>
              <w:left w:val="nil"/>
              <w:bottom w:val="nil"/>
              <w:right w:val="nil"/>
            </w:tcBorders>
            <w:vAlign w:val="center"/>
          </w:tcPr>
          <w:p w14:paraId="50EE9992"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6C865E90" w14:textId="77777777" w:rsidR="00AA17B6" w:rsidRPr="002A0CA5" w:rsidRDefault="00AA17B6" w:rsidP="00E86732">
            <w:pPr>
              <w:rPr>
                <w:rFonts w:eastAsia="Times New Roman" w:cs="Times New Roman"/>
                <w:color w:val="000000"/>
              </w:rPr>
            </w:pPr>
            <w:r>
              <w:rPr>
                <w:rFonts w:eastAsia="Times New Roman" w:cs="Times New Roman"/>
                <w:color w:val="000000"/>
              </w:rPr>
              <w:t>Estimates of how dangerous, scary a concept seemed.</w:t>
            </w:r>
          </w:p>
        </w:tc>
      </w:tr>
      <w:tr w:rsidR="00AA17B6" w:rsidRPr="002A0CA5" w14:paraId="3C88EBF9" w14:textId="77777777" w:rsidTr="00E86732">
        <w:trPr>
          <w:trHeight w:val="317"/>
        </w:trPr>
        <w:tc>
          <w:tcPr>
            <w:tcW w:w="2970" w:type="dxa"/>
            <w:tcBorders>
              <w:top w:val="nil"/>
              <w:left w:val="nil"/>
              <w:bottom w:val="nil"/>
              <w:right w:val="nil"/>
            </w:tcBorders>
            <w:shd w:val="clear" w:color="auto" w:fill="auto"/>
            <w:vAlign w:val="center"/>
            <w:hideMark/>
          </w:tcPr>
          <w:p w14:paraId="200A7442"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Distinctiveness</w:t>
            </w:r>
          </w:p>
        </w:tc>
        <w:tc>
          <w:tcPr>
            <w:tcW w:w="810" w:type="dxa"/>
            <w:tcBorders>
              <w:top w:val="nil"/>
              <w:left w:val="nil"/>
              <w:bottom w:val="nil"/>
              <w:right w:val="nil"/>
            </w:tcBorders>
            <w:shd w:val="clear" w:color="auto" w:fill="auto"/>
            <w:vAlign w:val="center"/>
            <w:hideMark/>
          </w:tcPr>
          <w:p w14:paraId="4C1ABA8E"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7</w:t>
            </w:r>
          </w:p>
        </w:tc>
        <w:tc>
          <w:tcPr>
            <w:tcW w:w="900" w:type="dxa"/>
            <w:tcBorders>
              <w:top w:val="nil"/>
              <w:left w:val="nil"/>
              <w:bottom w:val="nil"/>
              <w:right w:val="nil"/>
            </w:tcBorders>
            <w:shd w:val="clear" w:color="auto" w:fill="auto"/>
            <w:vAlign w:val="center"/>
            <w:hideMark/>
          </w:tcPr>
          <w:p w14:paraId="3873A45D"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1.25</w:t>
            </w:r>
          </w:p>
        </w:tc>
        <w:tc>
          <w:tcPr>
            <w:tcW w:w="1530" w:type="dxa"/>
            <w:tcBorders>
              <w:top w:val="nil"/>
              <w:left w:val="nil"/>
              <w:bottom w:val="nil"/>
              <w:right w:val="nil"/>
            </w:tcBorders>
            <w:vAlign w:val="center"/>
          </w:tcPr>
          <w:p w14:paraId="47756844"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7E2DC26E" w14:textId="77777777" w:rsidR="00AA17B6" w:rsidRPr="002A0CA5" w:rsidRDefault="00AA17B6" w:rsidP="00E86732">
            <w:pPr>
              <w:rPr>
                <w:rFonts w:eastAsia="Times New Roman" w:cs="Times New Roman"/>
                <w:color w:val="000000"/>
              </w:rPr>
            </w:pPr>
            <w:r>
              <w:rPr>
                <w:rFonts w:eastAsia="Times New Roman" w:cs="Times New Roman"/>
                <w:color w:val="000000"/>
              </w:rPr>
              <w:t>Estimates of how different, unique a concept seemed.</w:t>
            </w:r>
          </w:p>
        </w:tc>
      </w:tr>
      <w:tr w:rsidR="00AA17B6" w:rsidRPr="002A0CA5" w14:paraId="250000BB" w14:textId="77777777" w:rsidTr="00E86732">
        <w:trPr>
          <w:trHeight w:val="317"/>
        </w:trPr>
        <w:tc>
          <w:tcPr>
            <w:tcW w:w="2970" w:type="dxa"/>
            <w:tcBorders>
              <w:top w:val="nil"/>
              <w:left w:val="nil"/>
              <w:bottom w:val="nil"/>
              <w:right w:val="nil"/>
            </w:tcBorders>
            <w:shd w:val="clear" w:color="auto" w:fill="auto"/>
            <w:vAlign w:val="center"/>
            <w:hideMark/>
          </w:tcPr>
          <w:p w14:paraId="6BD18C97"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Dominance</w:t>
            </w:r>
          </w:p>
        </w:tc>
        <w:tc>
          <w:tcPr>
            <w:tcW w:w="810" w:type="dxa"/>
            <w:tcBorders>
              <w:top w:val="nil"/>
              <w:left w:val="nil"/>
              <w:bottom w:val="nil"/>
              <w:right w:val="nil"/>
            </w:tcBorders>
            <w:shd w:val="clear" w:color="auto" w:fill="auto"/>
            <w:vAlign w:val="center"/>
            <w:hideMark/>
          </w:tcPr>
          <w:p w14:paraId="610B7497"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26</w:t>
            </w:r>
          </w:p>
        </w:tc>
        <w:tc>
          <w:tcPr>
            <w:tcW w:w="900" w:type="dxa"/>
            <w:tcBorders>
              <w:top w:val="nil"/>
              <w:left w:val="nil"/>
              <w:bottom w:val="nil"/>
              <w:right w:val="nil"/>
            </w:tcBorders>
            <w:shd w:val="clear" w:color="auto" w:fill="auto"/>
            <w:vAlign w:val="center"/>
            <w:hideMark/>
          </w:tcPr>
          <w:p w14:paraId="0F84A8E3"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4.63</w:t>
            </w:r>
          </w:p>
        </w:tc>
        <w:tc>
          <w:tcPr>
            <w:tcW w:w="1530" w:type="dxa"/>
            <w:tcBorders>
              <w:top w:val="nil"/>
              <w:left w:val="nil"/>
              <w:bottom w:val="nil"/>
              <w:right w:val="nil"/>
            </w:tcBorders>
            <w:vAlign w:val="center"/>
          </w:tcPr>
          <w:p w14:paraId="6F4FD2BF"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6454D1C3" w14:textId="77777777" w:rsidR="00AA17B6" w:rsidRPr="002A0CA5" w:rsidRDefault="00AA17B6" w:rsidP="00E86732">
            <w:pPr>
              <w:rPr>
                <w:rFonts w:eastAsia="Times New Roman" w:cs="Times New Roman"/>
                <w:color w:val="000000"/>
              </w:rPr>
            </w:pPr>
            <w:r>
              <w:rPr>
                <w:rFonts w:eastAsia="Times New Roman" w:cs="Times New Roman"/>
                <w:color w:val="000000"/>
              </w:rPr>
              <w:t>Estimates of how important or powerful a concept seemed.</w:t>
            </w:r>
          </w:p>
        </w:tc>
      </w:tr>
      <w:tr w:rsidR="00AA17B6" w:rsidRPr="002A0CA5" w14:paraId="0118E268" w14:textId="77777777" w:rsidTr="00E86732">
        <w:trPr>
          <w:trHeight w:val="317"/>
        </w:trPr>
        <w:tc>
          <w:tcPr>
            <w:tcW w:w="2970" w:type="dxa"/>
            <w:tcBorders>
              <w:top w:val="nil"/>
              <w:left w:val="nil"/>
              <w:bottom w:val="nil"/>
              <w:right w:val="nil"/>
            </w:tcBorders>
            <w:shd w:val="clear" w:color="auto" w:fill="auto"/>
            <w:vAlign w:val="center"/>
            <w:hideMark/>
          </w:tcPr>
          <w:p w14:paraId="0C28C613"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Ease of Learning</w:t>
            </w:r>
          </w:p>
        </w:tc>
        <w:tc>
          <w:tcPr>
            <w:tcW w:w="810" w:type="dxa"/>
            <w:tcBorders>
              <w:top w:val="nil"/>
              <w:left w:val="nil"/>
              <w:bottom w:val="nil"/>
              <w:right w:val="nil"/>
            </w:tcBorders>
            <w:shd w:val="clear" w:color="auto" w:fill="auto"/>
            <w:vAlign w:val="center"/>
            <w:hideMark/>
          </w:tcPr>
          <w:p w14:paraId="13438CF7"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5</w:t>
            </w:r>
          </w:p>
        </w:tc>
        <w:tc>
          <w:tcPr>
            <w:tcW w:w="900" w:type="dxa"/>
            <w:tcBorders>
              <w:top w:val="nil"/>
              <w:left w:val="nil"/>
              <w:bottom w:val="nil"/>
              <w:right w:val="nil"/>
            </w:tcBorders>
            <w:shd w:val="clear" w:color="auto" w:fill="auto"/>
            <w:vAlign w:val="center"/>
            <w:hideMark/>
          </w:tcPr>
          <w:p w14:paraId="21838CD7"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0.89</w:t>
            </w:r>
          </w:p>
        </w:tc>
        <w:tc>
          <w:tcPr>
            <w:tcW w:w="1530" w:type="dxa"/>
            <w:tcBorders>
              <w:top w:val="nil"/>
              <w:left w:val="nil"/>
              <w:bottom w:val="nil"/>
              <w:right w:val="nil"/>
            </w:tcBorders>
            <w:vAlign w:val="center"/>
          </w:tcPr>
          <w:p w14:paraId="4EBED4EB"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09FB19C9" w14:textId="77777777" w:rsidR="00AA17B6" w:rsidRPr="002A0CA5" w:rsidRDefault="00AA17B6" w:rsidP="00E86732">
            <w:pPr>
              <w:rPr>
                <w:rFonts w:eastAsia="Times New Roman" w:cs="Times New Roman"/>
                <w:color w:val="000000"/>
              </w:rPr>
            </w:pPr>
            <w:r>
              <w:rPr>
                <w:rFonts w:eastAsia="Times New Roman" w:cs="Times New Roman"/>
                <w:color w:val="000000"/>
              </w:rPr>
              <w:t>Estimates of how difficult a concept was to remember.</w:t>
            </w:r>
          </w:p>
        </w:tc>
      </w:tr>
      <w:tr w:rsidR="00AA17B6" w:rsidRPr="002A0CA5" w14:paraId="3C361537" w14:textId="77777777" w:rsidTr="00E86732">
        <w:trPr>
          <w:trHeight w:val="317"/>
        </w:trPr>
        <w:tc>
          <w:tcPr>
            <w:tcW w:w="2970" w:type="dxa"/>
            <w:tcBorders>
              <w:top w:val="nil"/>
              <w:left w:val="nil"/>
              <w:bottom w:val="nil"/>
              <w:right w:val="nil"/>
            </w:tcBorders>
            <w:shd w:val="clear" w:color="auto" w:fill="auto"/>
            <w:vAlign w:val="center"/>
            <w:hideMark/>
          </w:tcPr>
          <w:p w14:paraId="32B24D9B"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Familiarity</w:t>
            </w:r>
          </w:p>
        </w:tc>
        <w:tc>
          <w:tcPr>
            <w:tcW w:w="810" w:type="dxa"/>
            <w:tcBorders>
              <w:top w:val="nil"/>
              <w:left w:val="nil"/>
              <w:bottom w:val="nil"/>
              <w:right w:val="nil"/>
            </w:tcBorders>
            <w:shd w:val="clear" w:color="auto" w:fill="auto"/>
            <w:vAlign w:val="center"/>
            <w:hideMark/>
          </w:tcPr>
          <w:p w14:paraId="7D57F205"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97</w:t>
            </w:r>
          </w:p>
        </w:tc>
        <w:tc>
          <w:tcPr>
            <w:tcW w:w="900" w:type="dxa"/>
            <w:tcBorders>
              <w:top w:val="nil"/>
              <w:left w:val="nil"/>
              <w:bottom w:val="nil"/>
              <w:right w:val="nil"/>
            </w:tcBorders>
            <w:shd w:val="clear" w:color="auto" w:fill="auto"/>
            <w:vAlign w:val="center"/>
            <w:hideMark/>
          </w:tcPr>
          <w:p w14:paraId="31ECB6CC"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17.29</w:t>
            </w:r>
          </w:p>
        </w:tc>
        <w:tc>
          <w:tcPr>
            <w:tcW w:w="1530" w:type="dxa"/>
            <w:tcBorders>
              <w:top w:val="nil"/>
              <w:left w:val="nil"/>
              <w:bottom w:val="nil"/>
              <w:right w:val="nil"/>
            </w:tcBorders>
            <w:vAlign w:val="center"/>
          </w:tcPr>
          <w:p w14:paraId="612D6D79"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0.19</w:t>
            </w:r>
          </w:p>
        </w:tc>
        <w:tc>
          <w:tcPr>
            <w:tcW w:w="5784" w:type="dxa"/>
            <w:tcBorders>
              <w:top w:val="nil"/>
              <w:left w:val="nil"/>
              <w:bottom w:val="nil"/>
              <w:right w:val="nil"/>
            </w:tcBorders>
            <w:shd w:val="clear" w:color="auto" w:fill="auto"/>
            <w:vAlign w:val="center"/>
          </w:tcPr>
          <w:p w14:paraId="26CDB218" w14:textId="77777777" w:rsidR="00AA17B6" w:rsidRPr="002A0CA5" w:rsidRDefault="00AA17B6" w:rsidP="00E86732">
            <w:pPr>
              <w:rPr>
                <w:rFonts w:eastAsia="Times New Roman" w:cs="Times New Roman"/>
                <w:color w:val="000000"/>
              </w:rPr>
            </w:pPr>
            <w:r>
              <w:rPr>
                <w:rFonts w:eastAsia="Times New Roman" w:cs="Times New Roman"/>
                <w:color w:val="000000"/>
              </w:rPr>
              <w:t>Estimates of how well known a concept seemed.</w:t>
            </w:r>
          </w:p>
        </w:tc>
      </w:tr>
      <w:tr w:rsidR="00AA17B6" w:rsidRPr="002A0CA5" w14:paraId="5D60D965" w14:textId="77777777" w:rsidTr="00E86732">
        <w:trPr>
          <w:trHeight w:val="317"/>
        </w:trPr>
        <w:tc>
          <w:tcPr>
            <w:tcW w:w="2970" w:type="dxa"/>
            <w:tcBorders>
              <w:top w:val="nil"/>
              <w:left w:val="nil"/>
              <w:bottom w:val="nil"/>
              <w:right w:val="nil"/>
            </w:tcBorders>
            <w:shd w:val="clear" w:color="auto" w:fill="auto"/>
            <w:vAlign w:val="center"/>
            <w:hideMark/>
          </w:tcPr>
          <w:p w14:paraId="01D8B84D"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Frequency</w:t>
            </w:r>
          </w:p>
        </w:tc>
        <w:tc>
          <w:tcPr>
            <w:tcW w:w="810" w:type="dxa"/>
            <w:tcBorders>
              <w:top w:val="nil"/>
              <w:left w:val="nil"/>
              <w:bottom w:val="nil"/>
              <w:right w:val="nil"/>
            </w:tcBorders>
            <w:shd w:val="clear" w:color="auto" w:fill="auto"/>
            <w:vAlign w:val="center"/>
            <w:hideMark/>
          </w:tcPr>
          <w:p w14:paraId="722302DD"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190</w:t>
            </w:r>
          </w:p>
        </w:tc>
        <w:tc>
          <w:tcPr>
            <w:tcW w:w="900" w:type="dxa"/>
            <w:tcBorders>
              <w:top w:val="nil"/>
              <w:left w:val="nil"/>
              <w:bottom w:val="nil"/>
              <w:right w:val="nil"/>
            </w:tcBorders>
            <w:shd w:val="clear" w:color="auto" w:fill="auto"/>
            <w:vAlign w:val="center"/>
            <w:hideMark/>
          </w:tcPr>
          <w:p w14:paraId="4431CE86"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33.87</w:t>
            </w:r>
          </w:p>
        </w:tc>
        <w:tc>
          <w:tcPr>
            <w:tcW w:w="1530" w:type="dxa"/>
            <w:tcBorders>
              <w:top w:val="nil"/>
              <w:left w:val="nil"/>
              <w:bottom w:val="nil"/>
              <w:right w:val="nil"/>
            </w:tcBorders>
            <w:vAlign w:val="center"/>
          </w:tcPr>
          <w:p w14:paraId="45CCCD5C"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0.09</w:t>
            </w:r>
          </w:p>
        </w:tc>
        <w:tc>
          <w:tcPr>
            <w:tcW w:w="5784" w:type="dxa"/>
            <w:tcBorders>
              <w:top w:val="nil"/>
              <w:left w:val="nil"/>
              <w:bottom w:val="nil"/>
              <w:right w:val="nil"/>
            </w:tcBorders>
            <w:shd w:val="clear" w:color="auto" w:fill="auto"/>
            <w:vAlign w:val="center"/>
          </w:tcPr>
          <w:p w14:paraId="5CEF24BA" w14:textId="77777777" w:rsidR="00AA17B6" w:rsidRPr="002A0CA5" w:rsidRDefault="00AA17B6" w:rsidP="00E86732">
            <w:pPr>
              <w:rPr>
                <w:rFonts w:eastAsia="Times New Roman" w:cs="Times New Roman"/>
                <w:color w:val="000000"/>
              </w:rPr>
            </w:pPr>
            <w:r>
              <w:rPr>
                <w:rFonts w:eastAsia="Times New Roman" w:cs="Times New Roman"/>
                <w:color w:val="000000"/>
              </w:rPr>
              <w:t>The rates of occurrence for concepts.</w:t>
            </w:r>
          </w:p>
        </w:tc>
      </w:tr>
      <w:tr w:rsidR="00AA17B6" w:rsidRPr="002A0CA5" w14:paraId="41B18036" w14:textId="77777777" w:rsidTr="00E86732">
        <w:trPr>
          <w:trHeight w:val="317"/>
        </w:trPr>
        <w:tc>
          <w:tcPr>
            <w:tcW w:w="2970" w:type="dxa"/>
            <w:tcBorders>
              <w:top w:val="nil"/>
              <w:left w:val="nil"/>
              <w:bottom w:val="nil"/>
              <w:right w:val="nil"/>
            </w:tcBorders>
            <w:shd w:val="clear" w:color="auto" w:fill="auto"/>
            <w:vAlign w:val="center"/>
            <w:hideMark/>
          </w:tcPr>
          <w:p w14:paraId="6780F21F"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Grapheme-Phoneme Correspondence</w:t>
            </w:r>
          </w:p>
        </w:tc>
        <w:tc>
          <w:tcPr>
            <w:tcW w:w="810" w:type="dxa"/>
            <w:tcBorders>
              <w:top w:val="nil"/>
              <w:left w:val="nil"/>
              <w:bottom w:val="nil"/>
              <w:right w:val="nil"/>
            </w:tcBorders>
            <w:shd w:val="clear" w:color="auto" w:fill="auto"/>
            <w:vAlign w:val="center"/>
            <w:hideMark/>
          </w:tcPr>
          <w:p w14:paraId="58D587D2"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17</w:t>
            </w:r>
          </w:p>
        </w:tc>
        <w:tc>
          <w:tcPr>
            <w:tcW w:w="900" w:type="dxa"/>
            <w:tcBorders>
              <w:top w:val="nil"/>
              <w:left w:val="nil"/>
              <w:bottom w:val="nil"/>
              <w:right w:val="nil"/>
            </w:tcBorders>
            <w:shd w:val="clear" w:color="auto" w:fill="auto"/>
            <w:vAlign w:val="center"/>
            <w:hideMark/>
          </w:tcPr>
          <w:p w14:paraId="12C86719"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3.03</w:t>
            </w:r>
          </w:p>
        </w:tc>
        <w:tc>
          <w:tcPr>
            <w:tcW w:w="1530" w:type="dxa"/>
            <w:tcBorders>
              <w:top w:val="nil"/>
              <w:left w:val="nil"/>
              <w:bottom w:val="nil"/>
              <w:right w:val="nil"/>
            </w:tcBorders>
            <w:vAlign w:val="center"/>
          </w:tcPr>
          <w:p w14:paraId="2D27DB76"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6D1B0C3D" w14:textId="77777777" w:rsidR="00AA17B6" w:rsidRPr="002A0CA5" w:rsidRDefault="00AA17B6" w:rsidP="00E86732">
            <w:pPr>
              <w:rPr>
                <w:rFonts w:eastAsia="Times New Roman" w:cs="Times New Roman"/>
                <w:color w:val="000000"/>
              </w:rPr>
            </w:pPr>
            <w:r>
              <w:rPr>
                <w:rFonts w:eastAsia="Times New Roman" w:cs="Times New Roman"/>
                <w:color w:val="000000"/>
              </w:rPr>
              <w:t>The relationship between written and spoken symbols.</w:t>
            </w:r>
          </w:p>
        </w:tc>
      </w:tr>
      <w:tr w:rsidR="00AA17B6" w:rsidRPr="002A0CA5" w14:paraId="6D01E3EC" w14:textId="77777777" w:rsidTr="00E86732">
        <w:trPr>
          <w:trHeight w:val="317"/>
        </w:trPr>
        <w:tc>
          <w:tcPr>
            <w:tcW w:w="2970" w:type="dxa"/>
            <w:tcBorders>
              <w:top w:val="nil"/>
              <w:left w:val="nil"/>
              <w:bottom w:val="nil"/>
              <w:right w:val="nil"/>
            </w:tcBorders>
            <w:shd w:val="clear" w:color="auto" w:fill="auto"/>
            <w:vAlign w:val="center"/>
            <w:hideMark/>
          </w:tcPr>
          <w:p w14:paraId="519081CA"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Identification</w:t>
            </w:r>
          </w:p>
        </w:tc>
        <w:tc>
          <w:tcPr>
            <w:tcW w:w="810" w:type="dxa"/>
            <w:tcBorders>
              <w:top w:val="nil"/>
              <w:left w:val="nil"/>
              <w:bottom w:val="nil"/>
              <w:right w:val="nil"/>
            </w:tcBorders>
            <w:shd w:val="clear" w:color="auto" w:fill="auto"/>
            <w:vAlign w:val="center"/>
            <w:hideMark/>
          </w:tcPr>
          <w:p w14:paraId="2FD00AFC"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11</w:t>
            </w:r>
          </w:p>
        </w:tc>
        <w:tc>
          <w:tcPr>
            <w:tcW w:w="900" w:type="dxa"/>
            <w:tcBorders>
              <w:top w:val="nil"/>
              <w:left w:val="nil"/>
              <w:bottom w:val="nil"/>
              <w:right w:val="nil"/>
            </w:tcBorders>
            <w:shd w:val="clear" w:color="auto" w:fill="auto"/>
            <w:vAlign w:val="center"/>
            <w:hideMark/>
          </w:tcPr>
          <w:p w14:paraId="5B422EE6"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1.96</w:t>
            </w:r>
          </w:p>
        </w:tc>
        <w:tc>
          <w:tcPr>
            <w:tcW w:w="1530" w:type="dxa"/>
            <w:tcBorders>
              <w:top w:val="nil"/>
              <w:left w:val="nil"/>
              <w:bottom w:val="nil"/>
              <w:right w:val="nil"/>
            </w:tcBorders>
            <w:vAlign w:val="center"/>
          </w:tcPr>
          <w:p w14:paraId="150E2717"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5AFE68A8" w14:textId="77777777" w:rsidR="00AA17B6" w:rsidRPr="002A0CA5" w:rsidRDefault="00AA17B6" w:rsidP="00E86732">
            <w:pPr>
              <w:rPr>
                <w:rFonts w:eastAsia="Times New Roman" w:cs="Times New Roman"/>
                <w:color w:val="000000"/>
              </w:rPr>
            </w:pPr>
            <w:r>
              <w:rPr>
                <w:rFonts w:eastAsia="Times New Roman" w:cs="Times New Roman"/>
                <w:color w:val="000000"/>
              </w:rPr>
              <w:t>Estimates of the likelihood of remembering concepts.</w:t>
            </w:r>
          </w:p>
        </w:tc>
      </w:tr>
      <w:tr w:rsidR="00AA17B6" w:rsidRPr="002A0CA5" w14:paraId="1C5F2B15" w14:textId="77777777" w:rsidTr="00E86732">
        <w:trPr>
          <w:trHeight w:val="317"/>
        </w:trPr>
        <w:tc>
          <w:tcPr>
            <w:tcW w:w="2970" w:type="dxa"/>
            <w:tcBorders>
              <w:top w:val="nil"/>
              <w:left w:val="nil"/>
              <w:bottom w:val="nil"/>
              <w:right w:val="nil"/>
            </w:tcBorders>
            <w:shd w:val="clear" w:color="auto" w:fill="auto"/>
            <w:vAlign w:val="center"/>
            <w:hideMark/>
          </w:tcPr>
          <w:p w14:paraId="7C91CE57"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 xml:space="preserve">Identification - Lexical </w:t>
            </w:r>
            <w:r w:rsidRPr="002A0CA5">
              <w:rPr>
                <w:rFonts w:eastAsia="Times New Roman" w:cs="Times New Roman"/>
                <w:color w:val="000000"/>
              </w:rPr>
              <w:lastRenderedPageBreak/>
              <w:t>Decision</w:t>
            </w:r>
          </w:p>
        </w:tc>
        <w:tc>
          <w:tcPr>
            <w:tcW w:w="810" w:type="dxa"/>
            <w:tcBorders>
              <w:top w:val="nil"/>
              <w:left w:val="nil"/>
              <w:bottom w:val="nil"/>
              <w:right w:val="nil"/>
            </w:tcBorders>
            <w:shd w:val="clear" w:color="auto" w:fill="auto"/>
            <w:vAlign w:val="center"/>
            <w:hideMark/>
          </w:tcPr>
          <w:p w14:paraId="00A5D852"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lastRenderedPageBreak/>
              <w:t>7</w:t>
            </w:r>
          </w:p>
        </w:tc>
        <w:tc>
          <w:tcPr>
            <w:tcW w:w="900" w:type="dxa"/>
            <w:tcBorders>
              <w:top w:val="nil"/>
              <w:left w:val="nil"/>
              <w:bottom w:val="nil"/>
              <w:right w:val="nil"/>
            </w:tcBorders>
            <w:shd w:val="clear" w:color="auto" w:fill="auto"/>
            <w:vAlign w:val="center"/>
            <w:hideMark/>
          </w:tcPr>
          <w:p w14:paraId="756866E0"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1.25</w:t>
            </w:r>
          </w:p>
        </w:tc>
        <w:tc>
          <w:tcPr>
            <w:tcW w:w="1530" w:type="dxa"/>
            <w:tcBorders>
              <w:top w:val="nil"/>
              <w:left w:val="nil"/>
              <w:bottom w:val="nil"/>
              <w:right w:val="nil"/>
            </w:tcBorders>
            <w:vAlign w:val="center"/>
          </w:tcPr>
          <w:p w14:paraId="413F9C35"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405873CC" w14:textId="77777777" w:rsidR="00AA17B6" w:rsidRPr="002A0CA5" w:rsidRDefault="00AA17B6" w:rsidP="00E86732">
            <w:pPr>
              <w:rPr>
                <w:rFonts w:eastAsia="Times New Roman" w:cs="Times New Roman"/>
                <w:color w:val="000000"/>
              </w:rPr>
            </w:pPr>
            <w:r>
              <w:rPr>
                <w:rFonts w:eastAsia="Times New Roman" w:cs="Times New Roman"/>
                <w:color w:val="000000"/>
              </w:rPr>
              <w:t xml:space="preserve">Participant response times to real and </w:t>
            </w:r>
            <w:proofErr w:type="spellStart"/>
            <w:r>
              <w:rPr>
                <w:rFonts w:eastAsia="Times New Roman" w:cs="Times New Roman"/>
                <w:color w:val="000000"/>
              </w:rPr>
              <w:t>pseudowords</w:t>
            </w:r>
            <w:proofErr w:type="spellEnd"/>
            <w:r>
              <w:rPr>
                <w:rFonts w:eastAsia="Times New Roman" w:cs="Times New Roman"/>
                <w:color w:val="000000"/>
              </w:rPr>
              <w:t xml:space="preserve"> in a </w:t>
            </w:r>
            <w:r>
              <w:rPr>
                <w:rFonts w:eastAsia="Times New Roman" w:cs="Times New Roman"/>
                <w:color w:val="000000"/>
              </w:rPr>
              <w:lastRenderedPageBreak/>
              <w:t>yes/no decision task.</w:t>
            </w:r>
          </w:p>
        </w:tc>
      </w:tr>
      <w:tr w:rsidR="00AA17B6" w:rsidRPr="002A0CA5" w14:paraId="59870BCC" w14:textId="77777777" w:rsidTr="00E86732">
        <w:trPr>
          <w:trHeight w:val="317"/>
        </w:trPr>
        <w:tc>
          <w:tcPr>
            <w:tcW w:w="2970" w:type="dxa"/>
            <w:tcBorders>
              <w:top w:val="nil"/>
              <w:left w:val="nil"/>
              <w:bottom w:val="nil"/>
              <w:right w:val="nil"/>
            </w:tcBorders>
            <w:shd w:val="clear" w:color="auto" w:fill="auto"/>
            <w:vAlign w:val="center"/>
            <w:hideMark/>
          </w:tcPr>
          <w:p w14:paraId="0A049388" w14:textId="77777777" w:rsidR="00AA17B6" w:rsidRPr="002A0CA5" w:rsidRDefault="00AA17B6" w:rsidP="00E86732">
            <w:pPr>
              <w:rPr>
                <w:rFonts w:eastAsia="Times New Roman" w:cs="Times New Roman"/>
                <w:color w:val="000000"/>
              </w:rPr>
            </w:pPr>
            <w:r w:rsidRPr="002A0CA5">
              <w:rPr>
                <w:rFonts w:eastAsia="Times New Roman" w:cs="Times New Roman"/>
                <w:color w:val="000000"/>
              </w:rPr>
              <w:lastRenderedPageBreak/>
              <w:t>Identification - Naming</w:t>
            </w:r>
          </w:p>
        </w:tc>
        <w:tc>
          <w:tcPr>
            <w:tcW w:w="810" w:type="dxa"/>
            <w:tcBorders>
              <w:top w:val="nil"/>
              <w:left w:val="nil"/>
              <w:bottom w:val="nil"/>
              <w:right w:val="nil"/>
            </w:tcBorders>
            <w:shd w:val="clear" w:color="auto" w:fill="auto"/>
            <w:vAlign w:val="center"/>
            <w:hideMark/>
          </w:tcPr>
          <w:p w14:paraId="6C9C8625"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32</w:t>
            </w:r>
          </w:p>
        </w:tc>
        <w:tc>
          <w:tcPr>
            <w:tcW w:w="900" w:type="dxa"/>
            <w:tcBorders>
              <w:top w:val="nil"/>
              <w:left w:val="nil"/>
              <w:bottom w:val="nil"/>
              <w:right w:val="nil"/>
            </w:tcBorders>
            <w:shd w:val="clear" w:color="auto" w:fill="auto"/>
            <w:vAlign w:val="center"/>
            <w:hideMark/>
          </w:tcPr>
          <w:p w14:paraId="4BD32D0E"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5.7</w:t>
            </w:r>
            <w:r>
              <w:rPr>
                <w:rFonts w:eastAsia="Times New Roman" w:cs="Times New Roman"/>
                <w:color w:val="000000"/>
              </w:rPr>
              <w:t>0</w:t>
            </w:r>
          </w:p>
        </w:tc>
        <w:tc>
          <w:tcPr>
            <w:tcW w:w="1530" w:type="dxa"/>
            <w:tcBorders>
              <w:top w:val="nil"/>
              <w:left w:val="nil"/>
              <w:bottom w:val="nil"/>
              <w:right w:val="nil"/>
            </w:tcBorders>
            <w:vAlign w:val="center"/>
          </w:tcPr>
          <w:p w14:paraId="7F745669"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0.14</w:t>
            </w:r>
          </w:p>
        </w:tc>
        <w:tc>
          <w:tcPr>
            <w:tcW w:w="5784" w:type="dxa"/>
            <w:tcBorders>
              <w:top w:val="nil"/>
              <w:left w:val="nil"/>
              <w:bottom w:val="nil"/>
              <w:right w:val="nil"/>
            </w:tcBorders>
            <w:shd w:val="clear" w:color="auto" w:fill="auto"/>
            <w:vAlign w:val="center"/>
          </w:tcPr>
          <w:p w14:paraId="2D2402AA" w14:textId="77777777" w:rsidR="00AA17B6" w:rsidRPr="002A0CA5" w:rsidRDefault="00AA17B6" w:rsidP="00E86732">
            <w:pPr>
              <w:rPr>
                <w:rFonts w:eastAsia="Times New Roman" w:cs="Times New Roman"/>
                <w:color w:val="000000"/>
              </w:rPr>
            </w:pPr>
            <w:r>
              <w:rPr>
                <w:rFonts w:eastAsia="Times New Roman" w:cs="Times New Roman"/>
                <w:color w:val="000000"/>
              </w:rPr>
              <w:t xml:space="preserve">Participant response times to reading aloud real and </w:t>
            </w:r>
            <w:proofErr w:type="spellStart"/>
            <w:r>
              <w:rPr>
                <w:rFonts w:eastAsia="Times New Roman" w:cs="Times New Roman"/>
                <w:color w:val="000000"/>
              </w:rPr>
              <w:t>pseudowords</w:t>
            </w:r>
            <w:proofErr w:type="spellEnd"/>
            <w:r>
              <w:rPr>
                <w:rFonts w:eastAsia="Times New Roman" w:cs="Times New Roman"/>
                <w:color w:val="000000"/>
              </w:rPr>
              <w:t>.</w:t>
            </w:r>
          </w:p>
        </w:tc>
      </w:tr>
      <w:tr w:rsidR="00AA17B6" w:rsidRPr="002A0CA5" w14:paraId="179AA87C" w14:textId="77777777" w:rsidTr="00E86732">
        <w:trPr>
          <w:trHeight w:val="317"/>
        </w:trPr>
        <w:tc>
          <w:tcPr>
            <w:tcW w:w="2970" w:type="dxa"/>
            <w:tcBorders>
              <w:top w:val="nil"/>
              <w:left w:val="nil"/>
              <w:bottom w:val="nil"/>
              <w:right w:val="nil"/>
            </w:tcBorders>
            <w:shd w:val="clear" w:color="auto" w:fill="auto"/>
            <w:vAlign w:val="center"/>
            <w:hideMark/>
          </w:tcPr>
          <w:p w14:paraId="2CDC7B5C"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Image Agreement</w:t>
            </w:r>
          </w:p>
        </w:tc>
        <w:tc>
          <w:tcPr>
            <w:tcW w:w="810" w:type="dxa"/>
            <w:tcBorders>
              <w:top w:val="nil"/>
              <w:left w:val="nil"/>
              <w:bottom w:val="nil"/>
              <w:right w:val="nil"/>
            </w:tcBorders>
            <w:shd w:val="clear" w:color="auto" w:fill="auto"/>
            <w:vAlign w:val="center"/>
            <w:hideMark/>
          </w:tcPr>
          <w:p w14:paraId="217541A1"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14</w:t>
            </w:r>
          </w:p>
        </w:tc>
        <w:tc>
          <w:tcPr>
            <w:tcW w:w="900" w:type="dxa"/>
            <w:tcBorders>
              <w:top w:val="nil"/>
              <w:left w:val="nil"/>
              <w:bottom w:val="nil"/>
              <w:right w:val="nil"/>
            </w:tcBorders>
            <w:shd w:val="clear" w:color="auto" w:fill="auto"/>
            <w:vAlign w:val="center"/>
            <w:hideMark/>
          </w:tcPr>
          <w:p w14:paraId="2A6382B9"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2.5</w:t>
            </w:r>
            <w:r>
              <w:rPr>
                <w:rFonts w:eastAsia="Times New Roman" w:cs="Times New Roman"/>
                <w:color w:val="000000"/>
              </w:rPr>
              <w:t>0</w:t>
            </w:r>
          </w:p>
        </w:tc>
        <w:tc>
          <w:tcPr>
            <w:tcW w:w="1530" w:type="dxa"/>
            <w:tcBorders>
              <w:top w:val="nil"/>
              <w:left w:val="nil"/>
              <w:bottom w:val="nil"/>
              <w:right w:val="nil"/>
            </w:tcBorders>
            <w:vAlign w:val="center"/>
          </w:tcPr>
          <w:p w14:paraId="469AC6C1"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3AC7A1E5" w14:textId="77777777" w:rsidR="00AA17B6" w:rsidRPr="002A0CA5" w:rsidRDefault="00AA17B6" w:rsidP="00E86732">
            <w:pPr>
              <w:rPr>
                <w:rFonts w:eastAsia="Times New Roman" w:cs="Times New Roman"/>
                <w:color w:val="000000"/>
              </w:rPr>
            </w:pPr>
            <w:r>
              <w:rPr>
                <w:rFonts w:eastAsia="Times New Roman" w:cs="Times New Roman"/>
                <w:color w:val="000000"/>
              </w:rPr>
              <w:t>Estimates of the similarity between images.</w:t>
            </w:r>
          </w:p>
        </w:tc>
      </w:tr>
      <w:tr w:rsidR="00AA17B6" w:rsidRPr="002A0CA5" w14:paraId="311871F4" w14:textId="77777777" w:rsidTr="00E86732">
        <w:trPr>
          <w:trHeight w:val="317"/>
        </w:trPr>
        <w:tc>
          <w:tcPr>
            <w:tcW w:w="2970" w:type="dxa"/>
            <w:tcBorders>
              <w:top w:val="nil"/>
              <w:left w:val="nil"/>
              <w:bottom w:val="nil"/>
              <w:right w:val="nil"/>
            </w:tcBorders>
            <w:shd w:val="clear" w:color="auto" w:fill="auto"/>
            <w:vAlign w:val="center"/>
            <w:hideMark/>
          </w:tcPr>
          <w:p w14:paraId="233E4BCE"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Image Variability</w:t>
            </w:r>
          </w:p>
        </w:tc>
        <w:tc>
          <w:tcPr>
            <w:tcW w:w="810" w:type="dxa"/>
            <w:tcBorders>
              <w:top w:val="nil"/>
              <w:left w:val="nil"/>
              <w:bottom w:val="nil"/>
              <w:right w:val="nil"/>
            </w:tcBorders>
            <w:shd w:val="clear" w:color="auto" w:fill="auto"/>
            <w:vAlign w:val="center"/>
            <w:hideMark/>
          </w:tcPr>
          <w:p w14:paraId="27EEDE80"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5</w:t>
            </w:r>
          </w:p>
        </w:tc>
        <w:tc>
          <w:tcPr>
            <w:tcW w:w="900" w:type="dxa"/>
            <w:tcBorders>
              <w:top w:val="nil"/>
              <w:left w:val="nil"/>
              <w:bottom w:val="nil"/>
              <w:right w:val="nil"/>
            </w:tcBorders>
            <w:shd w:val="clear" w:color="auto" w:fill="auto"/>
            <w:vAlign w:val="center"/>
            <w:hideMark/>
          </w:tcPr>
          <w:p w14:paraId="11DAA4FA"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0.89</w:t>
            </w:r>
          </w:p>
        </w:tc>
        <w:tc>
          <w:tcPr>
            <w:tcW w:w="1530" w:type="dxa"/>
            <w:tcBorders>
              <w:top w:val="nil"/>
              <w:left w:val="nil"/>
              <w:bottom w:val="nil"/>
              <w:right w:val="nil"/>
            </w:tcBorders>
            <w:vAlign w:val="center"/>
          </w:tcPr>
          <w:p w14:paraId="0BF7C172"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3AC4F5DA" w14:textId="77777777" w:rsidR="00AA17B6" w:rsidRPr="002A0CA5" w:rsidRDefault="00AA17B6" w:rsidP="00E86732">
            <w:pPr>
              <w:rPr>
                <w:rFonts w:eastAsia="Times New Roman" w:cs="Times New Roman"/>
                <w:color w:val="000000"/>
              </w:rPr>
            </w:pPr>
            <w:r>
              <w:rPr>
                <w:rFonts w:eastAsia="Times New Roman" w:cs="Times New Roman"/>
                <w:color w:val="000000"/>
              </w:rPr>
              <w:t>Estimates of the complexity of images.</w:t>
            </w:r>
          </w:p>
        </w:tc>
      </w:tr>
      <w:tr w:rsidR="00AA17B6" w:rsidRPr="002A0CA5" w14:paraId="591345BB" w14:textId="77777777" w:rsidTr="00E86732">
        <w:trPr>
          <w:trHeight w:val="317"/>
        </w:trPr>
        <w:tc>
          <w:tcPr>
            <w:tcW w:w="2970" w:type="dxa"/>
            <w:tcBorders>
              <w:top w:val="nil"/>
              <w:left w:val="nil"/>
              <w:bottom w:val="nil"/>
              <w:right w:val="nil"/>
            </w:tcBorders>
            <w:shd w:val="clear" w:color="auto" w:fill="auto"/>
            <w:vAlign w:val="center"/>
            <w:hideMark/>
          </w:tcPr>
          <w:p w14:paraId="11D87B9B"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Imagery</w:t>
            </w:r>
          </w:p>
        </w:tc>
        <w:tc>
          <w:tcPr>
            <w:tcW w:w="810" w:type="dxa"/>
            <w:tcBorders>
              <w:top w:val="nil"/>
              <w:left w:val="nil"/>
              <w:bottom w:val="nil"/>
              <w:right w:val="nil"/>
            </w:tcBorders>
            <w:shd w:val="clear" w:color="auto" w:fill="auto"/>
            <w:vAlign w:val="center"/>
            <w:hideMark/>
          </w:tcPr>
          <w:p w14:paraId="390A943E"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14</w:t>
            </w:r>
          </w:p>
        </w:tc>
        <w:tc>
          <w:tcPr>
            <w:tcW w:w="900" w:type="dxa"/>
            <w:tcBorders>
              <w:top w:val="nil"/>
              <w:left w:val="nil"/>
              <w:bottom w:val="nil"/>
              <w:right w:val="nil"/>
            </w:tcBorders>
            <w:shd w:val="clear" w:color="auto" w:fill="auto"/>
            <w:vAlign w:val="center"/>
            <w:hideMark/>
          </w:tcPr>
          <w:p w14:paraId="65E5EB6F"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5.35</w:t>
            </w:r>
          </w:p>
        </w:tc>
        <w:tc>
          <w:tcPr>
            <w:tcW w:w="1530" w:type="dxa"/>
            <w:tcBorders>
              <w:top w:val="nil"/>
              <w:left w:val="nil"/>
              <w:bottom w:val="nil"/>
              <w:right w:val="nil"/>
            </w:tcBorders>
            <w:vAlign w:val="center"/>
          </w:tcPr>
          <w:p w14:paraId="4085E428"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0.19</w:t>
            </w:r>
          </w:p>
        </w:tc>
        <w:tc>
          <w:tcPr>
            <w:tcW w:w="5784" w:type="dxa"/>
            <w:tcBorders>
              <w:top w:val="nil"/>
              <w:left w:val="nil"/>
              <w:bottom w:val="nil"/>
              <w:right w:val="nil"/>
            </w:tcBorders>
            <w:shd w:val="clear" w:color="auto" w:fill="auto"/>
            <w:vAlign w:val="center"/>
          </w:tcPr>
          <w:p w14:paraId="6B8E9C69" w14:textId="77777777" w:rsidR="00AA17B6" w:rsidRPr="002A0CA5" w:rsidRDefault="00AA17B6" w:rsidP="00E86732">
            <w:pPr>
              <w:rPr>
                <w:rFonts w:eastAsia="Times New Roman" w:cs="Times New Roman"/>
                <w:color w:val="000000"/>
              </w:rPr>
            </w:pPr>
            <w:r>
              <w:rPr>
                <w:rFonts w:eastAsia="Times New Roman" w:cs="Times New Roman"/>
                <w:color w:val="000000"/>
              </w:rPr>
              <w:t xml:space="preserve">Estimates of how easy or difficult a mental image is to create (situation based), older term related to </w:t>
            </w:r>
            <w:proofErr w:type="spellStart"/>
            <w:r>
              <w:rPr>
                <w:rFonts w:eastAsia="Times New Roman" w:cs="Times New Roman"/>
                <w:color w:val="000000"/>
              </w:rPr>
              <w:t>imageability</w:t>
            </w:r>
            <w:proofErr w:type="spellEnd"/>
            <w:r>
              <w:rPr>
                <w:rFonts w:eastAsia="Times New Roman" w:cs="Times New Roman"/>
                <w:color w:val="000000"/>
              </w:rPr>
              <w:t>.</w:t>
            </w:r>
          </w:p>
        </w:tc>
      </w:tr>
      <w:tr w:rsidR="00AA17B6" w:rsidRPr="002A0CA5" w14:paraId="6EB1047B" w14:textId="77777777" w:rsidTr="00E86732">
        <w:trPr>
          <w:trHeight w:val="317"/>
        </w:trPr>
        <w:tc>
          <w:tcPr>
            <w:tcW w:w="2970" w:type="dxa"/>
            <w:tcBorders>
              <w:top w:val="nil"/>
              <w:left w:val="nil"/>
              <w:bottom w:val="nil"/>
              <w:right w:val="nil"/>
            </w:tcBorders>
            <w:shd w:val="clear" w:color="auto" w:fill="auto"/>
            <w:vAlign w:val="center"/>
            <w:hideMark/>
          </w:tcPr>
          <w:p w14:paraId="5366EBD4" w14:textId="77777777" w:rsidR="00AA17B6" w:rsidRPr="002A0CA5" w:rsidRDefault="00AA17B6" w:rsidP="00E86732">
            <w:pPr>
              <w:rPr>
                <w:rFonts w:eastAsia="Times New Roman" w:cs="Times New Roman"/>
                <w:color w:val="000000"/>
              </w:rPr>
            </w:pPr>
            <w:proofErr w:type="spellStart"/>
            <w:r w:rsidRPr="002A0CA5">
              <w:rPr>
                <w:rFonts w:eastAsia="Times New Roman" w:cs="Times New Roman"/>
                <w:color w:val="000000"/>
              </w:rPr>
              <w:t>Imageability</w:t>
            </w:r>
            <w:proofErr w:type="spellEnd"/>
          </w:p>
        </w:tc>
        <w:tc>
          <w:tcPr>
            <w:tcW w:w="810" w:type="dxa"/>
            <w:tcBorders>
              <w:top w:val="nil"/>
              <w:left w:val="nil"/>
              <w:bottom w:val="nil"/>
              <w:right w:val="nil"/>
            </w:tcBorders>
            <w:shd w:val="clear" w:color="auto" w:fill="auto"/>
            <w:vAlign w:val="center"/>
            <w:hideMark/>
          </w:tcPr>
          <w:p w14:paraId="2E71F623"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49</w:t>
            </w:r>
          </w:p>
        </w:tc>
        <w:tc>
          <w:tcPr>
            <w:tcW w:w="900" w:type="dxa"/>
            <w:tcBorders>
              <w:top w:val="nil"/>
              <w:left w:val="nil"/>
              <w:bottom w:val="nil"/>
              <w:right w:val="nil"/>
            </w:tcBorders>
            <w:shd w:val="clear" w:color="auto" w:fill="auto"/>
            <w:vAlign w:val="center"/>
            <w:hideMark/>
          </w:tcPr>
          <w:p w14:paraId="64FC798D"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8.73</w:t>
            </w:r>
          </w:p>
        </w:tc>
        <w:tc>
          <w:tcPr>
            <w:tcW w:w="1530" w:type="dxa"/>
            <w:tcBorders>
              <w:top w:val="nil"/>
              <w:left w:val="nil"/>
              <w:bottom w:val="nil"/>
              <w:right w:val="nil"/>
            </w:tcBorders>
            <w:vAlign w:val="center"/>
          </w:tcPr>
          <w:p w14:paraId="44CFF216"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-0.09</w:t>
            </w:r>
          </w:p>
        </w:tc>
        <w:tc>
          <w:tcPr>
            <w:tcW w:w="5784" w:type="dxa"/>
            <w:tcBorders>
              <w:top w:val="nil"/>
              <w:left w:val="nil"/>
              <w:bottom w:val="nil"/>
              <w:right w:val="nil"/>
            </w:tcBorders>
            <w:shd w:val="clear" w:color="auto" w:fill="auto"/>
            <w:vAlign w:val="center"/>
          </w:tcPr>
          <w:p w14:paraId="788703FD" w14:textId="77777777" w:rsidR="00AA17B6" w:rsidRPr="002A0CA5" w:rsidRDefault="00AA17B6" w:rsidP="00E86732">
            <w:pPr>
              <w:rPr>
                <w:rFonts w:eastAsia="Times New Roman" w:cs="Times New Roman"/>
                <w:color w:val="000000"/>
              </w:rPr>
            </w:pPr>
            <w:r>
              <w:rPr>
                <w:rFonts w:eastAsia="Times New Roman" w:cs="Times New Roman"/>
                <w:color w:val="000000"/>
              </w:rPr>
              <w:t>Estimates of how easy or difficulty a concept is to imagine</w:t>
            </w:r>
            <w:r>
              <w:rPr>
                <w:rFonts w:ascii="Arial" w:hAnsi="Arial" w:cs="Arial"/>
                <w:color w:val="343434"/>
                <w:sz w:val="26"/>
                <w:szCs w:val="26"/>
              </w:rPr>
              <w:t>.</w:t>
            </w:r>
          </w:p>
        </w:tc>
      </w:tr>
      <w:tr w:rsidR="00AA17B6" w:rsidRPr="002A0CA5" w14:paraId="255B5266" w14:textId="77777777" w:rsidTr="00E86732">
        <w:trPr>
          <w:trHeight w:val="317"/>
        </w:trPr>
        <w:tc>
          <w:tcPr>
            <w:tcW w:w="2970" w:type="dxa"/>
            <w:tcBorders>
              <w:top w:val="nil"/>
              <w:left w:val="nil"/>
              <w:bottom w:val="nil"/>
              <w:right w:val="nil"/>
            </w:tcBorders>
            <w:shd w:val="clear" w:color="auto" w:fill="auto"/>
            <w:vAlign w:val="center"/>
            <w:hideMark/>
          </w:tcPr>
          <w:p w14:paraId="1805E164"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Intensity</w:t>
            </w:r>
          </w:p>
        </w:tc>
        <w:tc>
          <w:tcPr>
            <w:tcW w:w="810" w:type="dxa"/>
            <w:tcBorders>
              <w:top w:val="nil"/>
              <w:left w:val="nil"/>
              <w:bottom w:val="nil"/>
              <w:right w:val="nil"/>
            </w:tcBorders>
            <w:shd w:val="clear" w:color="auto" w:fill="auto"/>
            <w:vAlign w:val="center"/>
            <w:hideMark/>
          </w:tcPr>
          <w:p w14:paraId="34A472CD"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2</w:t>
            </w:r>
          </w:p>
        </w:tc>
        <w:tc>
          <w:tcPr>
            <w:tcW w:w="900" w:type="dxa"/>
            <w:tcBorders>
              <w:top w:val="nil"/>
              <w:left w:val="nil"/>
              <w:bottom w:val="nil"/>
              <w:right w:val="nil"/>
            </w:tcBorders>
            <w:shd w:val="clear" w:color="auto" w:fill="auto"/>
            <w:vAlign w:val="center"/>
            <w:hideMark/>
          </w:tcPr>
          <w:p w14:paraId="23D4E22A"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0.36</w:t>
            </w:r>
          </w:p>
        </w:tc>
        <w:tc>
          <w:tcPr>
            <w:tcW w:w="1530" w:type="dxa"/>
            <w:tcBorders>
              <w:top w:val="nil"/>
              <w:left w:val="nil"/>
              <w:bottom w:val="nil"/>
              <w:right w:val="nil"/>
            </w:tcBorders>
            <w:vAlign w:val="center"/>
          </w:tcPr>
          <w:p w14:paraId="38F527DF"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30075BD9" w14:textId="77777777" w:rsidR="00AA17B6" w:rsidRPr="002A0CA5" w:rsidRDefault="00AA17B6" w:rsidP="00E86732">
            <w:pPr>
              <w:rPr>
                <w:rFonts w:eastAsia="Times New Roman" w:cs="Times New Roman"/>
                <w:color w:val="000000"/>
              </w:rPr>
            </w:pPr>
            <w:r>
              <w:rPr>
                <w:rFonts w:eastAsia="Times New Roman" w:cs="Times New Roman"/>
                <w:color w:val="000000"/>
              </w:rPr>
              <w:t xml:space="preserve">Estimates of the strength of a concept or how intense the concept seems. </w:t>
            </w:r>
          </w:p>
        </w:tc>
      </w:tr>
      <w:tr w:rsidR="00AA17B6" w:rsidRPr="002A0CA5" w14:paraId="23B745D2" w14:textId="77777777" w:rsidTr="00E86732">
        <w:trPr>
          <w:trHeight w:val="317"/>
        </w:trPr>
        <w:tc>
          <w:tcPr>
            <w:tcW w:w="2970" w:type="dxa"/>
            <w:tcBorders>
              <w:top w:val="nil"/>
              <w:left w:val="nil"/>
              <w:bottom w:val="nil"/>
              <w:right w:val="nil"/>
            </w:tcBorders>
            <w:shd w:val="clear" w:color="auto" w:fill="auto"/>
            <w:vAlign w:val="center"/>
            <w:hideMark/>
          </w:tcPr>
          <w:p w14:paraId="3B74E03B"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Letters</w:t>
            </w:r>
          </w:p>
        </w:tc>
        <w:tc>
          <w:tcPr>
            <w:tcW w:w="810" w:type="dxa"/>
            <w:tcBorders>
              <w:top w:val="nil"/>
              <w:left w:val="nil"/>
              <w:bottom w:val="nil"/>
              <w:right w:val="nil"/>
            </w:tcBorders>
            <w:shd w:val="clear" w:color="auto" w:fill="auto"/>
            <w:vAlign w:val="center"/>
            <w:hideMark/>
          </w:tcPr>
          <w:p w14:paraId="0DCB14B9"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46</w:t>
            </w:r>
          </w:p>
        </w:tc>
        <w:tc>
          <w:tcPr>
            <w:tcW w:w="900" w:type="dxa"/>
            <w:tcBorders>
              <w:top w:val="nil"/>
              <w:left w:val="nil"/>
              <w:bottom w:val="nil"/>
              <w:right w:val="nil"/>
            </w:tcBorders>
            <w:shd w:val="clear" w:color="auto" w:fill="auto"/>
            <w:vAlign w:val="center"/>
            <w:hideMark/>
          </w:tcPr>
          <w:p w14:paraId="42E6B627"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8.2</w:t>
            </w:r>
            <w:r>
              <w:rPr>
                <w:rFonts w:eastAsia="Times New Roman" w:cs="Times New Roman"/>
                <w:color w:val="000000"/>
              </w:rPr>
              <w:t>0</w:t>
            </w:r>
          </w:p>
        </w:tc>
        <w:tc>
          <w:tcPr>
            <w:tcW w:w="1530" w:type="dxa"/>
            <w:tcBorders>
              <w:top w:val="nil"/>
              <w:left w:val="nil"/>
              <w:bottom w:val="nil"/>
              <w:right w:val="nil"/>
            </w:tcBorders>
            <w:vAlign w:val="center"/>
          </w:tcPr>
          <w:p w14:paraId="27E6D1CF"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0.11</w:t>
            </w:r>
          </w:p>
        </w:tc>
        <w:tc>
          <w:tcPr>
            <w:tcW w:w="5784" w:type="dxa"/>
            <w:tcBorders>
              <w:top w:val="nil"/>
              <w:left w:val="nil"/>
              <w:bottom w:val="nil"/>
              <w:right w:val="nil"/>
            </w:tcBorders>
            <w:shd w:val="clear" w:color="auto" w:fill="auto"/>
            <w:vAlign w:val="center"/>
          </w:tcPr>
          <w:p w14:paraId="5D0BAB4B" w14:textId="77777777" w:rsidR="00AA17B6" w:rsidRPr="002A0CA5" w:rsidRDefault="00AA17B6" w:rsidP="00E86732">
            <w:pPr>
              <w:rPr>
                <w:rFonts w:eastAsia="Times New Roman" w:cs="Times New Roman"/>
                <w:color w:val="000000"/>
              </w:rPr>
            </w:pPr>
            <w:r>
              <w:rPr>
                <w:rFonts w:eastAsia="Times New Roman" w:cs="Times New Roman"/>
                <w:color w:val="000000"/>
              </w:rPr>
              <w:t>Alphabetic characters.</w:t>
            </w:r>
          </w:p>
        </w:tc>
      </w:tr>
      <w:tr w:rsidR="00AA17B6" w:rsidRPr="002A0CA5" w14:paraId="1D1FB0B4" w14:textId="77777777" w:rsidTr="00E86732">
        <w:trPr>
          <w:trHeight w:val="317"/>
        </w:trPr>
        <w:tc>
          <w:tcPr>
            <w:tcW w:w="2970" w:type="dxa"/>
            <w:tcBorders>
              <w:top w:val="nil"/>
              <w:left w:val="nil"/>
              <w:bottom w:val="nil"/>
              <w:right w:val="nil"/>
            </w:tcBorders>
            <w:shd w:val="clear" w:color="auto" w:fill="auto"/>
            <w:vAlign w:val="center"/>
            <w:hideMark/>
          </w:tcPr>
          <w:p w14:paraId="48FE6081"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Meaningfulness</w:t>
            </w:r>
          </w:p>
        </w:tc>
        <w:tc>
          <w:tcPr>
            <w:tcW w:w="810" w:type="dxa"/>
            <w:tcBorders>
              <w:top w:val="nil"/>
              <w:left w:val="nil"/>
              <w:bottom w:val="nil"/>
              <w:right w:val="nil"/>
            </w:tcBorders>
            <w:shd w:val="clear" w:color="auto" w:fill="auto"/>
            <w:vAlign w:val="center"/>
            <w:hideMark/>
          </w:tcPr>
          <w:p w14:paraId="61C91F2F"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36</w:t>
            </w:r>
          </w:p>
        </w:tc>
        <w:tc>
          <w:tcPr>
            <w:tcW w:w="900" w:type="dxa"/>
            <w:tcBorders>
              <w:top w:val="nil"/>
              <w:left w:val="nil"/>
              <w:bottom w:val="nil"/>
              <w:right w:val="nil"/>
            </w:tcBorders>
            <w:shd w:val="clear" w:color="auto" w:fill="auto"/>
            <w:vAlign w:val="center"/>
            <w:hideMark/>
          </w:tcPr>
          <w:p w14:paraId="7BBE449C"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6.42</w:t>
            </w:r>
          </w:p>
        </w:tc>
        <w:tc>
          <w:tcPr>
            <w:tcW w:w="1530" w:type="dxa"/>
            <w:tcBorders>
              <w:top w:val="nil"/>
              <w:left w:val="nil"/>
              <w:bottom w:val="nil"/>
              <w:right w:val="nil"/>
            </w:tcBorders>
            <w:vAlign w:val="center"/>
          </w:tcPr>
          <w:p w14:paraId="4D5AFC26"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-0.19</w:t>
            </w:r>
          </w:p>
        </w:tc>
        <w:tc>
          <w:tcPr>
            <w:tcW w:w="5784" w:type="dxa"/>
            <w:tcBorders>
              <w:top w:val="nil"/>
              <w:left w:val="nil"/>
              <w:bottom w:val="nil"/>
              <w:right w:val="nil"/>
            </w:tcBorders>
            <w:shd w:val="clear" w:color="auto" w:fill="auto"/>
            <w:vAlign w:val="center"/>
          </w:tcPr>
          <w:p w14:paraId="368811CD" w14:textId="77777777" w:rsidR="00AA17B6" w:rsidRPr="002A0CA5" w:rsidRDefault="00AA17B6" w:rsidP="00E86732">
            <w:pPr>
              <w:rPr>
                <w:rFonts w:eastAsia="Times New Roman" w:cs="Times New Roman"/>
                <w:color w:val="000000"/>
              </w:rPr>
            </w:pPr>
            <w:r>
              <w:rPr>
                <w:rFonts w:eastAsia="Times New Roman" w:cs="Times New Roman"/>
                <w:color w:val="000000"/>
              </w:rPr>
              <w:t xml:space="preserve">Estimates of how meaningful or significant a concept seems. </w:t>
            </w:r>
          </w:p>
        </w:tc>
      </w:tr>
      <w:tr w:rsidR="00AA17B6" w:rsidRPr="002A0CA5" w14:paraId="2165C2D5" w14:textId="77777777" w:rsidTr="00E86732">
        <w:trPr>
          <w:trHeight w:val="317"/>
        </w:trPr>
        <w:tc>
          <w:tcPr>
            <w:tcW w:w="2970" w:type="dxa"/>
            <w:tcBorders>
              <w:top w:val="nil"/>
              <w:left w:val="nil"/>
              <w:bottom w:val="nil"/>
              <w:right w:val="nil"/>
            </w:tcBorders>
            <w:shd w:val="clear" w:color="auto" w:fill="auto"/>
            <w:vAlign w:val="center"/>
            <w:hideMark/>
          </w:tcPr>
          <w:p w14:paraId="63CAAAF3"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Modality</w:t>
            </w:r>
          </w:p>
        </w:tc>
        <w:tc>
          <w:tcPr>
            <w:tcW w:w="810" w:type="dxa"/>
            <w:tcBorders>
              <w:top w:val="nil"/>
              <w:left w:val="nil"/>
              <w:bottom w:val="nil"/>
              <w:right w:val="nil"/>
            </w:tcBorders>
            <w:shd w:val="clear" w:color="auto" w:fill="auto"/>
            <w:vAlign w:val="center"/>
            <w:hideMark/>
          </w:tcPr>
          <w:p w14:paraId="710D2A01"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4</w:t>
            </w:r>
          </w:p>
        </w:tc>
        <w:tc>
          <w:tcPr>
            <w:tcW w:w="900" w:type="dxa"/>
            <w:tcBorders>
              <w:top w:val="nil"/>
              <w:left w:val="nil"/>
              <w:bottom w:val="nil"/>
              <w:right w:val="nil"/>
            </w:tcBorders>
            <w:shd w:val="clear" w:color="auto" w:fill="auto"/>
            <w:vAlign w:val="center"/>
            <w:hideMark/>
          </w:tcPr>
          <w:p w14:paraId="211160A0"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0.71</w:t>
            </w:r>
          </w:p>
        </w:tc>
        <w:tc>
          <w:tcPr>
            <w:tcW w:w="1530" w:type="dxa"/>
            <w:tcBorders>
              <w:top w:val="nil"/>
              <w:left w:val="nil"/>
              <w:bottom w:val="nil"/>
              <w:right w:val="nil"/>
            </w:tcBorders>
            <w:vAlign w:val="center"/>
          </w:tcPr>
          <w:p w14:paraId="32B4A222"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56BCBB2E" w14:textId="77777777" w:rsidR="00AA17B6" w:rsidRPr="002A0CA5" w:rsidRDefault="00AA17B6" w:rsidP="00E86732">
            <w:pPr>
              <w:rPr>
                <w:rFonts w:eastAsia="Times New Roman" w:cs="Times New Roman"/>
                <w:color w:val="000000"/>
              </w:rPr>
            </w:pPr>
            <w:r>
              <w:rPr>
                <w:rFonts w:eastAsia="Times New Roman" w:cs="Times New Roman"/>
                <w:color w:val="000000"/>
              </w:rPr>
              <w:t>The different ways or modes that something can be experiences (i.e. perceptual, tactile).</w:t>
            </w:r>
          </w:p>
        </w:tc>
      </w:tr>
      <w:tr w:rsidR="00AA17B6" w:rsidRPr="002A0CA5" w14:paraId="1D09B6E2" w14:textId="77777777" w:rsidTr="00E86732">
        <w:trPr>
          <w:trHeight w:val="317"/>
        </w:trPr>
        <w:tc>
          <w:tcPr>
            <w:tcW w:w="2970" w:type="dxa"/>
            <w:tcBorders>
              <w:top w:val="nil"/>
              <w:left w:val="nil"/>
              <w:bottom w:val="nil"/>
              <w:right w:val="nil"/>
            </w:tcBorders>
            <w:shd w:val="clear" w:color="auto" w:fill="auto"/>
            <w:vAlign w:val="center"/>
            <w:hideMark/>
          </w:tcPr>
          <w:p w14:paraId="57F0272A"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Morphology</w:t>
            </w:r>
          </w:p>
        </w:tc>
        <w:tc>
          <w:tcPr>
            <w:tcW w:w="810" w:type="dxa"/>
            <w:tcBorders>
              <w:top w:val="nil"/>
              <w:left w:val="nil"/>
              <w:bottom w:val="nil"/>
              <w:right w:val="nil"/>
            </w:tcBorders>
            <w:shd w:val="clear" w:color="auto" w:fill="auto"/>
            <w:vAlign w:val="center"/>
            <w:hideMark/>
          </w:tcPr>
          <w:p w14:paraId="331B6288"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8</w:t>
            </w:r>
          </w:p>
        </w:tc>
        <w:tc>
          <w:tcPr>
            <w:tcW w:w="900" w:type="dxa"/>
            <w:tcBorders>
              <w:top w:val="nil"/>
              <w:left w:val="nil"/>
              <w:bottom w:val="nil"/>
              <w:right w:val="nil"/>
            </w:tcBorders>
            <w:shd w:val="clear" w:color="auto" w:fill="auto"/>
            <w:vAlign w:val="center"/>
            <w:hideMark/>
          </w:tcPr>
          <w:p w14:paraId="3C9FC0F1"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1.43</w:t>
            </w:r>
          </w:p>
        </w:tc>
        <w:tc>
          <w:tcPr>
            <w:tcW w:w="1530" w:type="dxa"/>
            <w:tcBorders>
              <w:top w:val="nil"/>
              <w:left w:val="nil"/>
              <w:bottom w:val="nil"/>
              <w:right w:val="nil"/>
            </w:tcBorders>
            <w:vAlign w:val="center"/>
          </w:tcPr>
          <w:p w14:paraId="57B9A69B"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083965F9" w14:textId="77777777" w:rsidR="00AA17B6" w:rsidRPr="002A0CA5" w:rsidRDefault="00AA17B6" w:rsidP="00E86732">
            <w:pPr>
              <w:rPr>
                <w:rFonts w:eastAsia="Times New Roman" w:cs="Times New Roman"/>
                <w:color w:val="000000"/>
              </w:rPr>
            </w:pPr>
            <w:r>
              <w:rPr>
                <w:rFonts w:eastAsia="Times New Roman" w:cs="Times New Roman"/>
                <w:color w:val="000000"/>
              </w:rPr>
              <w:t>The structure of a concept’s morphemes.</w:t>
            </w:r>
          </w:p>
        </w:tc>
      </w:tr>
      <w:tr w:rsidR="00AA17B6" w:rsidRPr="002A0CA5" w14:paraId="590E679A" w14:textId="77777777" w:rsidTr="00E86732">
        <w:trPr>
          <w:trHeight w:val="317"/>
        </w:trPr>
        <w:tc>
          <w:tcPr>
            <w:tcW w:w="2970" w:type="dxa"/>
            <w:tcBorders>
              <w:top w:val="nil"/>
              <w:left w:val="nil"/>
              <w:bottom w:val="nil"/>
              <w:right w:val="nil"/>
            </w:tcBorders>
            <w:shd w:val="clear" w:color="auto" w:fill="auto"/>
            <w:vAlign w:val="center"/>
            <w:hideMark/>
          </w:tcPr>
          <w:p w14:paraId="18B9C323"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Name Agreement</w:t>
            </w:r>
          </w:p>
        </w:tc>
        <w:tc>
          <w:tcPr>
            <w:tcW w:w="810" w:type="dxa"/>
            <w:tcBorders>
              <w:top w:val="nil"/>
              <w:left w:val="nil"/>
              <w:bottom w:val="nil"/>
              <w:right w:val="nil"/>
            </w:tcBorders>
            <w:shd w:val="clear" w:color="auto" w:fill="auto"/>
            <w:vAlign w:val="center"/>
            <w:hideMark/>
          </w:tcPr>
          <w:p w14:paraId="297FD0AF"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28</w:t>
            </w:r>
          </w:p>
        </w:tc>
        <w:tc>
          <w:tcPr>
            <w:tcW w:w="900" w:type="dxa"/>
            <w:tcBorders>
              <w:top w:val="nil"/>
              <w:left w:val="nil"/>
              <w:bottom w:val="nil"/>
              <w:right w:val="nil"/>
            </w:tcBorders>
            <w:shd w:val="clear" w:color="auto" w:fill="auto"/>
            <w:vAlign w:val="center"/>
            <w:hideMark/>
          </w:tcPr>
          <w:p w14:paraId="2775A18B"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4.99</w:t>
            </w:r>
          </w:p>
        </w:tc>
        <w:tc>
          <w:tcPr>
            <w:tcW w:w="1530" w:type="dxa"/>
            <w:tcBorders>
              <w:top w:val="nil"/>
              <w:left w:val="nil"/>
              <w:bottom w:val="nil"/>
              <w:right w:val="nil"/>
            </w:tcBorders>
            <w:vAlign w:val="center"/>
          </w:tcPr>
          <w:p w14:paraId="66C30E69"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640CC5D5" w14:textId="77777777" w:rsidR="00AA17B6" w:rsidRPr="002A0CA5" w:rsidRDefault="00AA17B6" w:rsidP="00E86732">
            <w:pPr>
              <w:rPr>
                <w:rFonts w:eastAsia="Times New Roman" w:cs="Times New Roman"/>
                <w:color w:val="000000"/>
              </w:rPr>
            </w:pPr>
            <w:r>
              <w:rPr>
                <w:rFonts w:eastAsia="Times New Roman" w:cs="Times New Roman"/>
                <w:color w:val="000000"/>
              </w:rPr>
              <w:t>Estimates of the similarity between concepts.</w:t>
            </w:r>
          </w:p>
        </w:tc>
      </w:tr>
      <w:tr w:rsidR="00AA17B6" w:rsidRPr="002A0CA5" w14:paraId="7A2FF76A" w14:textId="77777777" w:rsidTr="00E86732">
        <w:trPr>
          <w:trHeight w:val="317"/>
        </w:trPr>
        <w:tc>
          <w:tcPr>
            <w:tcW w:w="2970" w:type="dxa"/>
            <w:tcBorders>
              <w:top w:val="nil"/>
              <w:left w:val="nil"/>
              <w:bottom w:val="nil"/>
              <w:right w:val="nil"/>
            </w:tcBorders>
            <w:shd w:val="clear" w:color="auto" w:fill="auto"/>
            <w:vAlign w:val="center"/>
            <w:hideMark/>
          </w:tcPr>
          <w:p w14:paraId="18A95604"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Orthographic Neighborhood</w:t>
            </w:r>
          </w:p>
        </w:tc>
        <w:tc>
          <w:tcPr>
            <w:tcW w:w="810" w:type="dxa"/>
            <w:tcBorders>
              <w:top w:val="nil"/>
              <w:left w:val="nil"/>
              <w:bottom w:val="nil"/>
              <w:right w:val="nil"/>
            </w:tcBorders>
            <w:shd w:val="clear" w:color="auto" w:fill="auto"/>
            <w:vAlign w:val="center"/>
            <w:hideMark/>
          </w:tcPr>
          <w:p w14:paraId="33558D7A"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40</w:t>
            </w:r>
          </w:p>
        </w:tc>
        <w:tc>
          <w:tcPr>
            <w:tcW w:w="900" w:type="dxa"/>
            <w:tcBorders>
              <w:top w:val="nil"/>
              <w:left w:val="nil"/>
              <w:bottom w:val="nil"/>
              <w:right w:val="nil"/>
            </w:tcBorders>
            <w:shd w:val="clear" w:color="auto" w:fill="auto"/>
            <w:vAlign w:val="center"/>
            <w:hideMark/>
          </w:tcPr>
          <w:p w14:paraId="742159BC"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7.13</w:t>
            </w:r>
          </w:p>
        </w:tc>
        <w:tc>
          <w:tcPr>
            <w:tcW w:w="1530" w:type="dxa"/>
            <w:tcBorders>
              <w:top w:val="nil"/>
              <w:left w:val="nil"/>
              <w:bottom w:val="nil"/>
              <w:right w:val="nil"/>
            </w:tcBorders>
            <w:vAlign w:val="center"/>
          </w:tcPr>
          <w:p w14:paraId="3E7C6806"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0.1</w:t>
            </w:r>
            <w:r>
              <w:rPr>
                <w:rFonts w:eastAsia="Times New Roman" w:cs="Times New Roman"/>
                <w:color w:val="000000"/>
              </w:rPr>
              <w:t>7</w:t>
            </w:r>
          </w:p>
        </w:tc>
        <w:tc>
          <w:tcPr>
            <w:tcW w:w="5784" w:type="dxa"/>
            <w:tcBorders>
              <w:top w:val="nil"/>
              <w:left w:val="nil"/>
              <w:bottom w:val="nil"/>
              <w:right w:val="nil"/>
            </w:tcBorders>
            <w:shd w:val="clear" w:color="auto" w:fill="auto"/>
            <w:vAlign w:val="center"/>
          </w:tcPr>
          <w:p w14:paraId="45AF8938" w14:textId="77777777" w:rsidR="00AA17B6" w:rsidRPr="002A0CA5" w:rsidRDefault="00AA17B6" w:rsidP="00E86732">
            <w:pPr>
              <w:rPr>
                <w:rFonts w:eastAsia="Times New Roman" w:cs="Times New Roman"/>
                <w:color w:val="000000"/>
              </w:rPr>
            </w:pPr>
            <w:r>
              <w:rPr>
                <w:rFonts w:eastAsia="Times New Roman" w:cs="Times New Roman"/>
                <w:color w:val="000000"/>
              </w:rPr>
              <w:t>The number of concepts that differ by one letter.</w:t>
            </w:r>
          </w:p>
        </w:tc>
      </w:tr>
      <w:tr w:rsidR="00AA17B6" w:rsidRPr="002A0CA5" w14:paraId="436B871B" w14:textId="77777777" w:rsidTr="00E86732">
        <w:trPr>
          <w:trHeight w:val="317"/>
        </w:trPr>
        <w:tc>
          <w:tcPr>
            <w:tcW w:w="2970" w:type="dxa"/>
            <w:tcBorders>
              <w:top w:val="nil"/>
              <w:left w:val="nil"/>
              <w:bottom w:val="nil"/>
              <w:right w:val="nil"/>
            </w:tcBorders>
            <w:shd w:val="clear" w:color="auto" w:fill="auto"/>
            <w:vAlign w:val="center"/>
            <w:hideMark/>
          </w:tcPr>
          <w:p w14:paraId="1D33A80D"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Part of Speech</w:t>
            </w:r>
          </w:p>
        </w:tc>
        <w:tc>
          <w:tcPr>
            <w:tcW w:w="810" w:type="dxa"/>
            <w:tcBorders>
              <w:top w:val="nil"/>
              <w:left w:val="nil"/>
              <w:bottom w:val="nil"/>
              <w:right w:val="nil"/>
            </w:tcBorders>
            <w:shd w:val="clear" w:color="auto" w:fill="auto"/>
            <w:vAlign w:val="center"/>
            <w:hideMark/>
          </w:tcPr>
          <w:p w14:paraId="61C2CF04"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41</w:t>
            </w:r>
          </w:p>
        </w:tc>
        <w:tc>
          <w:tcPr>
            <w:tcW w:w="900" w:type="dxa"/>
            <w:tcBorders>
              <w:top w:val="nil"/>
              <w:left w:val="nil"/>
              <w:bottom w:val="nil"/>
              <w:right w:val="nil"/>
            </w:tcBorders>
            <w:shd w:val="clear" w:color="auto" w:fill="auto"/>
            <w:vAlign w:val="center"/>
            <w:hideMark/>
          </w:tcPr>
          <w:p w14:paraId="098CB38F"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7.31</w:t>
            </w:r>
          </w:p>
        </w:tc>
        <w:tc>
          <w:tcPr>
            <w:tcW w:w="1530" w:type="dxa"/>
            <w:tcBorders>
              <w:top w:val="nil"/>
              <w:left w:val="nil"/>
              <w:bottom w:val="nil"/>
              <w:right w:val="nil"/>
            </w:tcBorders>
            <w:vAlign w:val="center"/>
          </w:tcPr>
          <w:p w14:paraId="75D12606"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0.11</w:t>
            </w:r>
          </w:p>
        </w:tc>
        <w:tc>
          <w:tcPr>
            <w:tcW w:w="5784" w:type="dxa"/>
            <w:tcBorders>
              <w:top w:val="nil"/>
              <w:left w:val="nil"/>
              <w:bottom w:val="nil"/>
              <w:right w:val="nil"/>
            </w:tcBorders>
            <w:shd w:val="clear" w:color="auto" w:fill="auto"/>
            <w:vAlign w:val="center"/>
          </w:tcPr>
          <w:p w14:paraId="73ACB368" w14:textId="77777777" w:rsidR="00AA17B6" w:rsidRPr="002A0CA5" w:rsidRDefault="00AA17B6" w:rsidP="00E86732">
            <w:pPr>
              <w:rPr>
                <w:rFonts w:eastAsia="Times New Roman" w:cs="Times New Roman"/>
                <w:color w:val="000000"/>
              </w:rPr>
            </w:pPr>
            <w:r>
              <w:rPr>
                <w:rFonts w:eastAsia="Times New Roman" w:cs="Times New Roman"/>
                <w:color w:val="000000"/>
              </w:rPr>
              <w:t>Type of speech for a concept (i.e. verbs, nouns).</w:t>
            </w:r>
          </w:p>
        </w:tc>
      </w:tr>
      <w:tr w:rsidR="00AA17B6" w:rsidRPr="002A0CA5" w14:paraId="62CF9C8C" w14:textId="77777777" w:rsidTr="00E86732">
        <w:trPr>
          <w:trHeight w:val="317"/>
        </w:trPr>
        <w:tc>
          <w:tcPr>
            <w:tcW w:w="2970" w:type="dxa"/>
            <w:tcBorders>
              <w:top w:val="nil"/>
              <w:left w:val="nil"/>
              <w:bottom w:val="nil"/>
              <w:right w:val="nil"/>
            </w:tcBorders>
            <w:shd w:val="clear" w:color="auto" w:fill="auto"/>
            <w:vAlign w:val="center"/>
            <w:hideMark/>
          </w:tcPr>
          <w:p w14:paraId="0F2AE70F"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Phonemes</w:t>
            </w:r>
          </w:p>
        </w:tc>
        <w:tc>
          <w:tcPr>
            <w:tcW w:w="810" w:type="dxa"/>
            <w:tcBorders>
              <w:top w:val="nil"/>
              <w:left w:val="nil"/>
              <w:bottom w:val="nil"/>
              <w:right w:val="nil"/>
            </w:tcBorders>
            <w:shd w:val="clear" w:color="auto" w:fill="auto"/>
            <w:vAlign w:val="center"/>
            <w:hideMark/>
          </w:tcPr>
          <w:p w14:paraId="7BEEF287"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35</w:t>
            </w:r>
          </w:p>
        </w:tc>
        <w:tc>
          <w:tcPr>
            <w:tcW w:w="900" w:type="dxa"/>
            <w:tcBorders>
              <w:top w:val="nil"/>
              <w:left w:val="nil"/>
              <w:bottom w:val="nil"/>
              <w:right w:val="nil"/>
            </w:tcBorders>
            <w:shd w:val="clear" w:color="auto" w:fill="auto"/>
            <w:vAlign w:val="center"/>
            <w:hideMark/>
          </w:tcPr>
          <w:p w14:paraId="18DB1B35"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6.24</w:t>
            </w:r>
          </w:p>
        </w:tc>
        <w:tc>
          <w:tcPr>
            <w:tcW w:w="1530" w:type="dxa"/>
            <w:tcBorders>
              <w:top w:val="nil"/>
              <w:left w:val="nil"/>
              <w:bottom w:val="nil"/>
              <w:right w:val="nil"/>
            </w:tcBorders>
            <w:vAlign w:val="center"/>
          </w:tcPr>
          <w:p w14:paraId="28AF84F7"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708CC0DC" w14:textId="77777777" w:rsidR="00AA17B6" w:rsidRPr="002A0CA5" w:rsidRDefault="00AA17B6" w:rsidP="00E86732">
            <w:pPr>
              <w:rPr>
                <w:rFonts w:eastAsia="Times New Roman" w:cs="Times New Roman"/>
                <w:color w:val="000000"/>
              </w:rPr>
            </w:pPr>
            <w:r>
              <w:rPr>
                <w:rFonts w:eastAsia="Times New Roman" w:cs="Times New Roman"/>
              </w:rPr>
              <w:t>A basic unit of sound in a language wherein changes bring changes to a word’s meaning.</w:t>
            </w:r>
          </w:p>
        </w:tc>
      </w:tr>
      <w:tr w:rsidR="00AA17B6" w:rsidRPr="002A0CA5" w14:paraId="1AE80D84" w14:textId="77777777" w:rsidTr="00E86732">
        <w:trPr>
          <w:trHeight w:val="317"/>
        </w:trPr>
        <w:tc>
          <w:tcPr>
            <w:tcW w:w="2970" w:type="dxa"/>
            <w:tcBorders>
              <w:top w:val="nil"/>
              <w:left w:val="nil"/>
              <w:bottom w:val="nil"/>
              <w:right w:val="nil"/>
            </w:tcBorders>
            <w:shd w:val="clear" w:color="auto" w:fill="auto"/>
            <w:vAlign w:val="center"/>
            <w:hideMark/>
          </w:tcPr>
          <w:p w14:paraId="51B5A4F7"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Phonological Neighborhood</w:t>
            </w:r>
          </w:p>
        </w:tc>
        <w:tc>
          <w:tcPr>
            <w:tcW w:w="810" w:type="dxa"/>
            <w:tcBorders>
              <w:top w:val="nil"/>
              <w:left w:val="nil"/>
              <w:bottom w:val="nil"/>
              <w:right w:val="nil"/>
            </w:tcBorders>
            <w:shd w:val="clear" w:color="auto" w:fill="auto"/>
            <w:vAlign w:val="center"/>
            <w:hideMark/>
          </w:tcPr>
          <w:p w14:paraId="4086661B"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26</w:t>
            </w:r>
          </w:p>
        </w:tc>
        <w:tc>
          <w:tcPr>
            <w:tcW w:w="900" w:type="dxa"/>
            <w:tcBorders>
              <w:top w:val="nil"/>
              <w:left w:val="nil"/>
              <w:bottom w:val="nil"/>
              <w:right w:val="nil"/>
            </w:tcBorders>
            <w:shd w:val="clear" w:color="auto" w:fill="auto"/>
            <w:vAlign w:val="center"/>
            <w:hideMark/>
          </w:tcPr>
          <w:p w14:paraId="7F07F37F"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4.63</w:t>
            </w:r>
          </w:p>
        </w:tc>
        <w:tc>
          <w:tcPr>
            <w:tcW w:w="1530" w:type="dxa"/>
            <w:tcBorders>
              <w:top w:val="nil"/>
              <w:left w:val="nil"/>
              <w:bottom w:val="nil"/>
              <w:right w:val="nil"/>
            </w:tcBorders>
            <w:vAlign w:val="center"/>
          </w:tcPr>
          <w:p w14:paraId="6F15393C"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1C41946E" w14:textId="77777777" w:rsidR="00AA17B6" w:rsidRPr="002A0CA5" w:rsidRDefault="00AA17B6" w:rsidP="00E86732">
            <w:pPr>
              <w:rPr>
                <w:rFonts w:eastAsia="Times New Roman" w:cs="Times New Roman"/>
                <w:color w:val="000000"/>
              </w:rPr>
            </w:pPr>
            <w:r>
              <w:rPr>
                <w:rFonts w:eastAsia="Times New Roman" w:cs="Times New Roman"/>
                <w:color w:val="000000"/>
              </w:rPr>
              <w:t>The number of concepts that differ by one phoneme.</w:t>
            </w:r>
          </w:p>
        </w:tc>
      </w:tr>
      <w:tr w:rsidR="00AA17B6" w:rsidRPr="002A0CA5" w14:paraId="4BACE3CE" w14:textId="77777777" w:rsidTr="00E86732">
        <w:trPr>
          <w:trHeight w:val="317"/>
        </w:trPr>
        <w:tc>
          <w:tcPr>
            <w:tcW w:w="2970" w:type="dxa"/>
            <w:tcBorders>
              <w:top w:val="nil"/>
              <w:left w:val="nil"/>
              <w:bottom w:val="nil"/>
              <w:right w:val="nil"/>
            </w:tcBorders>
            <w:shd w:val="clear" w:color="auto" w:fill="auto"/>
            <w:vAlign w:val="center"/>
            <w:hideMark/>
          </w:tcPr>
          <w:p w14:paraId="535B345A"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Priming</w:t>
            </w:r>
          </w:p>
        </w:tc>
        <w:tc>
          <w:tcPr>
            <w:tcW w:w="810" w:type="dxa"/>
            <w:tcBorders>
              <w:top w:val="nil"/>
              <w:left w:val="nil"/>
              <w:bottom w:val="nil"/>
              <w:right w:val="nil"/>
            </w:tcBorders>
            <w:shd w:val="clear" w:color="auto" w:fill="auto"/>
            <w:vAlign w:val="center"/>
            <w:hideMark/>
          </w:tcPr>
          <w:p w14:paraId="6CF451C2"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4</w:t>
            </w:r>
          </w:p>
        </w:tc>
        <w:tc>
          <w:tcPr>
            <w:tcW w:w="900" w:type="dxa"/>
            <w:tcBorders>
              <w:top w:val="nil"/>
              <w:left w:val="nil"/>
              <w:bottom w:val="nil"/>
              <w:right w:val="nil"/>
            </w:tcBorders>
            <w:shd w:val="clear" w:color="auto" w:fill="auto"/>
            <w:vAlign w:val="center"/>
            <w:hideMark/>
          </w:tcPr>
          <w:p w14:paraId="73F18359"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0.71</w:t>
            </w:r>
          </w:p>
        </w:tc>
        <w:tc>
          <w:tcPr>
            <w:tcW w:w="1530" w:type="dxa"/>
            <w:tcBorders>
              <w:top w:val="nil"/>
              <w:left w:val="nil"/>
              <w:bottom w:val="nil"/>
              <w:right w:val="nil"/>
            </w:tcBorders>
            <w:vAlign w:val="center"/>
          </w:tcPr>
          <w:p w14:paraId="1348E18D"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6E018735" w14:textId="77777777" w:rsidR="00AA17B6" w:rsidRPr="002A0CA5" w:rsidRDefault="00AA17B6" w:rsidP="00E86732">
            <w:pPr>
              <w:rPr>
                <w:rFonts w:eastAsia="Times New Roman" w:cs="Times New Roman"/>
                <w:color w:val="000000"/>
              </w:rPr>
            </w:pPr>
            <w:r>
              <w:rPr>
                <w:rFonts w:eastAsia="Times New Roman" w:cs="Times New Roman"/>
                <w:color w:val="000000"/>
              </w:rPr>
              <w:t>The advantage in processing a concept receives when shown together with a related concept.</w:t>
            </w:r>
          </w:p>
        </w:tc>
      </w:tr>
      <w:tr w:rsidR="00AA17B6" w:rsidRPr="002A0CA5" w14:paraId="64C152AA" w14:textId="77777777" w:rsidTr="00E86732">
        <w:trPr>
          <w:trHeight w:val="317"/>
        </w:trPr>
        <w:tc>
          <w:tcPr>
            <w:tcW w:w="2970" w:type="dxa"/>
            <w:tcBorders>
              <w:top w:val="nil"/>
              <w:left w:val="nil"/>
              <w:bottom w:val="nil"/>
              <w:right w:val="nil"/>
            </w:tcBorders>
            <w:shd w:val="clear" w:color="auto" w:fill="auto"/>
            <w:vAlign w:val="center"/>
            <w:hideMark/>
          </w:tcPr>
          <w:p w14:paraId="42AC30E0"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Pronunciation</w:t>
            </w:r>
          </w:p>
        </w:tc>
        <w:tc>
          <w:tcPr>
            <w:tcW w:w="810" w:type="dxa"/>
            <w:tcBorders>
              <w:top w:val="nil"/>
              <w:left w:val="nil"/>
              <w:bottom w:val="nil"/>
              <w:right w:val="nil"/>
            </w:tcBorders>
            <w:shd w:val="clear" w:color="auto" w:fill="auto"/>
            <w:vAlign w:val="center"/>
            <w:hideMark/>
          </w:tcPr>
          <w:p w14:paraId="62DBCF73"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16</w:t>
            </w:r>
          </w:p>
        </w:tc>
        <w:tc>
          <w:tcPr>
            <w:tcW w:w="900" w:type="dxa"/>
            <w:tcBorders>
              <w:top w:val="nil"/>
              <w:left w:val="nil"/>
              <w:bottom w:val="nil"/>
              <w:right w:val="nil"/>
            </w:tcBorders>
            <w:shd w:val="clear" w:color="auto" w:fill="auto"/>
            <w:vAlign w:val="center"/>
            <w:hideMark/>
          </w:tcPr>
          <w:p w14:paraId="25B252F5"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2.85</w:t>
            </w:r>
          </w:p>
        </w:tc>
        <w:tc>
          <w:tcPr>
            <w:tcW w:w="1530" w:type="dxa"/>
            <w:tcBorders>
              <w:top w:val="nil"/>
              <w:left w:val="nil"/>
              <w:bottom w:val="nil"/>
              <w:right w:val="nil"/>
            </w:tcBorders>
            <w:vAlign w:val="center"/>
          </w:tcPr>
          <w:p w14:paraId="45255539"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44434BD7" w14:textId="77777777" w:rsidR="00AA17B6" w:rsidRPr="002A0CA5" w:rsidRDefault="00AA17B6" w:rsidP="00E86732">
            <w:pPr>
              <w:rPr>
                <w:rFonts w:eastAsia="Times New Roman" w:cs="Times New Roman"/>
                <w:color w:val="000000"/>
              </w:rPr>
            </w:pPr>
            <w:r>
              <w:rPr>
                <w:rFonts w:eastAsia="Times New Roman" w:cs="Times New Roman"/>
                <w:color w:val="000000"/>
              </w:rPr>
              <w:t>The way in which a concept is spoken.</w:t>
            </w:r>
          </w:p>
        </w:tc>
      </w:tr>
      <w:tr w:rsidR="00AA17B6" w:rsidRPr="002A0CA5" w14:paraId="090FD36F" w14:textId="77777777" w:rsidTr="00E86732">
        <w:trPr>
          <w:trHeight w:val="317"/>
        </w:trPr>
        <w:tc>
          <w:tcPr>
            <w:tcW w:w="2970" w:type="dxa"/>
            <w:tcBorders>
              <w:top w:val="nil"/>
              <w:left w:val="nil"/>
              <w:bottom w:val="nil"/>
              <w:right w:val="nil"/>
            </w:tcBorders>
            <w:shd w:val="clear" w:color="auto" w:fill="auto"/>
            <w:vAlign w:val="center"/>
            <w:hideMark/>
          </w:tcPr>
          <w:p w14:paraId="678D429C" w14:textId="77777777" w:rsidR="00AA17B6" w:rsidRPr="002A0CA5" w:rsidRDefault="00AA17B6" w:rsidP="00E86732">
            <w:pPr>
              <w:rPr>
                <w:rFonts w:eastAsia="Times New Roman" w:cs="Times New Roman"/>
                <w:color w:val="000000"/>
              </w:rPr>
            </w:pPr>
            <w:r>
              <w:rPr>
                <w:rFonts w:eastAsia="Times New Roman" w:cs="Times New Roman"/>
                <w:color w:val="000000"/>
              </w:rPr>
              <w:t>Response</w:t>
            </w:r>
            <w:r w:rsidRPr="002A0CA5">
              <w:rPr>
                <w:rFonts w:eastAsia="Times New Roman" w:cs="Times New Roman"/>
                <w:color w:val="000000"/>
              </w:rPr>
              <w:t xml:space="preserve"> Times</w:t>
            </w:r>
          </w:p>
        </w:tc>
        <w:tc>
          <w:tcPr>
            <w:tcW w:w="810" w:type="dxa"/>
            <w:tcBorders>
              <w:top w:val="nil"/>
              <w:left w:val="nil"/>
              <w:bottom w:val="nil"/>
              <w:right w:val="nil"/>
            </w:tcBorders>
            <w:shd w:val="clear" w:color="auto" w:fill="auto"/>
            <w:vAlign w:val="center"/>
            <w:hideMark/>
          </w:tcPr>
          <w:p w14:paraId="3141485E"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52</w:t>
            </w:r>
          </w:p>
        </w:tc>
        <w:tc>
          <w:tcPr>
            <w:tcW w:w="900" w:type="dxa"/>
            <w:tcBorders>
              <w:top w:val="nil"/>
              <w:left w:val="nil"/>
              <w:bottom w:val="nil"/>
              <w:right w:val="nil"/>
            </w:tcBorders>
            <w:shd w:val="clear" w:color="auto" w:fill="auto"/>
            <w:vAlign w:val="center"/>
            <w:hideMark/>
          </w:tcPr>
          <w:p w14:paraId="308214FE"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9.27</w:t>
            </w:r>
          </w:p>
        </w:tc>
        <w:tc>
          <w:tcPr>
            <w:tcW w:w="1530" w:type="dxa"/>
            <w:tcBorders>
              <w:top w:val="nil"/>
              <w:left w:val="nil"/>
              <w:bottom w:val="nil"/>
              <w:right w:val="nil"/>
            </w:tcBorders>
            <w:vAlign w:val="center"/>
          </w:tcPr>
          <w:p w14:paraId="096C1BC2"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0.09</w:t>
            </w:r>
          </w:p>
        </w:tc>
        <w:tc>
          <w:tcPr>
            <w:tcW w:w="5784" w:type="dxa"/>
            <w:tcBorders>
              <w:top w:val="nil"/>
              <w:left w:val="nil"/>
              <w:bottom w:val="nil"/>
              <w:right w:val="nil"/>
            </w:tcBorders>
            <w:shd w:val="clear" w:color="auto" w:fill="auto"/>
            <w:vAlign w:val="center"/>
          </w:tcPr>
          <w:p w14:paraId="13719FE5" w14:textId="77777777" w:rsidR="00AA17B6" w:rsidRPr="002A0CA5" w:rsidRDefault="00AA17B6" w:rsidP="00E86732">
            <w:pPr>
              <w:rPr>
                <w:rFonts w:eastAsia="Times New Roman" w:cs="Times New Roman"/>
                <w:color w:val="000000"/>
              </w:rPr>
            </w:pPr>
            <w:r>
              <w:rPr>
                <w:rFonts w:eastAsia="Times New Roman" w:cs="Times New Roman"/>
                <w:color w:val="000000"/>
              </w:rPr>
              <w:t xml:space="preserve">The amount of time required </w:t>
            </w:r>
            <w:proofErr w:type="gramStart"/>
            <w:r>
              <w:rPr>
                <w:rFonts w:eastAsia="Times New Roman" w:cs="Times New Roman"/>
                <w:color w:val="000000"/>
              </w:rPr>
              <w:t>to respond</w:t>
            </w:r>
            <w:proofErr w:type="gramEnd"/>
            <w:r>
              <w:rPr>
                <w:rFonts w:eastAsia="Times New Roman" w:cs="Times New Roman"/>
                <w:color w:val="000000"/>
              </w:rPr>
              <w:t xml:space="preserve"> to a concept.</w:t>
            </w:r>
          </w:p>
        </w:tc>
      </w:tr>
      <w:tr w:rsidR="00AA17B6" w:rsidRPr="002A0CA5" w14:paraId="5C295031" w14:textId="77777777" w:rsidTr="00E86732">
        <w:trPr>
          <w:trHeight w:val="317"/>
        </w:trPr>
        <w:tc>
          <w:tcPr>
            <w:tcW w:w="2970" w:type="dxa"/>
            <w:tcBorders>
              <w:top w:val="nil"/>
              <w:left w:val="nil"/>
              <w:bottom w:val="nil"/>
              <w:right w:val="nil"/>
            </w:tcBorders>
            <w:shd w:val="clear" w:color="auto" w:fill="auto"/>
            <w:vAlign w:val="center"/>
            <w:hideMark/>
          </w:tcPr>
          <w:p w14:paraId="3F2F087D"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Recall</w:t>
            </w:r>
          </w:p>
        </w:tc>
        <w:tc>
          <w:tcPr>
            <w:tcW w:w="810" w:type="dxa"/>
            <w:tcBorders>
              <w:top w:val="nil"/>
              <w:left w:val="nil"/>
              <w:bottom w:val="nil"/>
              <w:right w:val="nil"/>
            </w:tcBorders>
            <w:shd w:val="clear" w:color="auto" w:fill="auto"/>
            <w:vAlign w:val="center"/>
            <w:hideMark/>
          </w:tcPr>
          <w:p w14:paraId="0A6581F9"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17</w:t>
            </w:r>
          </w:p>
        </w:tc>
        <w:tc>
          <w:tcPr>
            <w:tcW w:w="900" w:type="dxa"/>
            <w:tcBorders>
              <w:top w:val="nil"/>
              <w:left w:val="nil"/>
              <w:bottom w:val="nil"/>
              <w:right w:val="nil"/>
            </w:tcBorders>
            <w:shd w:val="clear" w:color="auto" w:fill="auto"/>
            <w:vAlign w:val="center"/>
            <w:hideMark/>
          </w:tcPr>
          <w:p w14:paraId="7337E9C6"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0.36</w:t>
            </w:r>
          </w:p>
        </w:tc>
        <w:tc>
          <w:tcPr>
            <w:tcW w:w="1530" w:type="dxa"/>
            <w:tcBorders>
              <w:top w:val="nil"/>
              <w:left w:val="nil"/>
              <w:bottom w:val="nil"/>
              <w:right w:val="nil"/>
            </w:tcBorders>
            <w:vAlign w:val="center"/>
          </w:tcPr>
          <w:p w14:paraId="4310333C"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5F8A6A9F" w14:textId="77777777" w:rsidR="00AA17B6" w:rsidRPr="002A0CA5" w:rsidRDefault="00AA17B6" w:rsidP="00E86732">
            <w:pPr>
              <w:rPr>
                <w:rFonts w:eastAsia="Times New Roman" w:cs="Times New Roman"/>
                <w:color w:val="000000"/>
              </w:rPr>
            </w:pPr>
            <w:r>
              <w:rPr>
                <w:rFonts w:eastAsia="Times New Roman" w:cs="Times New Roman"/>
                <w:color w:val="000000"/>
              </w:rPr>
              <w:t>The likelihood of remembering a concept from memory.</w:t>
            </w:r>
          </w:p>
        </w:tc>
      </w:tr>
      <w:tr w:rsidR="00AA17B6" w:rsidRPr="002A0CA5" w14:paraId="3D3CC9C5" w14:textId="77777777" w:rsidTr="00E86732">
        <w:trPr>
          <w:trHeight w:val="317"/>
        </w:trPr>
        <w:tc>
          <w:tcPr>
            <w:tcW w:w="2970" w:type="dxa"/>
            <w:tcBorders>
              <w:top w:val="nil"/>
              <w:left w:val="nil"/>
              <w:bottom w:val="nil"/>
              <w:right w:val="nil"/>
            </w:tcBorders>
            <w:shd w:val="clear" w:color="auto" w:fill="auto"/>
            <w:vAlign w:val="center"/>
            <w:hideMark/>
          </w:tcPr>
          <w:p w14:paraId="37F6605C"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Recognition</w:t>
            </w:r>
          </w:p>
        </w:tc>
        <w:tc>
          <w:tcPr>
            <w:tcW w:w="810" w:type="dxa"/>
            <w:tcBorders>
              <w:top w:val="nil"/>
              <w:left w:val="nil"/>
              <w:bottom w:val="nil"/>
              <w:right w:val="nil"/>
            </w:tcBorders>
            <w:shd w:val="clear" w:color="auto" w:fill="auto"/>
            <w:vAlign w:val="center"/>
            <w:hideMark/>
          </w:tcPr>
          <w:p w14:paraId="01DB8D3B"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12</w:t>
            </w:r>
          </w:p>
        </w:tc>
        <w:tc>
          <w:tcPr>
            <w:tcW w:w="900" w:type="dxa"/>
            <w:tcBorders>
              <w:top w:val="nil"/>
              <w:left w:val="nil"/>
              <w:bottom w:val="nil"/>
              <w:right w:val="nil"/>
            </w:tcBorders>
            <w:shd w:val="clear" w:color="auto" w:fill="auto"/>
            <w:vAlign w:val="center"/>
            <w:hideMark/>
          </w:tcPr>
          <w:p w14:paraId="5EC5C1CF"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2.14</w:t>
            </w:r>
          </w:p>
        </w:tc>
        <w:tc>
          <w:tcPr>
            <w:tcW w:w="1530" w:type="dxa"/>
            <w:tcBorders>
              <w:top w:val="nil"/>
              <w:left w:val="nil"/>
              <w:bottom w:val="nil"/>
              <w:right w:val="nil"/>
            </w:tcBorders>
            <w:vAlign w:val="center"/>
          </w:tcPr>
          <w:p w14:paraId="63A916F0"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68E1E5E1" w14:textId="77777777" w:rsidR="00AA17B6" w:rsidRPr="002A0CA5" w:rsidRDefault="00AA17B6" w:rsidP="00E86732">
            <w:pPr>
              <w:rPr>
                <w:rFonts w:eastAsia="Times New Roman" w:cs="Times New Roman"/>
                <w:color w:val="000000"/>
              </w:rPr>
            </w:pPr>
            <w:r>
              <w:rPr>
                <w:rFonts w:eastAsia="Times New Roman" w:cs="Times New Roman"/>
                <w:color w:val="000000"/>
              </w:rPr>
              <w:t>The likelihood of recognizing (remembering) a concept from memory.</w:t>
            </w:r>
          </w:p>
        </w:tc>
      </w:tr>
      <w:tr w:rsidR="00AA17B6" w:rsidRPr="002A0CA5" w14:paraId="33865787" w14:textId="77777777" w:rsidTr="00E86732">
        <w:trPr>
          <w:trHeight w:val="317"/>
        </w:trPr>
        <w:tc>
          <w:tcPr>
            <w:tcW w:w="2970" w:type="dxa"/>
            <w:tcBorders>
              <w:top w:val="nil"/>
              <w:left w:val="nil"/>
              <w:bottom w:val="nil"/>
              <w:right w:val="nil"/>
            </w:tcBorders>
            <w:shd w:val="clear" w:color="auto" w:fill="auto"/>
            <w:vAlign w:val="center"/>
            <w:hideMark/>
          </w:tcPr>
          <w:p w14:paraId="60156D05" w14:textId="77777777" w:rsidR="00AA17B6" w:rsidRPr="002A0CA5" w:rsidRDefault="00AA17B6" w:rsidP="00E86732">
            <w:pPr>
              <w:rPr>
                <w:rFonts w:eastAsia="Times New Roman" w:cs="Times New Roman"/>
                <w:color w:val="000000"/>
              </w:rPr>
            </w:pPr>
            <w:r w:rsidRPr="002A0CA5">
              <w:rPr>
                <w:rFonts w:eastAsia="Times New Roman" w:cs="Times New Roman"/>
                <w:color w:val="000000"/>
              </w:rPr>
              <w:lastRenderedPageBreak/>
              <w:t>Rime</w:t>
            </w:r>
          </w:p>
        </w:tc>
        <w:tc>
          <w:tcPr>
            <w:tcW w:w="810" w:type="dxa"/>
            <w:tcBorders>
              <w:top w:val="nil"/>
              <w:left w:val="nil"/>
              <w:bottom w:val="nil"/>
              <w:right w:val="nil"/>
            </w:tcBorders>
            <w:shd w:val="clear" w:color="auto" w:fill="auto"/>
            <w:vAlign w:val="center"/>
            <w:hideMark/>
          </w:tcPr>
          <w:p w14:paraId="31044C95"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5</w:t>
            </w:r>
          </w:p>
        </w:tc>
        <w:tc>
          <w:tcPr>
            <w:tcW w:w="900" w:type="dxa"/>
            <w:tcBorders>
              <w:top w:val="nil"/>
              <w:left w:val="nil"/>
              <w:bottom w:val="nil"/>
              <w:right w:val="nil"/>
            </w:tcBorders>
            <w:shd w:val="clear" w:color="auto" w:fill="auto"/>
            <w:vAlign w:val="center"/>
            <w:hideMark/>
          </w:tcPr>
          <w:p w14:paraId="0CFABBF6"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0.89</w:t>
            </w:r>
          </w:p>
        </w:tc>
        <w:tc>
          <w:tcPr>
            <w:tcW w:w="1530" w:type="dxa"/>
            <w:tcBorders>
              <w:top w:val="nil"/>
              <w:left w:val="nil"/>
              <w:bottom w:val="nil"/>
              <w:right w:val="nil"/>
            </w:tcBorders>
            <w:vAlign w:val="center"/>
          </w:tcPr>
          <w:p w14:paraId="0A0978F4"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2871DF0A" w14:textId="77777777" w:rsidR="00AA17B6" w:rsidRPr="002A0CA5" w:rsidRDefault="00AA17B6" w:rsidP="00E86732">
            <w:pPr>
              <w:rPr>
                <w:rFonts w:eastAsia="Times New Roman" w:cs="Times New Roman"/>
                <w:color w:val="000000"/>
              </w:rPr>
            </w:pPr>
            <w:r>
              <w:rPr>
                <w:rFonts w:eastAsia="Times New Roman" w:cs="Times New Roman"/>
                <w:color w:val="000000"/>
              </w:rPr>
              <w:t>Concepts that have corresponding sounds.</w:t>
            </w:r>
          </w:p>
        </w:tc>
      </w:tr>
      <w:tr w:rsidR="00AA17B6" w:rsidRPr="002A0CA5" w14:paraId="1A97D5DF" w14:textId="77777777" w:rsidTr="00E86732">
        <w:trPr>
          <w:trHeight w:val="317"/>
        </w:trPr>
        <w:tc>
          <w:tcPr>
            <w:tcW w:w="2970" w:type="dxa"/>
            <w:tcBorders>
              <w:top w:val="nil"/>
              <w:left w:val="nil"/>
              <w:bottom w:val="nil"/>
              <w:right w:val="nil"/>
            </w:tcBorders>
            <w:shd w:val="clear" w:color="auto" w:fill="auto"/>
            <w:vAlign w:val="center"/>
            <w:hideMark/>
          </w:tcPr>
          <w:p w14:paraId="43D8A82A"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Segmentation</w:t>
            </w:r>
          </w:p>
        </w:tc>
        <w:tc>
          <w:tcPr>
            <w:tcW w:w="810" w:type="dxa"/>
            <w:tcBorders>
              <w:top w:val="nil"/>
              <w:left w:val="nil"/>
              <w:bottom w:val="nil"/>
              <w:right w:val="nil"/>
            </w:tcBorders>
            <w:shd w:val="clear" w:color="auto" w:fill="auto"/>
            <w:vAlign w:val="center"/>
            <w:hideMark/>
          </w:tcPr>
          <w:p w14:paraId="69B83017"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w:t>
            </w:r>
          </w:p>
        </w:tc>
        <w:tc>
          <w:tcPr>
            <w:tcW w:w="900" w:type="dxa"/>
            <w:tcBorders>
              <w:top w:val="nil"/>
              <w:left w:val="nil"/>
              <w:bottom w:val="nil"/>
              <w:right w:val="nil"/>
            </w:tcBorders>
            <w:shd w:val="clear" w:color="auto" w:fill="auto"/>
            <w:vAlign w:val="center"/>
            <w:hideMark/>
          </w:tcPr>
          <w:p w14:paraId="5A19E494"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0.18</w:t>
            </w:r>
          </w:p>
        </w:tc>
        <w:tc>
          <w:tcPr>
            <w:tcW w:w="1530" w:type="dxa"/>
            <w:tcBorders>
              <w:top w:val="nil"/>
              <w:left w:val="nil"/>
              <w:bottom w:val="nil"/>
              <w:right w:val="nil"/>
            </w:tcBorders>
            <w:vAlign w:val="center"/>
          </w:tcPr>
          <w:p w14:paraId="2E62F621"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25892D33" w14:textId="77777777" w:rsidR="00AA17B6" w:rsidRPr="002A0CA5" w:rsidRDefault="00AA17B6" w:rsidP="00E86732">
            <w:pPr>
              <w:rPr>
                <w:rFonts w:eastAsia="Times New Roman" w:cs="Times New Roman"/>
                <w:color w:val="000000"/>
              </w:rPr>
            </w:pPr>
            <w:r>
              <w:rPr>
                <w:rFonts w:eastAsia="Times New Roman" w:cs="Times New Roman"/>
                <w:color w:val="000000"/>
              </w:rPr>
              <w:t>The separation of concepts into parts.</w:t>
            </w:r>
          </w:p>
        </w:tc>
      </w:tr>
      <w:tr w:rsidR="00AA17B6" w:rsidRPr="002A0CA5" w14:paraId="51DA6D56" w14:textId="77777777" w:rsidTr="00E86732">
        <w:trPr>
          <w:trHeight w:val="317"/>
        </w:trPr>
        <w:tc>
          <w:tcPr>
            <w:tcW w:w="2970" w:type="dxa"/>
            <w:tcBorders>
              <w:top w:val="nil"/>
              <w:left w:val="nil"/>
              <w:bottom w:val="nil"/>
              <w:right w:val="nil"/>
            </w:tcBorders>
            <w:shd w:val="clear" w:color="auto" w:fill="auto"/>
            <w:vAlign w:val="center"/>
            <w:hideMark/>
          </w:tcPr>
          <w:p w14:paraId="4DF48568"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Semantics</w:t>
            </w:r>
          </w:p>
        </w:tc>
        <w:tc>
          <w:tcPr>
            <w:tcW w:w="810" w:type="dxa"/>
            <w:tcBorders>
              <w:top w:val="nil"/>
              <w:left w:val="nil"/>
              <w:bottom w:val="nil"/>
              <w:right w:val="nil"/>
            </w:tcBorders>
            <w:shd w:val="clear" w:color="auto" w:fill="auto"/>
            <w:vAlign w:val="center"/>
            <w:hideMark/>
          </w:tcPr>
          <w:p w14:paraId="38AEC5DE"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74</w:t>
            </w:r>
          </w:p>
        </w:tc>
        <w:tc>
          <w:tcPr>
            <w:tcW w:w="900" w:type="dxa"/>
            <w:tcBorders>
              <w:top w:val="nil"/>
              <w:left w:val="nil"/>
              <w:bottom w:val="nil"/>
              <w:right w:val="nil"/>
            </w:tcBorders>
            <w:shd w:val="clear" w:color="auto" w:fill="auto"/>
            <w:vAlign w:val="center"/>
            <w:hideMark/>
          </w:tcPr>
          <w:p w14:paraId="23E99C62"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13.19</w:t>
            </w:r>
          </w:p>
        </w:tc>
        <w:tc>
          <w:tcPr>
            <w:tcW w:w="1530" w:type="dxa"/>
            <w:tcBorders>
              <w:top w:val="nil"/>
              <w:left w:val="nil"/>
              <w:bottom w:val="nil"/>
              <w:right w:val="nil"/>
            </w:tcBorders>
            <w:vAlign w:val="center"/>
          </w:tcPr>
          <w:p w14:paraId="5421210F"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0.09</w:t>
            </w:r>
          </w:p>
        </w:tc>
        <w:tc>
          <w:tcPr>
            <w:tcW w:w="5784" w:type="dxa"/>
            <w:tcBorders>
              <w:top w:val="nil"/>
              <w:left w:val="nil"/>
              <w:bottom w:val="nil"/>
              <w:right w:val="nil"/>
            </w:tcBorders>
            <w:shd w:val="clear" w:color="auto" w:fill="auto"/>
            <w:vAlign w:val="center"/>
          </w:tcPr>
          <w:p w14:paraId="15FE24E7" w14:textId="77777777" w:rsidR="00AA17B6" w:rsidRPr="002A0CA5" w:rsidRDefault="00AA17B6" w:rsidP="00E86732">
            <w:pPr>
              <w:rPr>
                <w:rFonts w:eastAsia="Times New Roman" w:cs="Times New Roman"/>
                <w:color w:val="000000"/>
              </w:rPr>
            </w:pPr>
            <w:r>
              <w:rPr>
                <w:rFonts w:eastAsia="Times New Roman" w:cs="Times New Roman"/>
                <w:color w:val="000000"/>
              </w:rPr>
              <w:t>Estimates of relationships between word pairs based on definition and meaning.</w:t>
            </w:r>
          </w:p>
        </w:tc>
      </w:tr>
      <w:tr w:rsidR="00AA17B6" w:rsidRPr="002A0CA5" w14:paraId="3C998F7B" w14:textId="77777777" w:rsidTr="00E86732">
        <w:trPr>
          <w:trHeight w:val="317"/>
        </w:trPr>
        <w:tc>
          <w:tcPr>
            <w:tcW w:w="2970" w:type="dxa"/>
            <w:tcBorders>
              <w:top w:val="nil"/>
              <w:left w:val="nil"/>
              <w:bottom w:val="nil"/>
              <w:right w:val="nil"/>
            </w:tcBorders>
            <w:shd w:val="clear" w:color="auto" w:fill="auto"/>
            <w:vAlign w:val="center"/>
            <w:hideMark/>
          </w:tcPr>
          <w:p w14:paraId="43A157A8"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Sensory/Motor</w:t>
            </w:r>
          </w:p>
        </w:tc>
        <w:tc>
          <w:tcPr>
            <w:tcW w:w="810" w:type="dxa"/>
            <w:tcBorders>
              <w:top w:val="nil"/>
              <w:left w:val="nil"/>
              <w:bottom w:val="nil"/>
              <w:right w:val="nil"/>
            </w:tcBorders>
            <w:shd w:val="clear" w:color="auto" w:fill="auto"/>
            <w:vAlign w:val="center"/>
            <w:hideMark/>
          </w:tcPr>
          <w:p w14:paraId="1FAC9296"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23</w:t>
            </w:r>
          </w:p>
        </w:tc>
        <w:tc>
          <w:tcPr>
            <w:tcW w:w="900" w:type="dxa"/>
            <w:tcBorders>
              <w:top w:val="nil"/>
              <w:left w:val="nil"/>
              <w:bottom w:val="nil"/>
              <w:right w:val="nil"/>
            </w:tcBorders>
            <w:shd w:val="clear" w:color="auto" w:fill="auto"/>
            <w:vAlign w:val="center"/>
            <w:hideMark/>
          </w:tcPr>
          <w:p w14:paraId="3A805411"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4.1</w:t>
            </w:r>
            <w:r>
              <w:rPr>
                <w:rFonts w:eastAsia="Times New Roman" w:cs="Times New Roman"/>
                <w:color w:val="000000"/>
              </w:rPr>
              <w:t>0</w:t>
            </w:r>
          </w:p>
        </w:tc>
        <w:tc>
          <w:tcPr>
            <w:tcW w:w="1530" w:type="dxa"/>
            <w:tcBorders>
              <w:top w:val="nil"/>
              <w:left w:val="nil"/>
              <w:bottom w:val="nil"/>
              <w:right w:val="nil"/>
            </w:tcBorders>
            <w:vAlign w:val="center"/>
          </w:tcPr>
          <w:p w14:paraId="6825E644"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10FFB398" w14:textId="77777777" w:rsidR="00AA17B6" w:rsidRPr="002A0CA5" w:rsidRDefault="00AA17B6" w:rsidP="00E86732">
            <w:pPr>
              <w:rPr>
                <w:rFonts w:eastAsia="Times New Roman" w:cs="Times New Roman"/>
                <w:color w:val="000000"/>
              </w:rPr>
            </w:pPr>
            <w:r>
              <w:rPr>
                <w:rFonts w:eastAsia="Times New Roman" w:cs="Times New Roman"/>
                <w:color w:val="000000"/>
              </w:rPr>
              <w:t>Studies that used different sensory mechanisms (tactile or visually presented) or had ratings of actions/animation of concepts.</w:t>
            </w:r>
          </w:p>
        </w:tc>
      </w:tr>
      <w:tr w:rsidR="00AA17B6" w:rsidRPr="002A0CA5" w14:paraId="00956F0D" w14:textId="77777777" w:rsidTr="00E86732">
        <w:trPr>
          <w:trHeight w:val="317"/>
        </w:trPr>
        <w:tc>
          <w:tcPr>
            <w:tcW w:w="2970" w:type="dxa"/>
            <w:tcBorders>
              <w:top w:val="nil"/>
              <w:left w:val="nil"/>
              <w:bottom w:val="nil"/>
              <w:right w:val="nil"/>
            </w:tcBorders>
            <w:shd w:val="clear" w:color="auto" w:fill="auto"/>
            <w:vAlign w:val="center"/>
            <w:hideMark/>
          </w:tcPr>
          <w:p w14:paraId="6A22438A"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Sentence Completion</w:t>
            </w:r>
          </w:p>
        </w:tc>
        <w:tc>
          <w:tcPr>
            <w:tcW w:w="810" w:type="dxa"/>
            <w:tcBorders>
              <w:top w:val="nil"/>
              <w:left w:val="nil"/>
              <w:bottom w:val="nil"/>
              <w:right w:val="nil"/>
            </w:tcBorders>
            <w:shd w:val="clear" w:color="auto" w:fill="auto"/>
            <w:vAlign w:val="center"/>
            <w:hideMark/>
          </w:tcPr>
          <w:p w14:paraId="3F85E784"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6</w:t>
            </w:r>
          </w:p>
        </w:tc>
        <w:tc>
          <w:tcPr>
            <w:tcW w:w="900" w:type="dxa"/>
            <w:tcBorders>
              <w:top w:val="nil"/>
              <w:left w:val="nil"/>
              <w:bottom w:val="nil"/>
              <w:right w:val="nil"/>
            </w:tcBorders>
            <w:shd w:val="clear" w:color="auto" w:fill="auto"/>
            <w:vAlign w:val="center"/>
            <w:hideMark/>
          </w:tcPr>
          <w:p w14:paraId="0F0F7964"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1.07</w:t>
            </w:r>
          </w:p>
        </w:tc>
        <w:tc>
          <w:tcPr>
            <w:tcW w:w="1530" w:type="dxa"/>
            <w:tcBorders>
              <w:top w:val="nil"/>
              <w:left w:val="nil"/>
              <w:bottom w:val="nil"/>
              <w:right w:val="nil"/>
            </w:tcBorders>
            <w:vAlign w:val="center"/>
          </w:tcPr>
          <w:p w14:paraId="5FB09AE9"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1533D595" w14:textId="77777777" w:rsidR="00AA17B6" w:rsidRPr="002A0CA5" w:rsidRDefault="00AA17B6" w:rsidP="00E86732">
            <w:pPr>
              <w:rPr>
                <w:rFonts w:eastAsia="Times New Roman" w:cs="Times New Roman"/>
                <w:color w:val="000000"/>
              </w:rPr>
            </w:pPr>
            <w:r>
              <w:rPr>
                <w:rFonts w:eastAsia="Times New Roman" w:cs="Times New Roman"/>
                <w:color w:val="000000"/>
              </w:rPr>
              <w:t>Estimates of common conceptions that would complete a blank in sentence.</w:t>
            </w:r>
          </w:p>
        </w:tc>
      </w:tr>
      <w:tr w:rsidR="00AA17B6" w:rsidRPr="002A0CA5" w14:paraId="541C4C18" w14:textId="77777777" w:rsidTr="00E86732">
        <w:trPr>
          <w:trHeight w:val="317"/>
        </w:trPr>
        <w:tc>
          <w:tcPr>
            <w:tcW w:w="2970" w:type="dxa"/>
            <w:tcBorders>
              <w:top w:val="nil"/>
              <w:left w:val="nil"/>
              <w:bottom w:val="nil"/>
              <w:right w:val="nil"/>
            </w:tcBorders>
            <w:shd w:val="clear" w:color="auto" w:fill="auto"/>
            <w:vAlign w:val="center"/>
            <w:hideMark/>
          </w:tcPr>
          <w:p w14:paraId="7FD208DB"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Similarity</w:t>
            </w:r>
          </w:p>
        </w:tc>
        <w:tc>
          <w:tcPr>
            <w:tcW w:w="810" w:type="dxa"/>
            <w:tcBorders>
              <w:top w:val="nil"/>
              <w:left w:val="nil"/>
              <w:bottom w:val="nil"/>
              <w:right w:val="nil"/>
            </w:tcBorders>
            <w:shd w:val="clear" w:color="auto" w:fill="auto"/>
            <w:vAlign w:val="center"/>
            <w:hideMark/>
          </w:tcPr>
          <w:p w14:paraId="37AAB02C"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13</w:t>
            </w:r>
          </w:p>
        </w:tc>
        <w:tc>
          <w:tcPr>
            <w:tcW w:w="900" w:type="dxa"/>
            <w:tcBorders>
              <w:top w:val="nil"/>
              <w:left w:val="nil"/>
              <w:bottom w:val="nil"/>
              <w:right w:val="nil"/>
            </w:tcBorders>
            <w:shd w:val="clear" w:color="auto" w:fill="auto"/>
            <w:vAlign w:val="center"/>
            <w:hideMark/>
          </w:tcPr>
          <w:p w14:paraId="2A355BAE"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2.32</w:t>
            </w:r>
          </w:p>
        </w:tc>
        <w:tc>
          <w:tcPr>
            <w:tcW w:w="1530" w:type="dxa"/>
            <w:tcBorders>
              <w:top w:val="nil"/>
              <w:left w:val="nil"/>
              <w:bottom w:val="nil"/>
              <w:right w:val="nil"/>
            </w:tcBorders>
            <w:vAlign w:val="center"/>
          </w:tcPr>
          <w:p w14:paraId="5C0AF7ED" w14:textId="77777777" w:rsidR="00AA17B6" w:rsidRPr="002A0CA5" w:rsidRDefault="00AA17B6" w:rsidP="00E86732">
            <w:pPr>
              <w:jc w:val="center"/>
              <w:rPr>
                <w:rFonts w:eastAsia="Times New Roman" w:cs="Times New Roman"/>
                <w:color w:val="000000"/>
              </w:rPr>
            </w:pPr>
            <w:r>
              <w:rPr>
                <w:rFonts w:eastAsia="Times New Roman" w:cs="Times New Roman"/>
                <w:color w:val="000000"/>
              </w:rPr>
              <w:t>NA</w:t>
            </w:r>
          </w:p>
        </w:tc>
        <w:tc>
          <w:tcPr>
            <w:tcW w:w="5784" w:type="dxa"/>
            <w:tcBorders>
              <w:top w:val="nil"/>
              <w:left w:val="nil"/>
              <w:bottom w:val="nil"/>
              <w:right w:val="nil"/>
            </w:tcBorders>
            <w:shd w:val="clear" w:color="auto" w:fill="auto"/>
            <w:vAlign w:val="center"/>
          </w:tcPr>
          <w:p w14:paraId="2BD63782" w14:textId="77777777" w:rsidR="00AA17B6" w:rsidRPr="002A0CA5" w:rsidRDefault="00AA17B6" w:rsidP="00E86732">
            <w:pPr>
              <w:rPr>
                <w:rFonts w:eastAsia="Times New Roman" w:cs="Times New Roman"/>
                <w:color w:val="000000"/>
              </w:rPr>
            </w:pPr>
            <w:r>
              <w:rPr>
                <w:rFonts w:eastAsia="Times New Roman" w:cs="Times New Roman"/>
                <w:color w:val="000000"/>
              </w:rPr>
              <w:t>Estimations of the likeness or sameness between two concepts.</w:t>
            </w:r>
          </w:p>
        </w:tc>
      </w:tr>
      <w:tr w:rsidR="00AA17B6" w:rsidRPr="002A0CA5" w14:paraId="0D2DE1CC" w14:textId="77777777" w:rsidTr="00E86732">
        <w:trPr>
          <w:trHeight w:val="317"/>
        </w:trPr>
        <w:tc>
          <w:tcPr>
            <w:tcW w:w="2970" w:type="dxa"/>
            <w:tcBorders>
              <w:top w:val="nil"/>
              <w:left w:val="nil"/>
              <w:bottom w:val="nil"/>
              <w:right w:val="nil"/>
            </w:tcBorders>
            <w:shd w:val="clear" w:color="auto" w:fill="auto"/>
            <w:vAlign w:val="center"/>
          </w:tcPr>
          <w:p w14:paraId="5CA014B3"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Syllables</w:t>
            </w:r>
          </w:p>
        </w:tc>
        <w:tc>
          <w:tcPr>
            <w:tcW w:w="810" w:type="dxa"/>
            <w:tcBorders>
              <w:top w:val="nil"/>
              <w:left w:val="nil"/>
              <w:bottom w:val="nil"/>
              <w:right w:val="nil"/>
            </w:tcBorders>
            <w:shd w:val="clear" w:color="auto" w:fill="auto"/>
            <w:vAlign w:val="center"/>
          </w:tcPr>
          <w:p w14:paraId="04470B05"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35</w:t>
            </w:r>
          </w:p>
        </w:tc>
        <w:tc>
          <w:tcPr>
            <w:tcW w:w="900" w:type="dxa"/>
            <w:tcBorders>
              <w:top w:val="nil"/>
              <w:left w:val="nil"/>
              <w:bottom w:val="nil"/>
              <w:right w:val="nil"/>
            </w:tcBorders>
            <w:shd w:val="clear" w:color="auto" w:fill="auto"/>
            <w:vAlign w:val="center"/>
          </w:tcPr>
          <w:p w14:paraId="347E7930"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6.24</w:t>
            </w:r>
          </w:p>
        </w:tc>
        <w:tc>
          <w:tcPr>
            <w:tcW w:w="1530" w:type="dxa"/>
            <w:tcBorders>
              <w:top w:val="nil"/>
              <w:left w:val="nil"/>
              <w:bottom w:val="nil"/>
              <w:right w:val="nil"/>
            </w:tcBorders>
            <w:vAlign w:val="center"/>
          </w:tcPr>
          <w:p w14:paraId="72FBED04" w14:textId="77777777" w:rsidR="00AA17B6" w:rsidRPr="002A0CA5" w:rsidRDefault="00AA17B6" w:rsidP="00E86732">
            <w:pPr>
              <w:jc w:val="center"/>
              <w:rPr>
                <w:rFonts w:eastAsia="Times New Roman" w:cs="Times New Roman"/>
                <w:color w:val="000000"/>
              </w:rPr>
            </w:pPr>
            <w:r>
              <w:rPr>
                <w:rFonts w:eastAsia="Times New Roman" w:cs="Times New Roman"/>
                <w:color w:val="000000"/>
              </w:rPr>
              <w:t>0.17</w:t>
            </w:r>
          </w:p>
        </w:tc>
        <w:tc>
          <w:tcPr>
            <w:tcW w:w="5784" w:type="dxa"/>
            <w:tcBorders>
              <w:top w:val="nil"/>
              <w:left w:val="nil"/>
              <w:bottom w:val="nil"/>
              <w:right w:val="nil"/>
            </w:tcBorders>
            <w:shd w:val="clear" w:color="auto" w:fill="auto"/>
            <w:vAlign w:val="center"/>
          </w:tcPr>
          <w:p w14:paraId="45C0B6B4" w14:textId="77777777" w:rsidR="00AA17B6" w:rsidRPr="002A0CA5" w:rsidRDefault="00AA17B6" w:rsidP="00E86732">
            <w:pPr>
              <w:rPr>
                <w:rFonts w:eastAsia="Times New Roman" w:cs="Times New Roman"/>
                <w:color w:val="000000"/>
              </w:rPr>
            </w:pPr>
            <w:r>
              <w:rPr>
                <w:rFonts w:eastAsia="Times New Roman" w:cs="Times New Roman"/>
              </w:rPr>
              <w:t xml:space="preserve">A unit of pronunciation with at least one vowel, </w:t>
            </w:r>
            <w:proofErr w:type="spellStart"/>
            <w:r>
              <w:rPr>
                <w:rFonts w:eastAsia="Times New Roman" w:cs="Times New Roman"/>
              </w:rPr>
              <w:t>dipthong</w:t>
            </w:r>
            <w:proofErr w:type="spellEnd"/>
            <w:r>
              <w:rPr>
                <w:rFonts w:eastAsia="Times New Roman" w:cs="Times New Roman"/>
              </w:rPr>
              <w:t>, or consonant.</w:t>
            </w:r>
          </w:p>
        </w:tc>
      </w:tr>
      <w:tr w:rsidR="00AA17B6" w:rsidRPr="002A0CA5" w14:paraId="72D39AD7" w14:textId="77777777" w:rsidTr="00E86732">
        <w:trPr>
          <w:trHeight w:val="317"/>
        </w:trPr>
        <w:tc>
          <w:tcPr>
            <w:tcW w:w="2970" w:type="dxa"/>
            <w:tcBorders>
              <w:top w:val="nil"/>
              <w:left w:val="nil"/>
              <w:bottom w:val="nil"/>
              <w:right w:val="nil"/>
            </w:tcBorders>
            <w:shd w:val="clear" w:color="auto" w:fill="auto"/>
            <w:vAlign w:val="center"/>
            <w:hideMark/>
          </w:tcPr>
          <w:p w14:paraId="343C10BF"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Typicality</w:t>
            </w:r>
          </w:p>
        </w:tc>
        <w:tc>
          <w:tcPr>
            <w:tcW w:w="810" w:type="dxa"/>
            <w:tcBorders>
              <w:top w:val="nil"/>
              <w:left w:val="nil"/>
              <w:bottom w:val="nil"/>
              <w:right w:val="nil"/>
            </w:tcBorders>
            <w:shd w:val="clear" w:color="auto" w:fill="auto"/>
            <w:vAlign w:val="center"/>
            <w:hideMark/>
          </w:tcPr>
          <w:p w14:paraId="7F5B4DB8"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20</w:t>
            </w:r>
          </w:p>
        </w:tc>
        <w:tc>
          <w:tcPr>
            <w:tcW w:w="900" w:type="dxa"/>
            <w:tcBorders>
              <w:top w:val="nil"/>
              <w:left w:val="nil"/>
              <w:bottom w:val="nil"/>
              <w:right w:val="nil"/>
            </w:tcBorders>
            <w:shd w:val="clear" w:color="auto" w:fill="auto"/>
            <w:vAlign w:val="center"/>
            <w:hideMark/>
          </w:tcPr>
          <w:p w14:paraId="6CC17FFB"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3.57</w:t>
            </w:r>
          </w:p>
        </w:tc>
        <w:tc>
          <w:tcPr>
            <w:tcW w:w="1530" w:type="dxa"/>
            <w:tcBorders>
              <w:top w:val="nil"/>
              <w:left w:val="nil"/>
              <w:bottom w:val="nil"/>
              <w:right w:val="nil"/>
            </w:tcBorders>
            <w:vAlign w:val="center"/>
          </w:tcPr>
          <w:p w14:paraId="5657AF00"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7CE185B6" w14:textId="77777777" w:rsidR="00AA17B6" w:rsidRPr="002A0CA5" w:rsidRDefault="00AA17B6" w:rsidP="00E86732">
            <w:pPr>
              <w:rPr>
                <w:rFonts w:eastAsia="Times New Roman" w:cs="Times New Roman"/>
                <w:color w:val="000000"/>
              </w:rPr>
            </w:pPr>
            <w:r>
              <w:rPr>
                <w:rFonts w:eastAsia="Times New Roman" w:cs="Times New Roman"/>
                <w:color w:val="000000"/>
              </w:rPr>
              <w:t>Estimates of how common or normal a feature is for a concept.</w:t>
            </w:r>
          </w:p>
        </w:tc>
      </w:tr>
      <w:tr w:rsidR="00AA17B6" w:rsidRPr="002A0CA5" w14:paraId="4FD2E7A0" w14:textId="77777777" w:rsidTr="00E86732">
        <w:trPr>
          <w:trHeight w:val="317"/>
        </w:trPr>
        <w:tc>
          <w:tcPr>
            <w:tcW w:w="2970" w:type="dxa"/>
            <w:tcBorders>
              <w:top w:val="nil"/>
              <w:left w:val="nil"/>
              <w:bottom w:val="nil"/>
              <w:right w:val="nil"/>
            </w:tcBorders>
            <w:shd w:val="clear" w:color="auto" w:fill="auto"/>
            <w:vAlign w:val="center"/>
            <w:hideMark/>
          </w:tcPr>
          <w:p w14:paraId="3AE81088"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Valence/Emotion</w:t>
            </w:r>
          </w:p>
        </w:tc>
        <w:tc>
          <w:tcPr>
            <w:tcW w:w="810" w:type="dxa"/>
            <w:tcBorders>
              <w:top w:val="nil"/>
              <w:left w:val="nil"/>
              <w:bottom w:val="nil"/>
              <w:right w:val="nil"/>
            </w:tcBorders>
            <w:shd w:val="clear" w:color="auto" w:fill="auto"/>
            <w:vAlign w:val="center"/>
            <w:hideMark/>
          </w:tcPr>
          <w:p w14:paraId="73CF16EE"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59</w:t>
            </w:r>
          </w:p>
        </w:tc>
        <w:tc>
          <w:tcPr>
            <w:tcW w:w="900" w:type="dxa"/>
            <w:tcBorders>
              <w:top w:val="nil"/>
              <w:left w:val="nil"/>
              <w:bottom w:val="nil"/>
              <w:right w:val="nil"/>
            </w:tcBorders>
            <w:shd w:val="clear" w:color="auto" w:fill="auto"/>
            <w:vAlign w:val="center"/>
            <w:hideMark/>
          </w:tcPr>
          <w:p w14:paraId="6AAFAD62"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10.52</w:t>
            </w:r>
          </w:p>
        </w:tc>
        <w:tc>
          <w:tcPr>
            <w:tcW w:w="1530" w:type="dxa"/>
            <w:tcBorders>
              <w:top w:val="nil"/>
              <w:left w:val="nil"/>
              <w:bottom w:val="nil"/>
              <w:right w:val="nil"/>
            </w:tcBorders>
            <w:vAlign w:val="center"/>
          </w:tcPr>
          <w:p w14:paraId="709B6B6E" w14:textId="77777777" w:rsidR="00AA17B6" w:rsidRPr="002A0CA5" w:rsidRDefault="00AA17B6" w:rsidP="00E86732">
            <w:pPr>
              <w:jc w:val="center"/>
              <w:rPr>
                <w:rFonts w:eastAsia="Times New Roman" w:cs="Times New Roman"/>
                <w:color w:val="000000"/>
              </w:rPr>
            </w:pPr>
            <w:r>
              <w:rPr>
                <w:rFonts w:eastAsia="Times New Roman" w:cs="Times New Roman"/>
                <w:color w:val="000000"/>
              </w:rPr>
              <w:t>0.12</w:t>
            </w:r>
          </w:p>
        </w:tc>
        <w:tc>
          <w:tcPr>
            <w:tcW w:w="5784" w:type="dxa"/>
            <w:tcBorders>
              <w:top w:val="nil"/>
              <w:left w:val="nil"/>
              <w:bottom w:val="nil"/>
              <w:right w:val="nil"/>
            </w:tcBorders>
            <w:shd w:val="clear" w:color="auto" w:fill="auto"/>
            <w:noWrap/>
            <w:vAlign w:val="center"/>
          </w:tcPr>
          <w:p w14:paraId="15754B35" w14:textId="77777777" w:rsidR="00AA17B6" w:rsidRPr="002A0CA5" w:rsidRDefault="00AA17B6" w:rsidP="00E86732">
            <w:pPr>
              <w:rPr>
                <w:rFonts w:eastAsia="Times New Roman" w:cs="Times New Roman"/>
                <w:color w:val="000000"/>
              </w:rPr>
            </w:pPr>
            <w:r>
              <w:rPr>
                <w:rFonts w:eastAsia="Times New Roman" w:cs="Times New Roman"/>
                <w:color w:val="000000"/>
              </w:rPr>
              <w:t>Estimates of the strength of emotions or feelings for concepts.</w:t>
            </w:r>
          </w:p>
        </w:tc>
      </w:tr>
      <w:tr w:rsidR="00AA17B6" w:rsidRPr="002A0CA5" w14:paraId="24D13D8B" w14:textId="77777777" w:rsidTr="00E86732">
        <w:trPr>
          <w:trHeight w:val="317"/>
        </w:trPr>
        <w:tc>
          <w:tcPr>
            <w:tcW w:w="2970" w:type="dxa"/>
            <w:tcBorders>
              <w:top w:val="nil"/>
              <w:left w:val="nil"/>
              <w:bottom w:val="nil"/>
              <w:right w:val="nil"/>
            </w:tcBorders>
            <w:shd w:val="clear" w:color="auto" w:fill="auto"/>
            <w:vAlign w:val="center"/>
            <w:hideMark/>
          </w:tcPr>
          <w:p w14:paraId="690CC7E1"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Visual Complexity</w:t>
            </w:r>
          </w:p>
        </w:tc>
        <w:tc>
          <w:tcPr>
            <w:tcW w:w="810" w:type="dxa"/>
            <w:tcBorders>
              <w:top w:val="nil"/>
              <w:left w:val="nil"/>
              <w:bottom w:val="nil"/>
              <w:right w:val="nil"/>
            </w:tcBorders>
            <w:shd w:val="clear" w:color="auto" w:fill="auto"/>
            <w:vAlign w:val="center"/>
            <w:hideMark/>
          </w:tcPr>
          <w:p w14:paraId="2A5CEC04"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24</w:t>
            </w:r>
          </w:p>
        </w:tc>
        <w:tc>
          <w:tcPr>
            <w:tcW w:w="900" w:type="dxa"/>
            <w:tcBorders>
              <w:top w:val="nil"/>
              <w:left w:val="nil"/>
              <w:bottom w:val="nil"/>
              <w:right w:val="nil"/>
            </w:tcBorders>
            <w:shd w:val="clear" w:color="auto" w:fill="auto"/>
            <w:vAlign w:val="center"/>
            <w:hideMark/>
          </w:tcPr>
          <w:p w14:paraId="49D710CC"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4.28</w:t>
            </w:r>
          </w:p>
        </w:tc>
        <w:tc>
          <w:tcPr>
            <w:tcW w:w="1530" w:type="dxa"/>
            <w:tcBorders>
              <w:top w:val="nil"/>
              <w:left w:val="nil"/>
              <w:bottom w:val="nil"/>
              <w:right w:val="nil"/>
            </w:tcBorders>
            <w:vAlign w:val="center"/>
          </w:tcPr>
          <w:p w14:paraId="5AAC368D"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bottom w:val="nil"/>
              <w:right w:val="nil"/>
            </w:tcBorders>
            <w:shd w:val="clear" w:color="auto" w:fill="auto"/>
            <w:noWrap/>
            <w:vAlign w:val="center"/>
          </w:tcPr>
          <w:p w14:paraId="1BB5B443" w14:textId="77777777" w:rsidR="00AA17B6" w:rsidRPr="002A0CA5" w:rsidRDefault="00AA17B6" w:rsidP="00E86732">
            <w:pPr>
              <w:rPr>
                <w:rFonts w:eastAsia="Times New Roman" w:cs="Times New Roman"/>
                <w:color w:val="000000"/>
              </w:rPr>
            </w:pPr>
            <w:r>
              <w:rPr>
                <w:rFonts w:eastAsia="Times New Roman" w:cs="Times New Roman"/>
                <w:color w:val="000000"/>
              </w:rPr>
              <w:t>Estimates of the intricacy or complicatedness of a picture.</w:t>
            </w:r>
          </w:p>
        </w:tc>
      </w:tr>
      <w:tr w:rsidR="00AA17B6" w:rsidRPr="002A0CA5" w14:paraId="314BDECE" w14:textId="77777777" w:rsidTr="00E86732">
        <w:trPr>
          <w:trHeight w:val="317"/>
        </w:trPr>
        <w:tc>
          <w:tcPr>
            <w:tcW w:w="2970" w:type="dxa"/>
            <w:tcBorders>
              <w:top w:val="nil"/>
              <w:left w:val="nil"/>
              <w:right w:val="nil"/>
            </w:tcBorders>
            <w:shd w:val="clear" w:color="auto" w:fill="auto"/>
            <w:vAlign w:val="center"/>
            <w:hideMark/>
          </w:tcPr>
          <w:p w14:paraId="0A32B0C0" w14:textId="77777777" w:rsidR="00AA17B6" w:rsidRPr="002A0CA5" w:rsidRDefault="00AA17B6" w:rsidP="00E86732">
            <w:pPr>
              <w:rPr>
                <w:rFonts w:eastAsia="Times New Roman" w:cs="Times New Roman"/>
                <w:color w:val="000000"/>
              </w:rPr>
            </w:pPr>
            <w:r w:rsidRPr="002A0CA5">
              <w:rPr>
                <w:rFonts w:eastAsia="Times New Roman" w:cs="Times New Roman"/>
                <w:color w:val="000000"/>
              </w:rPr>
              <w:t>Word Completion</w:t>
            </w:r>
          </w:p>
        </w:tc>
        <w:tc>
          <w:tcPr>
            <w:tcW w:w="810" w:type="dxa"/>
            <w:tcBorders>
              <w:top w:val="nil"/>
              <w:left w:val="nil"/>
              <w:right w:val="nil"/>
            </w:tcBorders>
            <w:shd w:val="clear" w:color="auto" w:fill="auto"/>
            <w:vAlign w:val="center"/>
            <w:hideMark/>
          </w:tcPr>
          <w:p w14:paraId="55B37284"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9</w:t>
            </w:r>
          </w:p>
        </w:tc>
        <w:tc>
          <w:tcPr>
            <w:tcW w:w="900" w:type="dxa"/>
            <w:tcBorders>
              <w:top w:val="nil"/>
              <w:left w:val="nil"/>
              <w:right w:val="nil"/>
            </w:tcBorders>
            <w:shd w:val="clear" w:color="auto" w:fill="auto"/>
            <w:vAlign w:val="center"/>
            <w:hideMark/>
          </w:tcPr>
          <w:p w14:paraId="603D17B4"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1.6</w:t>
            </w:r>
            <w:r>
              <w:rPr>
                <w:rFonts w:eastAsia="Times New Roman" w:cs="Times New Roman"/>
                <w:color w:val="000000"/>
              </w:rPr>
              <w:t>0</w:t>
            </w:r>
          </w:p>
        </w:tc>
        <w:tc>
          <w:tcPr>
            <w:tcW w:w="1530" w:type="dxa"/>
            <w:tcBorders>
              <w:top w:val="nil"/>
              <w:left w:val="nil"/>
              <w:right w:val="nil"/>
            </w:tcBorders>
            <w:vAlign w:val="center"/>
          </w:tcPr>
          <w:p w14:paraId="22C347DB" w14:textId="77777777" w:rsidR="00AA17B6" w:rsidRPr="002A0CA5" w:rsidRDefault="00AA17B6" w:rsidP="00E86732">
            <w:pPr>
              <w:jc w:val="center"/>
              <w:rPr>
                <w:rFonts w:eastAsia="Times New Roman" w:cs="Times New Roman"/>
                <w:color w:val="000000"/>
              </w:rPr>
            </w:pPr>
            <w:r w:rsidRPr="002A0CA5">
              <w:rPr>
                <w:rFonts w:eastAsia="Times New Roman" w:cs="Times New Roman"/>
                <w:color w:val="000000"/>
              </w:rPr>
              <w:t>NA</w:t>
            </w:r>
          </w:p>
        </w:tc>
        <w:tc>
          <w:tcPr>
            <w:tcW w:w="5784" w:type="dxa"/>
            <w:tcBorders>
              <w:top w:val="nil"/>
              <w:left w:val="nil"/>
              <w:right w:val="nil"/>
            </w:tcBorders>
            <w:shd w:val="clear" w:color="auto" w:fill="auto"/>
            <w:noWrap/>
            <w:vAlign w:val="center"/>
          </w:tcPr>
          <w:p w14:paraId="38A872E0" w14:textId="77777777" w:rsidR="00AA17B6" w:rsidRPr="002A0CA5" w:rsidRDefault="00AA17B6" w:rsidP="00E86732">
            <w:pPr>
              <w:rPr>
                <w:rFonts w:eastAsia="Times New Roman" w:cs="Times New Roman"/>
                <w:color w:val="000000"/>
              </w:rPr>
            </w:pPr>
            <w:r>
              <w:rPr>
                <w:rFonts w:eastAsia="Times New Roman" w:cs="Times New Roman"/>
                <w:color w:val="000000"/>
              </w:rPr>
              <w:t>Estimates of likelihoods of letter combinations that would complete a word.</w:t>
            </w:r>
          </w:p>
        </w:tc>
      </w:tr>
      <w:tr w:rsidR="00AA17B6" w:rsidRPr="002A0CA5" w14:paraId="51068210" w14:textId="77777777" w:rsidTr="00E86732">
        <w:trPr>
          <w:trHeight w:val="351"/>
        </w:trPr>
        <w:tc>
          <w:tcPr>
            <w:tcW w:w="11994" w:type="dxa"/>
            <w:gridSpan w:val="5"/>
            <w:tcBorders>
              <w:top w:val="single" w:sz="4" w:space="0" w:color="auto"/>
              <w:left w:val="nil"/>
              <w:bottom w:val="nil"/>
              <w:right w:val="nil"/>
            </w:tcBorders>
            <w:shd w:val="clear" w:color="auto" w:fill="auto"/>
            <w:vAlign w:val="center"/>
          </w:tcPr>
          <w:p w14:paraId="46AF6019" w14:textId="77777777" w:rsidR="00AA17B6" w:rsidRPr="002A0CA5" w:rsidRDefault="00AA17B6" w:rsidP="00E86732">
            <w:pPr>
              <w:spacing w:line="480" w:lineRule="auto"/>
              <w:rPr>
                <w:rFonts w:cs="Times New Roman"/>
              </w:rPr>
            </w:pPr>
            <w:r w:rsidRPr="002A0CA5">
              <w:rPr>
                <w:rFonts w:cs="Times New Roman"/>
                <w:i/>
              </w:rPr>
              <w:t>Note.</w:t>
            </w:r>
            <w:r w:rsidRPr="002A0CA5">
              <w:rPr>
                <w:rFonts w:cs="Times New Roman"/>
              </w:rPr>
              <w:t xml:space="preserve"> Only tags with 30 or more occurrences have correlation calculations.</w:t>
            </w:r>
          </w:p>
        </w:tc>
      </w:tr>
    </w:tbl>
    <w:p w14:paraId="01B877A2" w14:textId="77777777" w:rsidR="00AA17B6" w:rsidRDefault="00AA17B6" w:rsidP="00AA17B6"/>
    <w:p w14:paraId="1CD230D6" w14:textId="20A52692" w:rsidR="00AA17B6" w:rsidRDefault="00AA17B6" w:rsidP="00AA17B6">
      <w:pPr>
        <w:spacing w:line="480" w:lineRule="auto"/>
      </w:pPr>
      <w:r>
        <w:br w:type="page"/>
      </w:r>
    </w:p>
    <w:p w14:paraId="7AA95975" w14:textId="77777777" w:rsidR="00AA17B6" w:rsidRDefault="00AA17B6" w:rsidP="00AA17B6">
      <w:bookmarkStart w:id="0" w:name="_GoBack"/>
      <w:r>
        <w:rPr>
          <w:noProof/>
        </w:rPr>
        <w:lastRenderedPageBreak/>
        <w:drawing>
          <wp:inline distT="0" distB="0" distL="0" distR="0" wp14:anchorId="42159593" wp14:editId="727C3A44">
            <wp:extent cx="5943600" cy="2906018"/>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3600" cy="2906018"/>
                    </a:xfrm>
                    <a:prstGeom prst="rect">
                      <a:avLst/>
                    </a:prstGeom>
                    <a:noFill/>
                    <a:ln>
                      <a:noFill/>
                    </a:ln>
                  </pic:spPr>
                </pic:pic>
              </a:graphicData>
            </a:graphic>
          </wp:inline>
        </w:drawing>
      </w:r>
      <w:bookmarkEnd w:id="0"/>
    </w:p>
    <w:p w14:paraId="4DD9C9B3" w14:textId="77777777" w:rsidR="00AA17B6" w:rsidRPr="004077A1" w:rsidRDefault="00AA17B6" w:rsidP="00AA17B6">
      <w:r>
        <w:rPr>
          <w:i/>
        </w:rPr>
        <w:t xml:space="preserve">Figure 1. </w:t>
      </w:r>
      <w:proofErr w:type="gramStart"/>
      <w:r>
        <w:t>The layout of the LAB web portal, which can be found by clicking on the Norms link in the menu bar.</w:t>
      </w:r>
      <w:proofErr w:type="gramEnd"/>
    </w:p>
    <w:p w14:paraId="371BBCF5" w14:textId="77777777" w:rsidR="00AA17B6" w:rsidRDefault="00AA17B6" w:rsidP="00AA17B6"/>
    <w:p w14:paraId="3E2CD02E" w14:textId="77777777" w:rsidR="00AA17B6" w:rsidRDefault="00AA17B6" w:rsidP="00AA17B6"/>
    <w:p w14:paraId="583B51FF" w14:textId="77777777" w:rsidR="00AA17B6" w:rsidRDefault="00AA17B6" w:rsidP="00AA17B6"/>
    <w:p w14:paraId="76C582F1" w14:textId="77777777" w:rsidR="00AA17B6" w:rsidRDefault="00AA17B6" w:rsidP="00AA17B6">
      <w:pPr>
        <w:rPr>
          <w:i/>
        </w:rPr>
      </w:pPr>
    </w:p>
    <w:p w14:paraId="123D598E" w14:textId="77777777" w:rsidR="00AA17B6" w:rsidRDefault="00AA17B6" w:rsidP="00AA17B6">
      <w:pPr>
        <w:rPr>
          <w:i/>
        </w:rPr>
      </w:pPr>
    </w:p>
    <w:p w14:paraId="56A155C1" w14:textId="77777777" w:rsidR="00AA17B6" w:rsidRDefault="00AA17B6" w:rsidP="00AA17B6">
      <w:pPr>
        <w:rPr>
          <w:i/>
        </w:rPr>
      </w:pPr>
      <w:r>
        <w:rPr>
          <w:noProof/>
        </w:rPr>
        <w:lastRenderedPageBreak/>
        <w:drawing>
          <wp:inline distT="0" distB="0" distL="0" distR="0" wp14:anchorId="23795AE9" wp14:editId="01A15C7D">
            <wp:extent cx="6252633" cy="3751580"/>
            <wp:effectExtent l="0" t="0" r="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63BDA9" w14:textId="77777777" w:rsidR="00AA17B6" w:rsidRDefault="00AA17B6" w:rsidP="00AA17B6">
      <w:r>
        <w:rPr>
          <w:i/>
        </w:rPr>
        <w:t xml:space="preserve">Figure 2. </w:t>
      </w:r>
      <w:r>
        <w:t xml:space="preserve">Number of publications plotted in </w:t>
      </w:r>
      <w:proofErr w:type="gramStart"/>
      <w:r>
        <w:t>half decade</w:t>
      </w:r>
      <w:proofErr w:type="gramEnd"/>
      <w:r>
        <w:t xml:space="preserve"> intervals.</w:t>
      </w:r>
    </w:p>
    <w:p w14:paraId="3B6FA921" w14:textId="77777777" w:rsidR="00AA17B6" w:rsidRDefault="00AA17B6" w:rsidP="00AA17B6">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6"/>
        <w:gridCol w:w="5616"/>
      </w:tblGrid>
      <w:tr w:rsidR="00AA17B6" w14:paraId="3FE4D103" w14:textId="77777777" w:rsidTr="00E86732">
        <w:tc>
          <w:tcPr>
            <w:tcW w:w="4788" w:type="dxa"/>
          </w:tcPr>
          <w:p w14:paraId="45B81B53" w14:textId="77777777" w:rsidR="00AA17B6" w:rsidRDefault="00AA17B6" w:rsidP="00E86732">
            <w:pPr>
              <w:widowControl w:val="0"/>
              <w:autoSpaceDE w:val="0"/>
              <w:autoSpaceDN w:val="0"/>
              <w:adjustRightInd w:val="0"/>
              <w:rPr>
                <w:rFonts w:cs="Times New Roman"/>
              </w:rPr>
            </w:pPr>
            <w:r>
              <w:rPr>
                <w:rFonts w:cs="Times New Roman"/>
                <w:noProof/>
              </w:rPr>
              <w:lastRenderedPageBreak/>
              <w:drawing>
                <wp:inline distT="0" distB="0" distL="0" distR="0" wp14:anchorId="2665D199" wp14:editId="2B26982D">
                  <wp:extent cx="3429000" cy="2743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2743200"/>
                          </a:xfrm>
                          <a:prstGeom prst="rect">
                            <a:avLst/>
                          </a:prstGeom>
                          <a:noFill/>
                          <a:ln>
                            <a:noFill/>
                          </a:ln>
                        </pic:spPr>
                      </pic:pic>
                    </a:graphicData>
                  </a:graphic>
                </wp:inline>
              </w:drawing>
            </w:r>
          </w:p>
          <w:p w14:paraId="42FD0BCE" w14:textId="77777777" w:rsidR="00AA17B6" w:rsidRDefault="00AA17B6" w:rsidP="00E86732">
            <w:pPr>
              <w:widowControl w:val="0"/>
              <w:autoSpaceDE w:val="0"/>
              <w:autoSpaceDN w:val="0"/>
              <w:adjustRightInd w:val="0"/>
              <w:rPr>
                <w:rFonts w:cs="Times New Roman"/>
              </w:rPr>
            </w:pPr>
          </w:p>
          <w:p w14:paraId="00BAB0B6" w14:textId="77777777" w:rsidR="00AA17B6" w:rsidRDefault="00AA17B6" w:rsidP="00E86732">
            <w:pPr>
              <w:widowControl w:val="0"/>
              <w:autoSpaceDE w:val="0"/>
              <w:autoSpaceDN w:val="0"/>
              <w:adjustRightInd w:val="0"/>
              <w:spacing w:line="400" w:lineRule="atLeast"/>
              <w:rPr>
                <w:rFonts w:cs="Times New Roman"/>
              </w:rPr>
            </w:pPr>
          </w:p>
          <w:p w14:paraId="1519E58D" w14:textId="77777777" w:rsidR="00AA17B6" w:rsidRDefault="00AA17B6" w:rsidP="00E86732"/>
        </w:tc>
        <w:tc>
          <w:tcPr>
            <w:tcW w:w="4788" w:type="dxa"/>
          </w:tcPr>
          <w:p w14:paraId="1D8804E1" w14:textId="77777777" w:rsidR="00AA17B6" w:rsidRDefault="00AA17B6" w:rsidP="00E86732">
            <w:pPr>
              <w:widowControl w:val="0"/>
              <w:autoSpaceDE w:val="0"/>
              <w:autoSpaceDN w:val="0"/>
              <w:adjustRightInd w:val="0"/>
              <w:rPr>
                <w:rFonts w:cs="Times New Roman"/>
              </w:rPr>
            </w:pPr>
            <w:r>
              <w:rPr>
                <w:rFonts w:cs="Times New Roman"/>
                <w:noProof/>
              </w:rPr>
              <w:drawing>
                <wp:inline distT="0" distB="0" distL="0" distR="0" wp14:anchorId="02A8C12B" wp14:editId="1F073D0B">
                  <wp:extent cx="3429000" cy="27432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2743200"/>
                          </a:xfrm>
                          <a:prstGeom prst="rect">
                            <a:avLst/>
                          </a:prstGeom>
                          <a:noFill/>
                          <a:ln>
                            <a:noFill/>
                          </a:ln>
                        </pic:spPr>
                      </pic:pic>
                    </a:graphicData>
                  </a:graphic>
                </wp:inline>
              </w:drawing>
            </w:r>
          </w:p>
          <w:p w14:paraId="062FE2A1" w14:textId="77777777" w:rsidR="00AA17B6" w:rsidRDefault="00AA17B6" w:rsidP="00E86732">
            <w:pPr>
              <w:widowControl w:val="0"/>
              <w:autoSpaceDE w:val="0"/>
              <w:autoSpaceDN w:val="0"/>
              <w:adjustRightInd w:val="0"/>
              <w:rPr>
                <w:rFonts w:cs="Times New Roman"/>
              </w:rPr>
            </w:pPr>
          </w:p>
          <w:p w14:paraId="7615DCC4" w14:textId="77777777" w:rsidR="00AA17B6" w:rsidRDefault="00AA17B6" w:rsidP="00E86732">
            <w:pPr>
              <w:widowControl w:val="0"/>
              <w:autoSpaceDE w:val="0"/>
              <w:autoSpaceDN w:val="0"/>
              <w:adjustRightInd w:val="0"/>
              <w:spacing w:line="400" w:lineRule="atLeast"/>
              <w:rPr>
                <w:rFonts w:cs="Times New Roman"/>
              </w:rPr>
            </w:pPr>
          </w:p>
          <w:p w14:paraId="3FC33C15" w14:textId="77777777" w:rsidR="00AA17B6" w:rsidRDefault="00AA17B6" w:rsidP="00E86732"/>
        </w:tc>
      </w:tr>
      <w:tr w:rsidR="00AA17B6" w14:paraId="38228F43" w14:textId="77777777" w:rsidTr="00E86732">
        <w:tc>
          <w:tcPr>
            <w:tcW w:w="4788" w:type="dxa"/>
          </w:tcPr>
          <w:p w14:paraId="483342B2" w14:textId="77777777" w:rsidR="00AA17B6" w:rsidRDefault="00AA17B6" w:rsidP="00E86732">
            <w:pPr>
              <w:widowControl w:val="0"/>
              <w:autoSpaceDE w:val="0"/>
              <w:autoSpaceDN w:val="0"/>
              <w:adjustRightInd w:val="0"/>
              <w:rPr>
                <w:rFonts w:cs="Times New Roman"/>
              </w:rPr>
            </w:pPr>
            <w:r>
              <w:rPr>
                <w:rFonts w:cs="Times New Roman"/>
                <w:noProof/>
              </w:rPr>
              <w:lastRenderedPageBreak/>
              <w:drawing>
                <wp:inline distT="0" distB="0" distL="0" distR="0" wp14:anchorId="73BD837C" wp14:editId="486A12E3">
                  <wp:extent cx="34290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2743200"/>
                          </a:xfrm>
                          <a:prstGeom prst="rect">
                            <a:avLst/>
                          </a:prstGeom>
                          <a:noFill/>
                          <a:ln>
                            <a:noFill/>
                          </a:ln>
                        </pic:spPr>
                      </pic:pic>
                    </a:graphicData>
                  </a:graphic>
                </wp:inline>
              </w:drawing>
            </w:r>
          </w:p>
          <w:p w14:paraId="71928200" w14:textId="77777777" w:rsidR="00AA17B6" w:rsidRDefault="00AA17B6" w:rsidP="00E86732">
            <w:pPr>
              <w:widowControl w:val="0"/>
              <w:autoSpaceDE w:val="0"/>
              <w:autoSpaceDN w:val="0"/>
              <w:adjustRightInd w:val="0"/>
              <w:rPr>
                <w:rFonts w:cs="Times New Roman"/>
              </w:rPr>
            </w:pPr>
          </w:p>
          <w:p w14:paraId="1C9223F3" w14:textId="77777777" w:rsidR="00AA17B6" w:rsidRDefault="00AA17B6" w:rsidP="00E86732">
            <w:pPr>
              <w:widowControl w:val="0"/>
              <w:autoSpaceDE w:val="0"/>
              <w:autoSpaceDN w:val="0"/>
              <w:adjustRightInd w:val="0"/>
              <w:spacing w:line="400" w:lineRule="atLeast"/>
              <w:rPr>
                <w:rFonts w:cs="Times New Roman"/>
              </w:rPr>
            </w:pPr>
          </w:p>
          <w:p w14:paraId="2D79F520" w14:textId="77777777" w:rsidR="00AA17B6" w:rsidRDefault="00AA17B6" w:rsidP="00E86732"/>
        </w:tc>
        <w:tc>
          <w:tcPr>
            <w:tcW w:w="4788" w:type="dxa"/>
          </w:tcPr>
          <w:p w14:paraId="3ABD89EB" w14:textId="77777777" w:rsidR="00AA17B6" w:rsidRDefault="00AA17B6" w:rsidP="00E86732">
            <w:pPr>
              <w:widowControl w:val="0"/>
              <w:autoSpaceDE w:val="0"/>
              <w:autoSpaceDN w:val="0"/>
              <w:adjustRightInd w:val="0"/>
              <w:rPr>
                <w:rFonts w:cs="Times New Roman"/>
              </w:rPr>
            </w:pPr>
            <w:r>
              <w:rPr>
                <w:rFonts w:cs="Times New Roman"/>
                <w:noProof/>
              </w:rPr>
              <w:drawing>
                <wp:inline distT="0" distB="0" distL="0" distR="0" wp14:anchorId="286360D0" wp14:editId="0785D6F2">
                  <wp:extent cx="34290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2743200"/>
                          </a:xfrm>
                          <a:prstGeom prst="rect">
                            <a:avLst/>
                          </a:prstGeom>
                          <a:noFill/>
                          <a:ln>
                            <a:noFill/>
                          </a:ln>
                        </pic:spPr>
                      </pic:pic>
                    </a:graphicData>
                  </a:graphic>
                </wp:inline>
              </w:drawing>
            </w:r>
          </w:p>
          <w:p w14:paraId="1460C62E" w14:textId="77777777" w:rsidR="00AA17B6" w:rsidRDefault="00AA17B6" w:rsidP="00E86732">
            <w:pPr>
              <w:widowControl w:val="0"/>
              <w:autoSpaceDE w:val="0"/>
              <w:autoSpaceDN w:val="0"/>
              <w:adjustRightInd w:val="0"/>
              <w:rPr>
                <w:rFonts w:cs="Times New Roman"/>
              </w:rPr>
            </w:pPr>
          </w:p>
          <w:p w14:paraId="5F9F82F7" w14:textId="77777777" w:rsidR="00AA17B6" w:rsidRDefault="00AA17B6" w:rsidP="00E86732">
            <w:pPr>
              <w:widowControl w:val="0"/>
              <w:autoSpaceDE w:val="0"/>
              <w:autoSpaceDN w:val="0"/>
              <w:adjustRightInd w:val="0"/>
              <w:spacing w:line="400" w:lineRule="atLeast"/>
              <w:rPr>
                <w:rFonts w:cs="Times New Roman"/>
              </w:rPr>
            </w:pPr>
          </w:p>
          <w:p w14:paraId="057016AD" w14:textId="77777777" w:rsidR="00AA17B6" w:rsidRDefault="00AA17B6" w:rsidP="00E86732"/>
        </w:tc>
      </w:tr>
    </w:tbl>
    <w:p w14:paraId="20DEE1D2" w14:textId="77777777" w:rsidR="00AA17B6" w:rsidRPr="009D726E" w:rsidRDefault="00AA17B6" w:rsidP="00AA17B6"/>
    <w:p w14:paraId="2189FF05" w14:textId="77777777" w:rsidR="00AA17B6" w:rsidRPr="009D726E" w:rsidRDefault="00AA17B6" w:rsidP="00AA17B6">
      <w:r>
        <w:rPr>
          <w:i/>
        </w:rPr>
        <w:t>Figure 3</w:t>
      </w:r>
      <w:r>
        <w:t xml:space="preserve">. </w:t>
      </w:r>
      <w:proofErr w:type="gramStart"/>
      <w:r>
        <w:t>Scatterplots of number of stimuli by year.</w:t>
      </w:r>
      <w:proofErr w:type="gramEnd"/>
      <w:r>
        <w:t xml:space="preserve"> The top left quadrant shows all years and stimuli, the top right quadrant shows stimuli numbers in the 0 to 1000 </w:t>
      </w:r>
      <w:proofErr w:type="gramStart"/>
      <w:r>
        <w:t>range</w:t>
      </w:r>
      <w:proofErr w:type="gramEnd"/>
      <w:r>
        <w:t>, and the bottom two quadrants show 1,000 – 500,000, and 500,000+ numbers of stimuli across years.</w:t>
      </w:r>
    </w:p>
    <w:p w14:paraId="46093277" w14:textId="77777777" w:rsidR="00AA17B6" w:rsidRDefault="00AA17B6" w:rsidP="00AA17B6">
      <w:pPr>
        <w:spacing w:line="480" w:lineRule="auto"/>
        <w:rPr>
          <w:b/>
        </w:rPr>
      </w:pPr>
    </w:p>
    <w:p w14:paraId="69E1DC4A" w14:textId="77777777" w:rsidR="00AA17B6" w:rsidRDefault="00AA17B6" w:rsidP="00AA17B6">
      <w:pPr>
        <w:spacing w:line="480" w:lineRule="auto"/>
        <w:rPr>
          <w:b/>
        </w:rPr>
      </w:pPr>
    </w:p>
    <w:p w14:paraId="18CCF3A7" w14:textId="77777777" w:rsidR="00AA17B6" w:rsidRDefault="00AA17B6" w:rsidP="00AA17B6">
      <w:pPr>
        <w:rPr>
          <w:i/>
        </w:rPr>
      </w:pPr>
    </w:p>
    <w:p w14:paraId="09AC0F4F" w14:textId="77777777" w:rsidR="00AA17B6" w:rsidRDefault="00AA17B6" w:rsidP="00AA17B6">
      <w:pPr>
        <w:rPr>
          <w:i/>
        </w:rPr>
      </w:pPr>
    </w:p>
    <w:p w14:paraId="28D401AC" w14:textId="77777777" w:rsidR="00AA17B6" w:rsidRDefault="00AA17B6" w:rsidP="00AA17B6">
      <w:pPr>
        <w:rPr>
          <w:i/>
        </w:rPr>
      </w:pPr>
    </w:p>
    <w:p w14:paraId="6850F142" w14:textId="77777777" w:rsidR="00AA17B6" w:rsidRDefault="00AA17B6" w:rsidP="00AA17B6">
      <w:pPr>
        <w:rPr>
          <w:i/>
        </w:rPr>
      </w:pPr>
      <w:r w:rsidRPr="00FF4582">
        <w:rPr>
          <w:i/>
          <w:noProof/>
        </w:rPr>
        <w:lastRenderedPageBreak/>
        <w:drawing>
          <wp:inline distT="0" distB="0" distL="0" distR="0" wp14:anchorId="3493AB0D" wp14:editId="2015E0D9">
            <wp:extent cx="6172200" cy="391414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445FA6" w14:textId="77777777" w:rsidR="00AA17B6" w:rsidRPr="008736A9" w:rsidRDefault="00AA17B6" w:rsidP="00AA17B6">
      <w:r>
        <w:rPr>
          <w:i/>
        </w:rPr>
        <w:t>Figure 4.</w:t>
      </w:r>
      <w:r>
        <w:t xml:space="preserve"> Average number of tags per publication plotted in </w:t>
      </w:r>
      <w:proofErr w:type="gramStart"/>
      <w:r>
        <w:t>half decade</w:t>
      </w:r>
      <w:proofErr w:type="gramEnd"/>
      <w:r>
        <w:t xml:space="preserve"> intervals.</w:t>
      </w:r>
    </w:p>
    <w:p w14:paraId="4E1621A5" w14:textId="77777777" w:rsidR="00AA17B6" w:rsidRDefault="00AA17B6" w:rsidP="00AA17B6"/>
    <w:p w14:paraId="11393520" w14:textId="6F1603EE" w:rsidR="00C76F2E" w:rsidRPr="00D93CCB" w:rsidRDefault="00AA17B6" w:rsidP="00AA17B6">
      <w:pPr>
        <w:spacing w:line="480" w:lineRule="auto"/>
        <w:ind w:firstLine="720"/>
      </w:pPr>
      <w:r w:rsidRPr="00D93CCB">
        <w:t xml:space="preserve"> </w:t>
      </w:r>
    </w:p>
    <w:sectPr w:rsidR="00C76F2E" w:rsidRPr="00D93CCB" w:rsidSect="00AA17B6">
      <w:pgSz w:w="15840" w:h="12240" w:orient="landscape"/>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6DCBF5" w15:done="0"/>
  <w15:commentEx w15:paraId="5FF64DDB" w15:done="0"/>
  <w15:commentEx w15:paraId="3B95A82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180F2" w14:textId="77777777" w:rsidR="00F93431" w:rsidRDefault="00F93431" w:rsidP="0008390B">
      <w:r>
        <w:separator/>
      </w:r>
    </w:p>
  </w:endnote>
  <w:endnote w:type="continuationSeparator" w:id="0">
    <w:p w14:paraId="18A850D3" w14:textId="77777777" w:rsidR="00F93431" w:rsidRDefault="00F93431" w:rsidP="00083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3EA93" w14:textId="77777777" w:rsidR="00F93431" w:rsidRDefault="00F93431" w:rsidP="0008390B">
      <w:r>
        <w:separator/>
      </w:r>
    </w:p>
  </w:footnote>
  <w:footnote w:type="continuationSeparator" w:id="0">
    <w:p w14:paraId="5E9A1912" w14:textId="77777777" w:rsidR="00F93431" w:rsidRDefault="00F93431" w:rsidP="000839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6F835" w14:textId="131CF05B" w:rsidR="00F93431" w:rsidRDefault="00F93431">
    <w:pPr>
      <w:pStyle w:val="Header"/>
    </w:pPr>
    <w:r>
      <w:t>L</w:t>
    </w:r>
    <w:r w:rsidR="00E9561C">
      <w:t>INGUISTIC BIBLIOGRAPHY</w:t>
    </w:r>
    <w:r>
      <w:tab/>
    </w:r>
    <w:r>
      <w:tab/>
    </w:r>
    <w:r>
      <w:rPr>
        <w:rStyle w:val="PageNumber"/>
      </w:rPr>
      <w:fldChar w:fldCharType="begin"/>
    </w:r>
    <w:r>
      <w:rPr>
        <w:rStyle w:val="PageNumber"/>
      </w:rPr>
      <w:instrText xml:space="preserve"> PAGE </w:instrText>
    </w:r>
    <w:r>
      <w:rPr>
        <w:rStyle w:val="PageNumber"/>
      </w:rPr>
      <w:fldChar w:fldCharType="separate"/>
    </w:r>
    <w:r w:rsidR="00857ACE">
      <w:rPr>
        <w:rStyle w:val="PageNumber"/>
        <w:noProof/>
      </w:rPr>
      <w:t>32</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CF835" w14:textId="77777777" w:rsidR="00F93431" w:rsidRDefault="00F93431">
    <w:pPr>
      <w:pStyle w:val="Header"/>
    </w:pPr>
    <w:r>
      <w:t>Running head: LINGUISTIC BIBLIOGRAPHY</w:t>
    </w:r>
    <w:r>
      <w:tab/>
    </w:r>
    <w:r>
      <w:rPr>
        <w:rStyle w:val="PageNumber"/>
      </w:rPr>
      <w:fldChar w:fldCharType="begin"/>
    </w:r>
    <w:r>
      <w:rPr>
        <w:rStyle w:val="PageNumber"/>
      </w:rPr>
      <w:instrText xml:space="preserve"> PAGE </w:instrText>
    </w:r>
    <w:r>
      <w:rPr>
        <w:rStyle w:val="PageNumber"/>
      </w:rPr>
      <w:fldChar w:fldCharType="separate"/>
    </w:r>
    <w:r w:rsidR="005E550D">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F4E13"/>
    <w:multiLevelType w:val="hybridMultilevel"/>
    <w:tmpl w:val="D8A6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y Valentine">
    <w15:presenceInfo w15:providerId="Windows Live" w15:userId="063ebec8d15ae6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2A7"/>
    <w:rsid w:val="00025CEE"/>
    <w:rsid w:val="000449C5"/>
    <w:rsid w:val="00045D73"/>
    <w:rsid w:val="000635EE"/>
    <w:rsid w:val="0006527F"/>
    <w:rsid w:val="00066512"/>
    <w:rsid w:val="00067EEA"/>
    <w:rsid w:val="0008390B"/>
    <w:rsid w:val="0009166D"/>
    <w:rsid w:val="000A4C5D"/>
    <w:rsid w:val="000A6F04"/>
    <w:rsid w:val="000B18D8"/>
    <w:rsid w:val="000B4669"/>
    <w:rsid w:val="000C228D"/>
    <w:rsid w:val="000C2A44"/>
    <w:rsid w:val="000D7B35"/>
    <w:rsid w:val="000E1EF8"/>
    <w:rsid w:val="000E3DFB"/>
    <w:rsid w:val="000F592E"/>
    <w:rsid w:val="00133963"/>
    <w:rsid w:val="00136A94"/>
    <w:rsid w:val="0014750C"/>
    <w:rsid w:val="00153244"/>
    <w:rsid w:val="00155B68"/>
    <w:rsid w:val="00156F1D"/>
    <w:rsid w:val="001620F5"/>
    <w:rsid w:val="00164CEC"/>
    <w:rsid w:val="0018093C"/>
    <w:rsid w:val="001A0FED"/>
    <w:rsid w:val="001C2620"/>
    <w:rsid w:val="001E37EC"/>
    <w:rsid w:val="001E7862"/>
    <w:rsid w:val="001F1A9B"/>
    <w:rsid w:val="00216FD2"/>
    <w:rsid w:val="00222A96"/>
    <w:rsid w:val="002260F4"/>
    <w:rsid w:val="0024160D"/>
    <w:rsid w:val="00241C6C"/>
    <w:rsid w:val="00257A63"/>
    <w:rsid w:val="00257C0E"/>
    <w:rsid w:val="00261203"/>
    <w:rsid w:val="00266944"/>
    <w:rsid w:val="00267F97"/>
    <w:rsid w:val="00273457"/>
    <w:rsid w:val="00292B71"/>
    <w:rsid w:val="00295E97"/>
    <w:rsid w:val="002A2D61"/>
    <w:rsid w:val="002B0480"/>
    <w:rsid w:val="002B3DAA"/>
    <w:rsid w:val="002B6F70"/>
    <w:rsid w:val="002C4DCF"/>
    <w:rsid w:val="002D1457"/>
    <w:rsid w:val="002D5458"/>
    <w:rsid w:val="002E186E"/>
    <w:rsid w:val="002E1D57"/>
    <w:rsid w:val="002F41E9"/>
    <w:rsid w:val="002F54D1"/>
    <w:rsid w:val="003237E4"/>
    <w:rsid w:val="00324BF0"/>
    <w:rsid w:val="00326B9C"/>
    <w:rsid w:val="00336B66"/>
    <w:rsid w:val="00345469"/>
    <w:rsid w:val="003770A3"/>
    <w:rsid w:val="0037797B"/>
    <w:rsid w:val="00386B1C"/>
    <w:rsid w:val="00393EE4"/>
    <w:rsid w:val="003A1CC5"/>
    <w:rsid w:val="003A36FB"/>
    <w:rsid w:val="003A49D8"/>
    <w:rsid w:val="003A7099"/>
    <w:rsid w:val="003B2CD2"/>
    <w:rsid w:val="003B5BCB"/>
    <w:rsid w:val="003E6516"/>
    <w:rsid w:val="003E6D56"/>
    <w:rsid w:val="003F0482"/>
    <w:rsid w:val="003F30A5"/>
    <w:rsid w:val="003F7AEE"/>
    <w:rsid w:val="00413231"/>
    <w:rsid w:val="00421B66"/>
    <w:rsid w:val="00421DA7"/>
    <w:rsid w:val="0042433A"/>
    <w:rsid w:val="00431D13"/>
    <w:rsid w:val="00436164"/>
    <w:rsid w:val="00474B8C"/>
    <w:rsid w:val="004827BD"/>
    <w:rsid w:val="00487AAB"/>
    <w:rsid w:val="004A7292"/>
    <w:rsid w:val="004B2EFF"/>
    <w:rsid w:val="004C6EB7"/>
    <w:rsid w:val="004D09F6"/>
    <w:rsid w:val="004E3750"/>
    <w:rsid w:val="004E6224"/>
    <w:rsid w:val="004F27CF"/>
    <w:rsid w:val="004F4876"/>
    <w:rsid w:val="0050256B"/>
    <w:rsid w:val="0051129D"/>
    <w:rsid w:val="00520126"/>
    <w:rsid w:val="005232D3"/>
    <w:rsid w:val="00527FA4"/>
    <w:rsid w:val="00537334"/>
    <w:rsid w:val="00542BB1"/>
    <w:rsid w:val="005511F8"/>
    <w:rsid w:val="005579D2"/>
    <w:rsid w:val="00567C19"/>
    <w:rsid w:val="00575829"/>
    <w:rsid w:val="00575B19"/>
    <w:rsid w:val="00577B92"/>
    <w:rsid w:val="00597993"/>
    <w:rsid w:val="00597ACF"/>
    <w:rsid w:val="005C1E4F"/>
    <w:rsid w:val="005D56BC"/>
    <w:rsid w:val="005E31C2"/>
    <w:rsid w:val="005E550D"/>
    <w:rsid w:val="005F2D4A"/>
    <w:rsid w:val="0062148A"/>
    <w:rsid w:val="00622ECD"/>
    <w:rsid w:val="0063307B"/>
    <w:rsid w:val="00633C34"/>
    <w:rsid w:val="006529EF"/>
    <w:rsid w:val="0065323C"/>
    <w:rsid w:val="0067660E"/>
    <w:rsid w:val="00680EE9"/>
    <w:rsid w:val="00693A40"/>
    <w:rsid w:val="00697433"/>
    <w:rsid w:val="006A0318"/>
    <w:rsid w:val="006A0A92"/>
    <w:rsid w:val="006A4646"/>
    <w:rsid w:val="006A557E"/>
    <w:rsid w:val="006A6887"/>
    <w:rsid w:val="006C0717"/>
    <w:rsid w:val="006C0C51"/>
    <w:rsid w:val="006C629A"/>
    <w:rsid w:val="006D1617"/>
    <w:rsid w:val="006D35E3"/>
    <w:rsid w:val="006D73A6"/>
    <w:rsid w:val="006E0584"/>
    <w:rsid w:val="006E469B"/>
    <w:rsid w:val="006F5E90"/>
    <w:rsid w:val="007055D0"/>
    <w:rsid w:val="007113DD"/>
    <w:rsid w:val="00714BD5"/>
    <w:rsid w:val="007160C3"/>
    <w:rsid w:val="0071769A"/>
    <w:rsid w:val="007230E0"/>
    <w:rsid w:val="007232DB"/>
    <w:rsid w:val="00726CC2"/>
    <w:rsid w:val="00736C81"/>
    <w:rsid w:val="0074032F"/>
    <w:rsid w:val="00742999"/>
    <w:rsid w:val="00763F55"/>
    <w:rsid w:val="00771500"/>
    <w:rsid w:val="0078118B"/>
    <w:rsid w:val="007A1B5F"/>
    <w:rsid w:val="007A55C3"/>
    <w:rsid w:val="007A5A6C"/>
    <w:rsid w:val="007C1F42"/>
    <w:rsid w:val="007D15CC"/>
    <w:rsid w:val="007D2DCF"/>
    <w:rsid w:val="007D3AD6"/>
    <w:rsid w:val="007E06EE"/>
    <w:rsid w:val="007E4506"/>
    <w:rsid w:val="007E7D22"/>
    <w:rsid w:val="007F4238"/>
    <w:rsid w:val="008042BD"/>
    <w:rsid w:val="00806687"/>
    <w:rsid w:val="00812D2B"/>
    <w:rsid w:val="00830E8C"/>
    <w:rsid w:val="00832678"/>
    <w:rsid w:val="00837796"/>
    <w:rsid w:val="00837ED1"/>
    <w:rsid w:val="00842D59"/>
    <w:rsid w:val="008438A6"/>
    <w:rsid w:val="008458B4"/>
    <w:rsid w:val="00854232"/>
    <w:rsid w:val="00857ACE"/>
    <w:rsid w:val="008645AC"/>
    <w:rsid w:val="00874536"/>
    <w:rsid w:val="00880D82"/>
    <w:rsid w:val="00884DE2"/>
    <w:rsid w:val="00892899"/>
    <w:rsid w:val="008A08CF"/>
    <w:rsid w:val="008A0D63"/>
    <w:rsid w:val="008A11EA"/>
    <w:rsid w:val="008B2680"/>
    <w:rsid w:val="008C17D0"/>
    <w:rsid w:val="008E4076"/>
    <w:rsid w:val="00904CEF"/>
    <w:rsid w:val="00907675"/>
    <w:rsid w:val="00907D6C"/>
    <w:rsid w:val="009123F4"/>
    <w:rsid w:val="00920A92"/>
    <w:rsid w:val="00931111"/>
    <w:rsid w:val="0093619B"/>
    <w:rsid w:val="009523BD"/>
    <w:rsid w:val="009660E9"/>
    <w:rsid w:val="00982679"/>
    <w:rsid w:val="00991A79"/>
    <w:rsid w:val="0099243B"/>
    <w:rsid w:val="00994E8D"/>
    <w:rsid w:val="009A5463"/>
    <w:rsid w:val="009A57C6"/>
    <w:rsid w:val="009A721E"/>
    <w:rsid w:val="009B24F5"/>
    <w:rsid w:val="009C48AB"/>
    <w:rsid w:val="009F518A"/>
    <w:rsid w:val="00A005FB"/>
    <w:rsid w:val="00A153F3"/>
    <w:rsid w:val="00A31C96"/>
    <w:rsid w:val="00A41AA0"/>
    <w:rsid w:val="00A42636"/>
    <w:rsid w:val="00A50417"/>
    <w:rsid w:val="00A574EA"/>
    <w:rsid w:val="00A64F59"/>
    <w:rsid w:val="00A651CE"/>
    <w:rsid w:val="00A7766A"/>
    <w:rsid w:val="00A97154"/>
    <w:rsid w:val="00AA17B6"/>
    <w:rsid w:val="00AA6707"/>
    <w:rsid w:val="00AA7223"/>
    <w:rsid w:val="00AC706A"/>
    <w:rsid w:val="00AD7AFD"/>
    <w:rsid w:val="00AF46DE"/>
    <w:rsid w:val="00B0749B"/>
    <w:rsid w:val="00B24BB1"/>
    <w:rsid w:val="00B3179C"/>
    <w:rsid w:val="00B332B0"/>
    <w:rsid w:val="00B3796E"/>
    <w:rsid w:val="00B455A1"/>
    <w:rsid w:val="00B90601"/>
    <w:rsid w:val="00B9077A"/>
    <w:rsid w:val="00BA6B35"/>
    <w:rsid w:val="00BC1815"/>
    <w:rsid w:val="00BE024E"/>
    <w:rsid w:val="00BF0B98"/>
    <w:rsid w:val="00C03080"/>
    <w:rsid w:val="00C1137C"/>
    <w:rsid w:val="00C14778"/>
    <w:rsid w:val="00C3415B"/>
    <w:rsid w:val="00C3482C"/>
    <w:rsid w:val="00C6465F"/>
    <w:rsid w:val="00C76705"/>
    <w:rsid w:val="00C767AB"/>
    <w:rsid w:val="00C76F2E"/>
    <w:rsid w:val="00C802CA"/>
    <w:rsid w:val="00C864EB"/>
    <w:rsid w:val="00CA34B5"/>
    <w:rsid w:val="00CA69EC"/>
    <w:rsid w:val="00CE1D95"/>
    <w:rsid w:val="00CE51DA"/>
    <w:rsid w:val="00CE57FD"/>
    <w:rsid w:val="00CF0387"/>
    <w:rsid w:val="00D07F13"/>
    <w:rsid w:val="00D119AD"/>
    <w:rsid w:val="00D14866"/>
    <w:rsid w:val="00D16033"/>
    <w:rsid w:val="00D16699"/>
    <w:rsid w:val="00D21520"/>
    <w:rsid w:val="00D22B54"/>
    <w:rsid w:val="00D256A5"/>
    <w:rsid w:val="00D27582"/>
    <w:rsid w:val="00D41928"/>
    <w:rsid w:val="00D43877"/>
    <w:rsid w:val="00D4652B"/>
    <w:rsid w:val="00D4760D"/>
    <w:rsid w:val="00D52CE6"/>
    <w:rsid w:val="00D57C4B"/>
    <w:rsid w:val="00D64B7B"/>
    <w:rsid w:val="00D70B7C"/>
    <w:rsid w:val="00D73B4F"/>
    <w:rsid w:val="00D7780E"/>
    <w:rsid w:val="00D93CCB"/>
    <w:rsid w:val="00DA14E9"/>
    <w:rsid w:val="00DB1360"/>
    <w:rsid w:val="00DC6CCB"/>
    <w:rsid w:val="00DD08C6"/>
    <w:rsid w:val="00DD2E42"/>
    <w:rsid w:val="00DE7665"/>
    <w:rsid w:val="00DF0208"/>
    <w:rsid w:val="00E17078"/>
    <w:rsid w:val="00E26429"/>
    <w:rsid w:val="00E26448"/>
    <w:rsid w:val="00E318BB"/>
    <w:rsid w:val="00E43862"/>
    <w:rsid w:val="00E763B1"/>
    <w:rsid w:val="00E77792"/>
    <w:rsid w:val="00E86732"/>
    <w:rsid w:val="00E86E12"/>
    <w:rsid w:val="00E91D8D"/>
    <w:rsid w:val="00E93373"/>
    <w:rsid w:val="00E9561C"/>
    <w:rsid w:val="00EA3AE9"/>
    <w:rsid w:val="00EB1660"/>
    <w:rsid w:val="00EB7726"/>
    <w:rsid w:val="00EB7DC5"/>
    <w:rsid w:val="00EC49A4"/>
    <w:rsid w:val="00ED3ABF"/>
    <w:rsid w:val="00F00AAD"/>
    <w:rsid w:val="00F16883"/>
    <w:rsid w:val="00F16BC0"/>
    <w:rsid w:val="00F22AAA"/>
    <w:rsid w:val="00F235B6"/>
    <w:rsid w:val="00F24EDA"/>
    <w:rsid w:val="00F32691"/>
    <w:rsid w:val="00F33CFF"/>
    <w:rsid w:val="00F55362"/>
    <w:rsid w:val="00F65702"/>
    <w:rsid w:val="00F76EC7"/>
    <w:rsid w:val="00F846DD"/>
    <w:rsid w:val="00F904E3"/>
    <w:rsid w:val="00F923C6"/>
    <w:rsid w:val="00F9258B"/>
    <w:rsid w:val="00F93431"/>
    <w:rsid w:val="00FA24ED"/>
    <w:rsid w:val="00FB22A7"/>
    <w:rsid w:val="00FC0A71"/>
    <w:rsid w:val="00FC5CF7"/>
    <w:rsid w:val="00FD1875"/>
    <w:rsid w:val="00FE091D"/>
    <w:rsid w:val="00FE3491"/>
    <w:rsid w:val="00FF0588"/>
    <w:rsid w:val="00FF07B8"/>
    <w:rsid w:val="00FF4560"/>
    <w:rsid w:val="00FF6C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CC60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90B"/>
    <w:pPr>
      <w:tabs>
        <w:tab w:val="center" w:pos="4320"/>
        <w:tab w:val="right" w:pos="8640"/>
      </w:tabs>
    </w:pPr>
  </w:style>
  <w:style w:type="character" w:customStyle="1" w:styleId="HeaderChar">
    <w:name w:val="Header Char"/>
    <w:basedOn w:val="DefaultParagraphFont"/>
    <w:link w:val="Header"/>
    <w:uiPriority w:val="99"/>
    <w:rsid w:val="0008390B"/>
  </w:style>
  <w:style w:type="paragraph" w:styleId="Footer">
    <w:name w:val="footer"/>
    <w:basedOn w:val="Normal"/>
    <w:link w:val="FooterChar"/>
    <w:uiPriority w:val="99"/>
    <w:unhideWhenUsed/>
    <w:rsid w:val="0008390B"/>
    <w:pPr>
      <w:tabs>
        <w:tab w:val="center" w:pos="4320"/>
        <w:tab w:val="right" w:pos="8640"/>
      </w:tabs>
    </w:pPr>
  </w:style>
  <w:style w:type="character" w:customStyle="1" w:styleId="FooterChar">
    <w:name w:val="Footer Char"/>
    <w:basedOn w:val="DefaultParagraphFont"/>
    <w:link w:val="Footer"/>
    <w:uiPriority w:val="99"/>
    <w:rsid w:val="0008390B"/>
  </w:style>
  <w:style w:type="character" w:styleId="PageNumber">
    <w:name w:val="page number"/>
    <w:basedOn w:val="DefaultParagraphFont"/>
    <w:uiPriority w:val="99"/>
    <w:semiHidden/>
    <w:unhideWhenUsed/>
    <w:rsid w:val="0008390B"/>
  </w:style>
  <w:style w:type="character" w:styleId="CommentReference">
    <w:name w:val="annotation reference"/>
    <w:basedOn w:val="DefaultParagraphFont"/>
    <w:uiPriority w:val="99"/>
    <w:semiHidden/>
    <w:unhideWhenUsed/>
    <w:rsid w:val="00E43862"/>
    <w:rPr>
      <w:sz w:val="18"/>
      <w:szCs w:val="18"/>
    </w:rPr>
  </w:style>
  <w:style w:type="paragraph" w:styleId="CommentText">
    <w:name w:val="annotation text"/>
    <w:basedOn w:val="Normal"/>
    <w:link w:val="CommentTextChar"/>
    <w:uiPriority w:val="99"/>
    <w:semiHidden/>
    <w:unhideWhenUsed/>
    <w:rsid w:val="00E43862"/>
  </w:style>
  <w:style w:type="character" w:customStyle="1" w:styleId="CommentTextChar">
    <w:name w:val="Comment Text Char"/>
    <w:basedOn w:val="DefaultParagraphFont"/>
    <w:link w:val="CommentText"/>
    <w:uiPriority w:val="99"/>
    <w:semiHidden/>
    <w:rsid w:val="00E43862"/>
  </w:style>
  <w:style w:type="paragraph" w:styleId="CommentSubject">
    <w:name w:val="annotation subject"/>
    <w:basedOn w:val="CommentText"/>
    <w:next w:val="CommentText"/>
    <w:link w:val="CommentSubjectChar"/>
    <w:uiPriority w:val="99"/>
    <w:semiHidden/>
    <w:unhideWhenUsed/>
    <w:rsid w:val="00E43862"/>
    <w:rPr>
      <w:b/>
      <w:bCs/>
      <w:sz w:val="20"/>
      <w:szCs w:val="20"/>
    </w:rPr>
  </w:style>
  <w:style w:type="character" w:customStyle="1" w:styleId="CommentSubjectChar">
    <w:name w:val="Comment Subject Char"/>
    <w:basedOn w:val="CommentTextChar"/>
    <w:link w:val="CommentSubject"/>
    <w:uiPriority w:val="99"/>
    <w:semiHidden/>
    <w:rsid w:val="00E43862"/>
    <w:rPr>
      <w:b/>
      <w:bCs/>
      <w:sz w:val="20"/>
      <w:szCs w:val="20"/>
    </w:rPr>
  </w:style>
  <w:style w:type="paragraph" w:styleId="BalloonText">
    <w:name w:val="Balloon Text"/>
    <w:basedOn w:val="Normal"/>
    <w:link w:val="BalloonTextChar"/>
    <w:uiPriority w:val="99"/>
    <w:semiHidden/>
    <w:unhideWhenUsed/>
    <w:rsid w:val="00E43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3862"/>
    <w:rPr>
      <w:rFonts w:ascii="Lucida Grande" w:hAnsi="Lucida Grande" w:cs="Lucida Grande"/>
      <w:sz w:val="18"/>
      <w:szCs w:val="18"/>
    </w:rPr>
  </w:style>
  <w:style w:type="character" w:styleId="Hyperlink">
    <w:name w:val="Hyperlink"/>
    <w:basedOn w:val="DefaultParagraphFont"/>
    <w:uiPriority w:val="99"/>
    <w:unhideWhenUsed/>
    <w:rsid w:val="00DD08C6"/>
    <w:rPr>
      <w:color w:val="0000FF" w:themeColor="hyperlink"/>
      <w:u w:val="single"/>
    </w:rPr>
  </w:style>
  <w:style w:type="paragraph" w:styleId="ListParagraph">
    <w:name w:val="List Paragraph"/>
    <w:basedOn w:val="Normal"/>
    <w:uiPriority w:val="34"/>
    <w:qFormat/>
    <w:rsid w:val="00DD08C6"/>
    <w:pPr>
      <w:ind w:left="720"/>
      <w:contextualSpacing/>
    </w:pPr>
  </w:style>
  <w:style w:type="character" w:styleId="FollowedHyperlink">
    <w:name w:val="FollowedHyperlink"/>
    <w:basedOn w:val="DefaultParagraphFont"/>
    <w:uiPriority w:val="99"/>
    <w:semiHidden/>
    <w:unhideWhenUsed/>
    <w:rsid w:val="00DD2E42"/>
    <w:rPr>
      <w:color w:val="800080" w:themeColor="followedHyperlink"/>
      <w:u w:val="single"/>
    </w:rPr>
  </w:style>
  <w:style w:type="table" w:styleId="TableGrid">
    <w:name w:val="Table Grid"/>
    <w:basedOn w:val="TableNormal"/>
    <w:uiPriority w:val="59"/>
    <w:rsid w:val="00AA1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90B"/>
    <w:pPr>
      <w:tabs>
        <w:tab w:val="center" w:pos="4320"/>
        <w:tab w:val="right" w:pos="8640"/>
      </w:tabs>
    </w:pPr>
  </w:style>
  <w:style w:type="character" w:customStyle="1" w:styleId="HeaderChar">
    <w:name w:val="Header Char"/>
    <w:basedOn w:val="DefaultParagraphFont"/>
    <w:link w:val="Header"/>
    <w:uiPriority w:val="99"/>
    <w:rsid w:val="0008390B"/>
  </w:style>
  <w:style w:type="paragraph" w:styleId="Footer">
    <w:name w:val="footer"/>
    <w:basedOn w:val="Normal"/>
    <w:link w:val="FooterChar"/>
    <w:uiPriority w:val="99"/>
    <w:unhideWhenUsed/>
    <w:rsid w:val="0008390B"/>
    <w:pPr>
      <w:tabs>
        <w:tab w:val="center" w:pos="4320"/>
        <w:tab w:val="right" w:pos="8640"/>
      </w:tabs>
    </w:pPr>
  </w:style>
  <w:style w:type="character" w:customStyle="1" w:styleId="FooterChar">
    <w:name w:val="Footer Char"/>
    <w:basedOn w:val="DefaultParagraphFont"/>
    <w:link w:val="Footer"/>
    <w:uiPriority w:val="99"/>
    <w:rsid w:val="0008390B"/>
  </w:style>
  <w:style w:type="character" w:styleId="PageNumber">
    <w:name w:val="page number"/>
    <w:basedOn w:val="DefaultParagraphFont"/>
    <w:uiPriority w:val="99"/>
    <w:semiHidden/>
    <w:unhideWhenUsed/>
    <w:rsid w:val="0008390B"/>
  </w:style>
  <w:style w:type="character" w:styleId="CommentReference">
    <w:name w:val="annotation reference"/>
    <w:basedOn w:val="DefaultParagraphFont"/>
    <w:uiPriority w:val="99"/>
    <w:semiHidden/>
    <w:unhideWhenUsed/>
    <w:rsid w:val="00E43862"/>
    <w:rPr>
      <w:sz w:val="18"/>
      <w:szCs w:val="18"/>
    </w:rPr>
  </w:style>
  <w:style w:type="paragraph" w:styleId="CommentText">
    <w:name w:val="annotation text"/>
    <w:basedOn w:val="Normal"/>
    <w:link w:val="CommentTextChar"/>
    <w:uiPriority w:val="99"/>
    <w:semiHidden/>
    <w:unhideWhenUsed/>
    <w:rsid w:val="00E43862"/>
  </w:style>
  <w:style w:type="character" w:customStyle="1" w:styleId="CommentTextChar">
    <w:name w:val="Comment Text Char"/>
    <w:basedOn w:val="DefaultParagraphFont"/>
    <w:link w:val="CommentText"/>
    <w:uiPriority w:val="99"/>
    <w:semiHidden/>
    <w:rsid w:val="00E43862"/>
  </w:style>
  <w:style w:type="paragraph" w:styleId="CommentSubject">
    <w:name w:val="annotation subject"/>
    <w:basedOn w:val="CommentText"/>
    <w:next w:val="CommentText"/>
    <w:link w:val="CommentSubjectChar"/>
    <w:uiPriority w:val="99"/>
    <w:semiHidden/>
    <w:unhideWhenUsed/>
    <w:rsid w:val="00E43862"/>
    <w:rPr>
      <w:b/>
      <w:bCs/>
      <w:sz w:val="20"/>
      <w:szCs w:val="20"/>
    </w:rPr>
  </w:style>
  <w:style w:type="character" w:customStyle="1" w:styleId="CommentSubjectChar">
    <w:name w:val="Comment Subject Char"/>
    <w:basedOn w:val="CommentTextChar"/>
    <w:link w:val="CommentSubject"/>
    <w:uiPriority w:val="99"/>
    <w:semiHidden/>
    <w:rsid w:val="00E43862"/>
    <w:rPr>
      <w:b/>
      <w:bCs/>
      <w:sz w:val="20"/>
      <w:szCs w:val="20"/>
    </w:rPr>
  </w:style>
  <w:style w:type="paragraph" w:styleId="BalloonText">
    <w:name w:val="Balloon Text"/>
    <w:basedOn w:val="Normal"/>
    <w:link w:val="BalloonTextChar"/>
    <w:uiPriority w:val="99"/>
    <w:semiHidden/>
    <w:unhideWhenUsed/>
    <w:rsid w:val="00E43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3862"/>
    <w:rPr>
      <w:rFonts w:ascii="Lucida Grande" w:hAnsi="Lucida Grande" w:cs="Lucida Grande"/>
      <w:sz w:val="18"/>
      <w:szCs w:val="18"/>
    </w:rPr>
  </w:style>
  <w:style w:type="character" w:styleId="Hyperlink">
    <w:name w:val="Hyperlink"/>
    <w:basedOn w:val="DefaultParagraphFont"/>
    <w:uiPriority w:val="99"/>
    <w:unhideWhenUsed/>
    <w:rsid w:val="00DD08C6"/>
    <w:rPr>
      <w:color w:val="0000FF" w:themeColor="hyperlink"/>
      <w:u w:val="single"/>
    </w:rPr>
  </w:style>
  <w:style w:type="paragraph" w:styleId="ListParagraph">
    <w:name w:val="List Paragraph"/>
    <w:basedOn w:val="Normal"/>
    <w:uiPriority w:val="34"/>
    <w:qFormat/>
    <w:rsid w:val="00DD08C6"/>
    <w:pPr>
      <w:ind w:left="720"/>
      <w:contextualSpacing/>
    </w:pPr>
  </w:style>
  <w:style w:type="character" w:styleId="FollowedHyperlink">
    <w:name w:val="FollowedHyperlink"/>
    <w:basedOn w:val="DefaultParagraphFont"/>
    <w:uiPriority w:val="99"/>
    <w:semiHidden/>
    <w:unhideWhenUsed/>
    <w:rsid w:val="00DD2E42"/>
    <w:rPr>
      <w:color w:val="800080" w:themeColor="followedHyperlink"/>
      <w:u w:val="single"/>
    </w:rPr>
  </w:style>
  <w:style w:type="table" w:styleId="TableGrid">
    <w:name w:val="Table Grid"/>
    <w:basedOn w:val="TableNormal"/>
    <w:uiPriority w:val="59"/>
    <w:rsid w:val="00AA1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0633">
      <w:bodyDiv w:val="1"/>
      <w:marLeft w:val="0"/>
      <w:marRight w:val="0"/>
      <w:marTop w:val="0"/>
      <w:marBottom w:val="0"/>
      <w:divBdr>
        <w:top w:val="none" w:sz="0" w:space="0" w:color="auto"/>
        <w:left w:val="none" w:sz="0" w:space="0" w:color="auto"/>
        <w:bottom w:val="none" w:sz="0" w:space="0" w:color="auto"/>
        <w:right w:val="none" w:sz="0" w:space="0" w:color="auto"/>
      </w:divBdr>
    </w:div>
    <w:div w:id="61341941">
      <w:bodyDiv w:val="1"/>
      <w:marLeft w:val="0"/>
      <w:marRight w:val="0"/>
      <w:marTop w:val="0"/>
      <w:marBottom w:val="0"/>
      <w:divBdr>
        <w:top w:val="none" w:sz="0" w:space="0" w:color="auto"/>
        <w:left w:val="none" w:sz="0" w:space="0" w:color="auto"/>
        <w:bottom w:val="none" w:sz="0" w:space="0" w:color="auto"/>
        <w:right w:val="none" w:sz="0" w:space="0" w:color="auto"/>
      </w:divBdr>
    </w:div>
    <w:div w:id="107941054">
      <w:bodyDiv w:val="1"/>
      <w:marLeft w:val="0"/>
      <w:marRight w:val="0"/>
      <w:marTop w:val="0"/>
      <w:marBottom w:val="0"/>
      <w:divBdr>
        <w:top w:val="none" w:sz="0" w:space="0" w:color="auto"/>
        <w:left w:val="none" w:sz="0" w:space="0" w:color="auto"/>
        <w:bottom w:val="none" w:sz="0" w:space="0" w:color="auto"/>
        <w:right w:val="none" w:sz="0" w:space="0" w:color="auto"/>
      </w:divBdr>
    </w:div>
    <w:div w:id="192617171">
      <w:bodyDiv w:val="1"/>
      <w:marLeft w:val="0"/>
      <w:marRight w:val="0"/>
      <w:marTop w:val="0"/>
      <w:marBottom w:val="0"/>
      <w:divBdr>
        <w:top w:val="none" w:sz="0" w:space="0" w:color="auto"/>
        <w:left w:val="none" w:sz="0" w:space="0" w:color="auto"/>
        <w:bottom w:val="none" w:sz="0" w:space="0" w:color="auto"/>
        <w:right w:val="none" w:sz="0" w:space="0" w:color="auto"/>
      </w:divBdr>
    </w:div>
    <w:div w:id="608925765">
      <w:bodyDiv w:val="1"/>
      <w:marLeft w:val="0"/>
      <w:marRight w:val="0"/>
      <w:marTop w:val="0"/>
      <w:marBottom w:val="0"/>
      <w:divBdr>
        <w:top w:val="none" w:sz="0" w:space="0" w:color="auto"/>
        <w:left w:val="none" w:sz="0" w:space="0" w:color="auto"/>
        <w:bottom w:val="none" w:sz="0" w:space="0" w:color="auto"/>
        <w:right w:val="none" w:sz="0" w:space="0" w:color="auto"/>
      </w:divBdr>
    </w:div>
    <w:div w:id="754473572">
      <w:bodyDiv w:val="1"/>
      <w:marLeft w:val="0"/>
      <w:marRight w:val="0"/>
      <w:marTop w:val="0"/>
      <w:marBottom w:val="0"/>
      <w:divBdr>
        <w:top w:val="none" w:sz="0" w:space="0" w:color="auto"/>
        <w:left w:val="none" w:sz="0" w:space="0" w:color="auto"/>
        <w:bottom w:val="none" w:sz="0" w:space="0" w:color="auto"/>
        <w:right w:val="none" w:sz="0" w:space="0" w:color="auto"/>
      </w:divBdr>
    </w:div>
    <w:div w:id="971011669">
      <w:bodyDiv w:val="1"/>
      <w:marLeft w:val="0"/>
      <w:marRight w:val="0"/>
      <w:marTop w:val="0"/>
      <w:marBottom w:val="0"/>
      <w:divBdr>
        <w:top w:val="none" w:sz="0" w:space="0" w:color="auto"/>
        <w:left w:val="none" w:sz="0" w:space="0" w:color="auto"/>
        <w:bottom w:val="none" w:sz="0" w:space="0" w:color="auto"/>
        <w:right w:val="none" w:sz="0" w:space="0" w:color="auto"/>
      </w:divBdr>
    </w:div>
    <w:div w:id="973874610">
      <w:bodyDiv w:val="1"/>
      <w:marLeft w:val="0"/>
      <w:marRight w:val="0"/>
      <w:marTop w:val="0"/>
      <w:marBottom w:val="0"/>
      <w:divBdr>
        <w:top w:val="none" w:sz="0" w:space="0" w:color="auto"/>
        <w:left w:val="none" w:sz="0" w:space="0" w:color="auto"/>
        <w:bottom w:val="none" w:sz="0" w:space="0" w:color="auto"/>
        <w:right w:val="none" w:sz="0" w:space="0" w:color="auto"/>
      </w:divBdr>
    </w:div>
    <w:div w:id="1009672847">
      <w:bodyDiv w:val="1"/>
      <w:marLeft w:val="0"/>
      <w:marRight w:val="0"/>
      <w:marTop w:val="0"/>
      <w:marBottom w:val="0"/>
      <w:divBdr>
        <w:top w:val="none" w:sz="0" w:space="0" w:color="auto"/>
        <w:left w:val="none" w:sz="0" w:space="0" w:color="auto"/>
        <w:bottom w:val="none" w:sz="0" w:space="0" w:color="auto"/>
        <w:right w:val="none" w:sz="0" w:space="0" w:color="auto"/>
      </w:divBdr>
    </w:div>
    <w:div w:id="1040939234">
      <w:bodyDiv w:val="1"/>
      <w:marLeft w:val="0"/>
      <w:marRight w:val="0"/>
      <w:marTop w:val="0"/>
      <w:marBottom w:val="0"/>
      <w:divBdr>
        <w:top w:val="none" w:sz="0" w:space="0" w:color="auto"/>
        <w:left w:val="none" w:sz="0" w:space="0" w:color="auto"/>
        <w:bottom w:val="none" w:sz="0" w:space="0" w:color="auto"/>
        <w:right w:val="none" w:sz="0" w:space="0" w:color="auto"/>
      </w:divBdr>
    </w:div>
    <w:div w:id="1069645436">
      <w:bodyDiv w:val="1"/>
      <w:marLeft w:val="0"/>
      <w:marRight w:val="0"/>
      <w:marTop w:val="0"/>
      <w:marBottom w:val="0"/>
      <w:divBdr>
        <w:top w:val="none" w:sz="0" w:space="0" w:color="auto"/>
        <w:left w:val="none" w:sz="0" w:space="0" w:color="auto"/>
        <w:bottom w:val="none" w:sz="0" w:space="0" w:color="auto"/>
        <w:right w:val="none" w:sz="0" w:space="0" w:color="auto"/>
      </w:divBdr>
    </w:div>
    <w:div w:id="1353996902">
      <w:bodyDiv w:val="1"/>
      <w:marLeft w:val="0"/>
      <w:marRight w:val="0"/>
      <w:marTop w:val="0"/>
      <w:marBottom w:val="0"/>
      <w:divBdr>
        <w:top w:val="none" w:sz="0" w:space="0" w:color="auto"/>
        <w:left w:val="none" w:sz="0" w:space="0" w:color="auto"/>
        <w:bottom w:val="none" w:sz="0" w:space="0" w:color="auto"/>
        <w:right w:val="none" w:sz="0" w:space="0" w:color="auto"/>
      </w:divBdr>
    </w:div>
    <w:div w:id="1429615514">
      <w:bodyDiv w:val="1"/>
      <w:marLeft w:val="0"/>
      <w:marRight w:val="0"/>
      <w:marTop w:val="0"/>
      <w:marBottom w:val="0"/>
      <w:divBdr>
        <w:top w:val="none" w:sz="0" w:space="0" w:color="auto"/>
        <w:left w:val="none" w:sz="0" w:space="0" w:color="auto"/>
        <w:bottom w:val="none" w:sz="0" w:space="0" w:color="auto"/>
        <w:right w:val="none" w:sz="0" w:space="0" w:color="auto"/>
      </w:divBdr>
    </w:div>
    <w:div w:id="1483230528">
      <w:bodyDiv w:val="1"/>
      <w:marLeft w:val="0"/>
      <w:marRight w:val="0"/>
      <w:marTop w:val="0"/>
      <w:marBottom w:val="0"/>
      <w:divBdr>
        <w:top w:val="none" w:sz="0" w:space="0" w:color="auto"/>
        <w:left w:val="none" w:sz="0" w:space="0" w:color="auto"/>
        <w:bottom w:val="none" w:sz="0" w:space="0" w:color="auto"/>
        <w:right w:val="none" w:sz="0" w:space="0" w:color="auto"/>
      </w:divBdr>
    </w:div>
    <w:div w:id="1659190390">
      <w:bodyDiv w:val="1"/>
      <w:marLeft w:val="0"/>
      <w:marRight w:val="0"/>
      <w:marTop w:val="0"/>
      <w:marBottom w:val="0"/>
      <w:divBdr>
        <w:top w:val="none" w:sz="0" w:space="0" w:color="auto"/>
        <w:left w:val="none" w:sz="0" w:space="0" w:color="auto"/>
        <w:bottom w:val="none" w:sz="0" w:space="0" w:color="auto"/>
        <w:right w:val="none" w:sz="0" w:space="0" w:color="auto"/>
      </w:divBdr>
    </w:div>
    <w:div w:id="1769890866">
      <w:bodyDiv w:val="1"/>
      <w:marLeft w:val="0"/>
      <w:marRight w:val="0"/>
      <w:marTop w:val="0"/>
      <w:marBottom w:val="0"/>
      <w:divBdr>
        <w:top w:val="none" w:sz="0" w:space="0" w:color="auto"/>
        <w:left w:val="none" w:sz="0" w:space="0" w:color="auto"/>
        <w:bottom w:val="none" w:sz="0" w:space="0" w:color="auto"/>
        <w:right w:val="none" w:sz="0" w:space="0" w:color="auto"/>
      </w:divBdr>
    </w:div>
    <w:div w:id="1936203637">
      <w:bodyDiv w:val="1"/>
      <w:marLeft w:val="0"/>
      <w:marRight w:val="0"/>
      <w:marTop w:val="0"/>
      <w:marBottom w:val="0"/>
      <w:divBdr>
        <w:top w:val="none" w:sz="0" w:space="0" w:color="auto"/>
        <w:left w:val="none" w:sz="0" w:space="0" w:color="auto"/>
        <w:bottom w:val="none" w:sz="0" w:space="0" w:color="auto"/>
        <w:right w:val="none" w:sz="0" w:space="0" w:color="auto"/>
      </w:divBdr>
    </w:div>
    <w:div w:id="2007585445">
      <w:bodyDiv w:val="1"/>
      <w:marLeft w:val="0"/>
      <w:marRight w:val="0"/>
      <w:marTop w:val="0"/>
      <w:marBottom w:val="0"/>
      <w:divBdr>
        <w:top w:val="none" w:sz="0" w:space="0" w:color="auto"/>
        <w:left w:val="none" w:sz="0" w:space="0" w:color="auto"/>
        <w:bottom w:val="none" w:sz="0" w:space="0" w:color="auto"/>
        <w:right w:val="none" w:sz="0" w:space="0" w:color="auto"/>
      </w:divBdr>
    </w:div>
    <w:div w:id="2039963983">
      <w:bodyDiv w:val="1"/>
      <w:marLeft w:val="0"/>
      <w:marRight w:val="0"/>
      <w:marTop w:val="0"/>
      <w:marBottom w:val="0"/>
      <w:divBdr>
        <w:top w:val="none" w:sz="0" w:space="0" w:color="auto"/>
        <w:left w:val="none" w:sz="0" w:space="0" w:color="auto"/>
        <w:bottom w:val="none" w:sz="0" w:space="0" w:color="auto"/>
        <w:right w:val="none" w:sz="0" w:space="0" w:color="auto"/>
      </w:divBdr>
    </w:div>
    <w:div w:id="2088795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ordnorms.com" TargetMode="External"/><Relationship Id="rId20" Type="http://schemas.openxmlformats.org/officeDocument/2006/relationships/chart" Target="charts/chart2.xml"/><Relationship Id="rId21" Type="http://schemas.openxmlformats.org/officeDocument/2006/relationships/fontTable" Target="fontTable.xml"/><Relationship Id="rId22" Type="http://schemas.openxmlformats.org/officeDocument/2006/relationships/theme" Target="theme/theme1.xml"/><Relationship Id="rId23" Type="http://schemas.microsoft.com/office/2011/relationships/commentsExtended" Target="commentsExtended.xml"/><Relationship Id="rId24" Type="http://schemas.microsoft.com/office/2011/relationships/people" Target="people.xml"/><Relationship Id="rId10" Type="http://schemas.openxmlformats.org/officeDocument/2006/relationships/hyperlink" Target="http://wordnorms.missouristate.edu"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1.jpeg"/><Relationship Id="rId14" Type="http://schemas.microsoft.com/office/2007/relationships/hdphoto" Target="media/hdphoto1.wdp"/><Relationship Id="rId15" Type="http://schemas.openxmlformats.org/officeDocument/2006/relationships/chart" Target="charts/chart1.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Users:Katy:Dropbox:res%20lab%20fa%202013:Table%20of%20Doom:TOD%207.19.1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umm207b\Dropbox\res%20lab%20sp%2014\Table%20of%20Doom\TOD%20Corr%20Tags%20By%20Yea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1"/>
          <c:order val="0"/>
          <c:tx>
            <c:strRef>
              <c:f>'Aricles by half and decade'!$C$1</c:f>
              <c:strCache>
                <c:ptCount val="1"/>
                <c:pt idx="0">
                  <c:v>Papers</c:v>
                </c:pt>
              </c:strCache>
            </c:strRef>
          </c:tx>
          <c:spPr>
            <a:ln w="25400" cap="flat" cmpd="sng" algn="ctr">
              <a:solidFill>
                <a:schemeClr val="dk1"/>
              </a:solidFill>
              <a:prstDash val="solid"/>
            </a:ln>
            <a:effectLst/>
          </c:spPr>
          <c:marker>
            <c:symbol val="none"/>
          </c:marker>
          <c:cat>
            <c:numRef>
              <c:f>'Aricles by half and decade'!$B$2:$B$22</c:f>
              <c:numCache>
                <c:formatCode>General</c:formatCode>
                <c:ptCount val="15"/>
                <c:pt idx="0">
                  <c:v>1910.0</c:v>
                </c:pt>
                <c:pt idx="1">
                  <c:v>1915.0</c:v>
                </c:pt>
                <c:pt idx="2">
                  <c:v>1945.0</c:v>
                </c:pt>
                <c:pt idx="3">
                  <c:v>1950.0</c:v>
                </c:pt>
                <c:pt idx="4">
                  <c:v>1960.0</c:v>
                </c:pt>
                <c:pt idx="5">
                  <c:v>1965.0</c:v>
                </c:pt>
                <c:pt idx="6">
                  <c:v>1970.0</c:v>
                </c:pt>
                <c:pt idx="7">
                  <c:v>1975.0</c:v>
                </c:pt>
                <c:pt idx="8">
                  <c:v>1980.0</c:v>
                </c:pt>
                <c:pt idx="9">
                  <c:v>1985.0</c:v>
                </c:pt>
                <c:pt idx="10">
                  <c:v>1990.0</c:v>
                </c:pt>
                <c:pt idx="11">
                  <c:v>1995.0</c:v>
                </c:pt>
                <c:pt idx="12">
                  <c:v>2000.0</c:v>
                </c:pt>
                <c:pt idx="13">
                  <c:v>2005.0</c:v>
                </c:pt>
                <c:pt idx="14">
                  <c:v>2010.0</c:v>
                </c:pt>
              </c:numCache>
            </c:numRef>
          </c:cat>
          <c:val>
            <c:numRef>
              <c:f>'Aricles by half and decade'!$C$2:$C$22</c:f>
              <c:numCache>
                <c:formatCode>General</c:formatCode>
                <c:ptCount val="15"/>
                <c:pt idx="0">
                  <c:v>1.0</c:v>
                </c:pt>
                <c:pt idx="1">
                  <c:v>0.0</c:v>
                </c:pt>
                <c:pt idx="2">
                  <c:v>1.0</c:v>
                </c:pt>
                <c:pt idx="3">
                  <c:v>0.0</c:v>
                </c:pt>
                <c:pt idx="4">
                  <c:v>16.0</c:v>
                </c:pt>
                <c:pt idx="5">
                  <c:v>40.0</c:v>
                </c:pt>
                <c:pt idx="6">
                  <c:v>44.0</c:v>
                </c:pt>
                <c:pt idx="7">
                  <c:v>35.0</c:v>
                </c:pt>
                <c:pt idx="8">
                  <c:v>33.0</c:v>
                </c:pt>
                <c:pt idx="9">
                  <c:v>15.0</c:v>
                </c:pt>
                <c:pt idx="10">
                  <c:v>21.0</c:v>
                </c:pt>
                <c:pt idx="11">
                  <c:v>42.0</c:v>
                </c:pt>
                <c:pt idx="12">
                  <c:v>72.0</c:v>
                </c:pt>
                <c:pt idx="13">
                  <c:v>108.0</c:v>
                </c:pt>
                <c:pt idx="14">
                  <c:v>110.0</c:v>
                </c:pt>
              </c:numCache>
            </c:numRef>
          </c:val>
          <c:smooth val="0"/>
        </c:ser>
        <c:dLbls>
          <c:showLegendKey val="0"/>
          <c:showVal val="0"/>
          <c:showCatName val="0"/>
          <c:showSerName val="0"/>
          <c:showPercent val="0"/>
          <c:showBubbleSize val="0"/>
        </c:dLbls>
        <c:marker val="1"/>
        <c:smooth val="0"/>
        <c:axId val="2103157192"/>
        <c:axId val="2102983560"/>
      </c:lineChart>
      <c:catAx>
        <c:axId val="2103157192"/>
        <c:scaling>
          <c:orientation val="minMax"/>
        </c:scaling>
        <c:delete val="0"/>
        <c:axPos val="b"/>
        <c:title>
          <c:tx>
            <c:rich>
              <a:bodyPr/>
              <a:lstStyle/>
              <a:p>
                <a:pPr>
                  <a:defRPr sz="1200" b="0">
                    <a:latin typeface="Times New Roman"/>
                    <a:cs typeface="Times New Roman"/>
                  </a:defRPr>
                </a:pPr>
                <a:r>
                  <a:rPr lang="en-US" sz="1200" b="0">
                    <a:latin typeface="Times New Roman"/>
                    <a:cs typeface="Times New Roman"/>
                  </a:rPr>
                  <a:t>Year</a:t>
                </a:r>
              </a:p>
            </c:rich>
          </c:tx>
          <c:layout/>
          <c:overlay val="0"/>
        </c:title>
        <c:numFmt formatCode="General" sourceLinked="1"/>
        <c:majorTickMark val="out"/>
        <c:minorTickMark val="none"/>
        <c:tickLblPos val="nextTo"/>
        <c:txPr>
          <a:bodyPr rot="-2700000" vert="horz" anchor="ctr" anchorCtr="1"/>
          <a:lstStyle/>
          <a:p>
            <a:pPr>
              <a:defRPr sz="1200" baseline="0">
                <a:latin typeface="Times New Roman" panose="02020603050405020304" pitchFamily="18" charset="0"/>
              </a:defRPr>
            </a:pPr>
            <a:endParaRPr lang="en-US"/>
          </a:p>
        </c:txPr>
        <c:crossAx val="2102983560"/>
        <c:crosses val="autoZero"/>
        <c:auto val="1"/>
        <c:lblAlgn val="ctr"/>
        <c:lblOffset val="100"/>
        <c:noMultiLvlLbl val="0"/>
      </c:catAx>
      <c:valAx>
        <c:axId val="2102983560"/>
        <c:scaling>
          <c:orientation val="minMax"/>
        </c:scaling>
        <c:delete val="0"/>
        <c:axPos val="l"/>
        <c:majorGridlines/>
        <c:title>
          <c:tx>
            <c:rich>
              <a:bodyPr rot="-5400000" vert="horz"/>
              <a:lstStyle/>
              <a:p>
                <a:pPr>
                  <a:defRPr sz="1200" b="0">
                    <a:latin typeface="Times New Roman" panose="02020603050405020304" pitchFamily="18" charset="0"/>
                    <a:cs typeface="Times New Roman" panose="02020603050405020304" pitchFamily="18" charset="0"/>
                  </a:defRPr>
                </a:pPr>
                <a:r>
                  <a:rPr lang="en-US" sz="1200" b="0">
                    <a:latin typeface="Times New Roman" panose="02020603050405020304" pitchFamily="18" charset="0"/>
                    <a:cs typeface="Times New Roman" panose="02020603050405020304" pitchFamily="18" charset="0"/>
                  </a:rPr>
                  <a:t>Number of Publications</a:t>
                </a:r>
              </a:p>
            </c:rich>
          </c:tx>
          <c:layout/>
          <c:overlay val="0"/>
        </c:title>
        <c:numFmt formatCode="General" sourceLinked="1"/>
        <c:majorTickMark val="out"/>
        <c:minorTickMark val="none"/>
        <c:tickLblPos val="nextTo"/>
        <c:txPr>
          <a:bodyPr/>
          <a:lstStyle/>
          <a:p>
            <a:pPr>
              <a:defRPr sz="1200" baseline="0">
                <a:latin typeface="Times New Roman" panose="02020603050405020304" pitchFamily="18" charset="0"/>
              </a:defRPr>
            </a:pPr>
            <a:endParaRPr lang="en-US"/>
          </a:p>
        </c:txPr>
        <c:crossAx val="2103157192"/>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Sheet4!$F$1</c:f>
              <c:strCache>
                <c:ptCount val="1"/>
                <c:pt idx="0">
                  <c:v>Tags</c:v>
                </c:pt>
              </c:strCache>
            </c:strRef>
          </c:tx>
          <c:spPr>
            <a:ln w="25400" cap="flat" cmpd="sng" algn="ctr">
              <a:solidFill>
                <a:schemeClr val="dk1"/>
              </a:solidFill>
              <a:prstDash val="solid"/>
            </a:ln>
            <a:effectLst/>
          </c:spPr>
          <c:marker>
            <c:symbol val="none"/>
          </c:marker>
          <c:cat>
            <c:numRef>
              <c:f>Sheet4!$E$2:$E$13</c:f>
              <c:numCache>
                <c:formatCode>General</c:formatCode>
                <c:ptCount val="12"/>
                <c:pt idx="0">
                  <c:v>1955.0</c:v>
                </c:pt>
                <c:pt idx="1">
                  <c:v>1960.0</c:v>
                </c:pt>
                <c:pt idx="2">
                  <c:v>1965.0</c:v>
                </c:pt>
                <c:pt idx="3">
                  <c:v>1970.0</c:v>
                </c:pt>
                <c:pt idx="4">
                  <c:v>1975.0</c:v>
                </c:pt>
                <c:pt idx="5">
                  <c:v>1980.0</c:v>
                </c:pt>
                <c:pt idx="6">
                  <c:v>1985.0</c:v>
                </c:pt>
                <c:pt idx="7">
                  <c:v>1990.0</c:v>
                </c:pt>
                <c:pt idx="8">
                  <c:v>1995.0</c:v>
                </c:pt>
                <c:pt idx="9">
                  <c:v>2000.0</c:v>
                </c:pt>
                <c:pt idx="10">
                  <c:v>2005.0</c:v>
                </c:pt>
                <c:pt idx="11">
                  <c:v>2010.0</c:v>
                </c:pt>
              </c:numCache>
            </c:numRef>
          </c:cat>
          <c:val>
            <c:numRef>
              <c:f>Sheet4!$F$2:$F$13</c:f>
              <c:numCache>
                <c:formatCode>General</c:formatCode>
                <c:ptCount val="12"/>
                <c:pt idx="0">
                  <c:v>2.5</c:v>
                </c:pt>
                <c:pt idx="1">
                  <c:v>1.56</c:v>
                </c:pt>
                <c:pt idx="2">
                  <c:v>1.65</c:v>
                </c:pt>
                <c:pt idx="3">
                  <c:v>1.5</c:v>
                </c:pt>
                <c:pt idx="4">
                  <c:v>2.43</c:v>
                </c:pt>
                <c:pt idx="5">
                  <c:v>1.94</c:v>
                </c:pt>
                <c:pt idx="6">
                  <c:v>2.93</c:v>
                </c:pt>
                <c:pt idx="7">
                  <c:v>2.19</c:v>
                </c:pt>
                <c:pt idx="8">
                  <c:v>3.11</c:v>
                </c:pt>
                <c:pt idx="9">
                  <c:v>2.87</c:v>
                </c:pt>
                <c:pt idx="10">
                  <c:v>2.78</c:v>
                </c:pt>
                <c:pt idx="11">
                  <c:v>3.36</c:v>
                </c:pt>
              </c:numCache>
            </c:numRef>
          </c:val>
          <c:smooth val="0"/>
        </c:ser>
        <c:dLbls>
          <c:showLegendKey val="0"/>
          <c:showVal val="0"/>
          <c:showCatName val="0"/>
          <c:showSerName val="0"/>
          <c:showPercent val="0"/>
          <c:showBubbleSize val="0"/>
        </c:dLbls>
        <c:marker val="1"/>
        <c:smooth val="0"/>
        <c:axId val="2103299032"/>
        <c:axId val="2099524648"/>
      </c:lineChart>
      <c:catAx>
        <c:axId val="2103299032"/>
        <c:scaling>
          <c:orientation val="minMax"/>
        </c:scaling>
        <c:delete val="0"/>
        <c:axPos val="b"/>
        <c:title>
          <c:tx>
            <c:rich>
              <a:bodyPr/>
              <a:lstStyle/>
              <a:p>
                <a:pPr>
                  <a:defRPr sz="1200" b="0"/>
                </a:pPr>
                <a:r>
                  <a:rPr lang="en-US" sz="1200" b="0"/>
                  <a:t>Year</a:t>
                </a:r>
              </a:p>
            </c:rich>
          </c:tx>
          <c:layout>
            <c:manualLayout>
              <c:xMode val="edge"/>
              <c:yMode val="edge"/>
              <c:x val="0.558858973273502"/>
              <c:y val="0.897541141465012"/>
            </c:manualLayout>
          </c:layout>
          <c:overlay val="0"/>
        </c:title>
        <c:numFmt formatCode="General" sourceLinked="1"/>
        <c:majorTickMark val="out"/>
        <c:minorTickMark val="none"/>
        <c:tickLblPos val="nextTo"/>
        <c:txPr>
          <a:bodyPr rot="-2700000"/>
          <a:lstStyle/>
          <a:p>
            <a:pPr>
              <a:defRPr sz="1200"/>
            </a:pPr>
            <a:endParaRPr lang="en-US"/>
          </a:p>
        </c:txPr>
        <c:crossAx val="2099524648"/>
        <c:crosses val="autoZero"/>
        <c:auto val="1"/>
        <c:lblAlgn val="ctr"/>
        <c:lblOffset val="100"/>
        <c:noMultiLvlLbl val="0"/>
      </c:catAx>
      <c:valAx>
        <c:axId val="2099524648"/>
        <c:scaling>
          <c:orientation val="minMax"/>
        </c:scaling>
        <c:delete val="0"/>
        <c:axPos val="l"/>
        <c:majorGridlines/>
        <c:title>
          <c:tx>
            <c:rich>
              <a:bodyPr rot="-5400000" vert="horz"/>
              <a:lstStyle/>
              <a:p>
                <a:pPr>
                  <a:defRPr sz="1200" b="0"/>
                </a:pPr>
                <a:r>
                  <a:rPr lang="en-US" sz="1200" b="0"/>
                  <a:t>Average Number of Tags</a:t>
                </a:r>
              </a:p>
            </c:rich>
          </c:tx>
          <c:layout>
            <c:manualLayout>
              <c:xMode val="edge"/>
              <c:yMode val="edge"/>
              <c:x val="0.028673835125448"/>
              <c:y val="0.128793820613434"/>
            </c:manualLayout>
          </c:layout>
          <c:overlay val="0"/>
        </c:title>
        <c:numFmt formatCode="General" sourceLinked="1"/>
        <c:majorTickMark val="out"/>
        <c:minorTickMark val="none"/>
        <c:tickLblPos val="nextTo"/>
        <c:txPr>
          <a:bodyPr/>
          <a:lstStyle/>
          <a:p>
            <a:pPr>
              <a:defRPr sz="1200"/>
            </a:pPr>
            <a:endParaRPr lang="en-US"/>
          </a:p>
        </c:txPr>
        <c:crossAx val="2103299032"/>
        <c:crosses val="autoZero"/>
        <c:crossBetween val="between"/>
      </c:valAx>
    </c:plotArea>
    <c:plotVisOnly val="1"/>
    <c:dispBlanksAs val="gap"/>
    <c:showDLblsOverMax val="0"/>
  </c:chart>
  <c:spPr>
    <a:ln>
      <a:noFill/>
    </a:ln>
  </c:spPr>
  <c:txPr>
    <a:bodyPr/>
    <a:lstStyle/>
    <a:p>
      <a:pPr>
        <a:defRPr baseline="0">
          <a:latin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9CFAA-45D3-FC4C-B9E2-D0C83E553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36</Pages>
  <Words>7609</Words>
  <Characters>43377</Characters>
  <Application>Microsoft Macintosh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50885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233</cp:revision>
  <dcterms:created xsi:type="dcterms:W3CDTF">2014-01-21T03:59:00Z</dcterms:created>
  <dcterms:modified xsi:type="dcterms:W3CDTF">2014-01-23T23:03:00Z</dcterms:modified>
</cp:coreProperties>
</file>