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Started Creating Data Dictionaries: How to Create a Shareable Dataset</w:t>
      </w:r>
    </w:p>
    <w:p w:rsidR="00000000" w:rsidDel="00000000" w:rsidP="00000000" w:rsidRDefault="00000000" w:rsidRPr="00000000" w14:paraId="00000007">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Erin M. Buchanan</w:t>
      </w:r>
      <w:r w:rsidDel="00000000" w:rsidR="00000000" w:rsidRPr="00000000">
        <w:rPr>
          <w:rFonts w:ascii="Times New Roman" w:cs="Times New Roman" w:eastAsia="Times New Roman" w:hAnsi="Times New Roman"/>
          <w:sz w:val="24"/>
          <w:szCs w:val="24"/>
          <w:vertAlign w:val="superscript"/>
          <w:rtl w:val="0"/>
        </w:rPr>
        <w:t xml:space="preserve">12abc</w:t>
      </w:r>
      <w:r w:rsidDel="00000000" w:rsidR="00000000" w:rsidRPr="00000000">
        <w:rPr>
          <w:rtl w:val="0"/>
        </w:rPr>
      </w:r>
    </w:p>
    <w:p w:rsidR="00000000" w:rsidDel="00000000" w:rsidP="00000000" w:rsidRDefault="00000000" w:rsidRPr="00000000" w14:paraId="00000008">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E. Crain</w:t>
      </w:r>
      <w:r w:rsidDel="00000000" w:rsidR="00000000" w:rsidRPr="00000000">
        <w:rPr>
          <w:rFonts w:ascii="Times New Roman" w:cs="Times New Roman" w:eastAsia="Times New Roman" w:hAnsi="Times New Roman"/>
          <w:sz w:val="24"/>
          <w:szCs w:val="24"/>
          <w:vertAlign w:val="superscript"/>
          <w:rtl w:val="0"/>
        </w:rPr>
        <w:t xml:space="preserve">1abc</w:t>
      </w:r>
      <w:r w:rsidDel="00000000" w:rsidR="00000000" w:rsidRPr="00000000">
        <w:rPr>
          <w:rtl w:val="0"/>
        </w:rPr>
      </w:r>
    </w:p>
    <w:p w:rsidR="00000000" w:rsidDel="00000000" w:rsidP="00000000" w:rsidRDefault="00000000" w:rsidRPr="00000000" w14:paraId="00000009">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Arielle Cunningham</w:t>
      </w:r>
      <w:r w:rsidDel="00000000" w:rsidR="00000000" w:rsidRPr="00000000">
        <w:rPr>
          <w:rFonts w:ascii="Times New Roman" w:cs="Times New Roman" w:eastAsia="Times New Roman" w:hAnsi="Times New Roman"/>
          <w:sz w:val="24"/>
          <w:szCs w:val="24"/>
          <w:vertAlign w:val="superscript"/>
          <w:rtl w:val="0"/>
        </w:rPr>
        <w:t xml:space="preserve">1abc</w:t>
      </w:r>
      <w:r w:rsidDel="00000000" w:rsidR="00000000" w:rsidRPr="00000000">
        <w:rPr>
          <w:rtl w:val="0"/>
        </w:rPr>
      </w:r>
    </w:p>
    <w:p w:rsidR="00000000" w:rsidDel="00000000" w:rsidP="00000000" w:rsidRDefault="00000000" w:rsidRPr="00000000" w14:paraId="0000000A">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Hannah R. Johnson</w:t>
      </w:r>
      <w:r w:rsidDel="00000000" w:rsidR="00000000" w:rsidRPr="00000000">
        <w:rPr>
          <w:rFonts w:ascii="Times New Roman" w:cs="Times New Roman" w:eastAsia="Times New Roman" w:hAnsi="Times New Roman"/>
          <w:sz w:val="24"/>
          <w:szCs w:val="24"/>
          <w:vertAlign w:val="superscript"/>
          <w:rtl w:val="0"/>
        </w:rPr>
        <w:t xml:space="preserve">1abc</w:t>
      </w:r>
      <w:r w:rsidDel="00000000" w:rsidR="00000000" w:rsidRPr="00000000">
        <w:rPr>
          <w:rtl w:val="0"/>
        </w:rPr>
      </w:r>
    </w:p>
    <w:p w:rsidR="00000000" w:rsidDel="00000000" w:rsidP="00000000" w:rsidRDefault="00000000" w:rsidRPr="00000000" w14:paraId="0000000B">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Hannah Stash</w:t>
      </w:r>
      <w:r w:rsidDel="00000000" w:rsidR="00000000" w:rsidRPr="00000000">
        <w:rPr>
          <w:rFonts w:ascii="Times New Roman" w:cs="Times New Roman" w:eastAsia="Times New Roman" w:hAnsi="Times New Roman"/>
          <w:sz w:val="24"/>
          <w:szCs w:val="24"/>
          <w:vertAlign w:val="superscript"/>
          <w:rtl w:val="0"/>
        </w:rPr>
        <w:t xml:space="preserve">1abc</w:t>
      </w:r>
      <w:r w:rsidDel="00000000" w:rsidR="00000000" w:rsidRPr="00000000">
        <w:rPr>
          <w:rtl w:val="0"/>
        </w:rPr>
      </w:r>
    </w:p>
    <w:p w:rsidR="00000000" w:rsidDel="00000000" w:rsidP="00000000" w:rsidRDefault="00000000" w:rsidRPr="00000000" w14:paraId="0000000C">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Missouri State University</w:t>
      </w:r>
    </w:p>
    <w:p w:rsidR="00000000" w:rsidDel="00000000" w:rsidP="00000000" w:rsidRDefault="00000000" w:rsidRPr="00000000" w14:paraId="0000000E">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Harrisburg University of Science and Technology</w:t>
      </w:r>
    </w:p>
    <w:p w:rsidR="00000000" w:rsidDel="00000000" w:rsidP="00000000" w:rsidRDefault="00000000" w:rsidRPr="00000000" w14:paraId="0000000F">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a</w:t>
      </w:r>
      <w:r w:rsidDel="00000000" w:rsidR="00000000" w:rsidRPr="00000000">
        <w:rPr>
          <w:rFonts w:ascii="Times New Roman" w:cs="Times New Roman" w:eastAsia="Times New Roman" w:hAnsi="Times New Roman"/>
          <w:sz w:val="24"/>
          <w:szCs w:val="24"/>
          <w:rtl w:val="0"/>
        </w:rPr>
        <w:t xml:space="preserve">Drafted the manuscript</w:t>
      </w:r>
    </w:p>
    <w:p w:rsidR="00000000" w:rsidDel="00000000" w:rsidP="00000000" w:rsidRDefault="00000000" w:rsidRPr="00000000" w14:paraId="0000001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b</w:t>
      </w:r>
      <w:r w:rsidDel="00000000" w:rsidR="00000000" w:rsidRPr="00000000">
        <w:rPr>
          <w:rFonts w:ascii="Times New Roman" w:cs="Times New Roman" w:eastAsia="Times New Roman" w:hAnsi="Times New Roman"/>
          <w:sz w:val="24"/>
          <w:szCs w:val="24"/>
          <w:rtl w:val="0"/>
        </w:rPr>
        <w:t xml:space="preserve">Contributed to the application development</w:t>
      </w:r>
    </w:p>
    <w:p w:rsidR="00000000" w:rsidDel="00000000" w:rsidP="00000000" w:rsidRDefault="00000000" w:rsidRPr="00000000" w14:paraId="00000011">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c</w:t>
      </w:r>
      <w:r w:rsidDel="00000000" w:rsidR="00000000" w:rsidRPr="00000000">
        <w:rPr>
          <w:rFonts w:ascii="Times New Roman" w:cs="Times New Roman" w:eastAsia="Times New Roman" w:hAnsi="Times New Roman"/>
          <w:sz w:val="24"/>
          <w:szCs w:val="24"/>
          <w:rtl w:val="0"/>
        </w:rPr>
        <w:t xml:space="preserve">Commented or edited on applications or manuscript </w:t>
      </w:r>
    </w:p>
    <w:p w:rsidR="00000000" w:rsidDel="00000000" w:rsidP="00000000" w:rsidRDefault="00000000" w:rsidRPr="00000000" w14:paraId="00000012">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Corresponding author: Erin M. Buchanan (</w:t>
      </w:r>
      <w:hyperlink r:id="rId7">
        <w:r w:rsidDel="00000000" w:rsidR="00000000" w:rsidRPr="00000000">
          <w:rPr>
            <w:rFonts w:ascii="Times New Roman" w:cs="Times New Roman" w:eastAsia="Times New Roman" w:hAnsi="Times New Roman"/>
            <w:color w:val="1155cc"/>
            <w:sz w:val="24"/>
            <w:szCs w:val="24"/>
            <w:u w:val="single"/>
            <w:rtl w:val="0"/>
          </w:rPr>
          <w:t xml:space="preserve">erinbuchanan@missouristate.edu</w:t>
        </w:r>
      </w:hyperlink>
      <w:r w:rsidDel="00000000" w:rsidR="00000000" w:rsidRPr="00000000">
        <w:rPr>
          <w:rFonts w:ascii="Times New Roman" w:cs="Times New Roman" w:eastAsia="Times New Roman" w:hAnsi="Times New Roman"/>
          <w:sz w:val="24"/>
          <w:szCs w:val="24"/>
          <w:rtl w:val="0"/>
        </w:rPr>
        <w:t xml:space="preserve"> may use </w:t>
      </w:r>
      <w:hyperlink r:id="rId8">
        <w:r w:rsidDel="00000000" w:rsidR="00000000" w:rsidRPr="00000000">
          <w:rPr>
            <w:rFonts w:ascii="Times New Roman" w:cs="Times New Roman" w:eastAsia="Times New Roman" w:hAnsi="Times New Roman"/>
            <w:color w:val="1155cc"/>
            <w:sz w:val="24"/>
            <w:szCs w:val="24"/>
            <w:u w:val="single"/>
            <w:rtl w:val="0"/>
          </w:rPr>
          <w:t xml:space="preserve">ebuchanan@harrisburgu.edu</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480" w:lineRule="auto"/>
        <w:contextualSpacing w:val="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WILL BE DELETED LATER</w:t>
      </w:r>
    </w:p>
    <w:p w:rsidR="00000000" w:rsidDel="00000000" w:rsidP="00000000" w:rsidRDefault="00000000" w:rsidRPr="00000000" w14:paraId="0000001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Tutorial</w:t>
        <w:br w:type="textWrapping"/>
        <w:t xml:space="preserve">Tutorials provide hands-on, practical guidance for researchers. Any topic that could enhance research practices or methods for researchers might be suitable as a tutorial. For example, AMPPS welcomes tutorials that focus on helping researchers learn to use statistical tools, improve their statistical practices and intuitions, better their data management and lab practices, enhance the reliability and reproducibility of their research, or facilitate transparent and open practices. Tutorials typically include dynamic, interactive content and should provide concrete guidance rather than abstract principles. Some tutorials will be solicited by the editorial team, and the team welcomes both suggestions for tutorial topics and proposals for tutorials, which can be submitted by emailing the editors a short, 1-2 paragraph summary.</w:t>
      </w:r>
    </w:p>
    <w:p w:rsidR="00000000" w:rsidDel="00000000" w:rsidP="00000000" w:rsidRDefault="00000000" w:rsidRPr="00000000" w14:paraId="0000001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w:t>
        <w:tab/>
        <w:t xml:space="preserve">Most tutorials should be brief (&lt;3,000 words), but they may be longer if necessary to explain the content fully and make it accessible and usable to readers.</w:t>
        <w:br w:type="textWrapping"/>
        <w:t xml:space="preserve">•</w:t>
        <w:tab/>
        <w:t xml:space="preserve">Introductions typically should be no more than one to two paragraphs long (&lt;500 words) and should not include extensive literature reviews. The introduction should explain the need for the tutorial and highlight how learning the contents will benefit readers.</w:t>
        <w:br w:type="textWrapping"/>
        <w:t xml:space="preserve">•</w:t>
        <w:tab/>
        <w:t xml:space="preserve">Rather than a General Discussion section, Tutorials should have a one-paragraph summary of their contents.</w:t>
        <w:br w:type="textWrapping"/>
        <w:t xml:space="preserve">•</w:t>
        <w:tab/>
        <w:t xml:space="preserve">Tutorials should be accompanied by publicly available code and all resources necessary for researchers (and reviewers) to follow them.</w:t>
        <w:br w:type="textWrapping"/>
        <w:t xml:space="preserve">•</w:t>
        <w:tab/>
        <w:t xml:space="preserve">Tutorials should include a list of additional resources for readers who would like to learn more. The list can include links to online sources as well as citations to other articles.</w:t>
        <w:br w:type="textWrapping"/>
      </w: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Started Creating Data Dictionaries: How to Create A Shareable Dataset</w:t>
      </w:r>
    </w:p>
    <w:p w:rsidR="00000000" w:rsidDel="00000000" w:rsidP="00000000" w:rsidRDefault="00000000" w:rsidRPr="00000000" w14:paraId="00000019">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Open Science Framework, designed by the Center for Open Science, was created to aid scientists by creating an online platform in which they could openly record, report, and share data, thus, demystifying the research process from beginning hypotheses to final journal </w:t>
      </w:r>
      <w:r w:rsidDel="00000000" w:rsidR="00000000" w:rsidRPr="00000000">
        <w:rPr>
          <w:rFonts w:ascii="Times New Roman" w:cs="Times New Roman" w:eastAsia="Times New Roman" w:hAnsi="Times New Roman"/>
          <w:sz w:val="24"/>
          <w:szCs w:val="24"/>
          <w:rtl w:val="0"/>
        </w:rPr>
        <w:t xml:space="preserve">publication</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b w:val="0"/>
            <w:color w:val="000000"/>
            <w:sz w:val="24"/>
            <w:szCs w:val="24"/>
            <w:u w:val="none"/>
            <w:rtl w:val="0"/>
          </w:rPr>
          <w:t xml:space="preserve">(Nelson, Simmons, &amp; Simonsohn, 2018; Nosek et al., 2015)</w:t>
        </w:r>
      </w:hyperlink>
      <w:r w:rsidDel="00000000" w:rsidR="00000000" w:rsidRPr="00000000">
        <w:rPr>
          <w:rFonts w:ascii="Times New Roman" w:cs="Times New Roman" w:eastAsia="Times New Roman" w:hAnsi="Times New Roman"/>
          <w:sz w:val="24"/>
          <w:szCs w:val="24"/>
          <w:rtl w:val="0"/>
        </w:rPr>
        <w:t xml:space="preserve">. This tutorial focuses on open data which is beneficial for both individual researchers and science, as it facilitates the spread of knowledge and improvements in research. Open data allows scientists to develop new hypotheses, see multiple perspectives on different research, and identify </w:t>
      </w:r>
      <w:r w:rsidDel="00000000" w:rsidR="00000000" w:rsidRPr="00000000">
        <w:rPr>
          <w:rFonts w:ascii="Times New Roman" w:cs="Times New Roman" w:eastAsia="Times New Roman" w:hAnsi="Times New Roman"/>
          <w:sz w:val="24"/>
          <w:szCs w:val="24"/>
          <w:rtl w:val="0"/>
        </w:rPr>
        <w:t xml:space="preserve">errors</w:t>
      </w:r>
      <w:r w:rsidDel="00000000" w:rsidR="00000000" w:rsidRPr="00000000">
        <w:rPr>
          <w:rFonts w:ascii="Times New Roman" w:cs="Times New Roman" w:eastAsia="Times New Roman" w:hAnsi="Times New Roman"/>
          <w:sz w:val="24"/>
          <w:szCs w:val="24"/>
          <w:rtl w:val="0"/>
        </w:rPr>
        <w:t xml:space="preserve"> (Piwowar &amp; Vision, 2013). In fields where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-hacking, false positives, and questionable research practices are a concern, such as </w:t>
      </w:r>
      <w:r w:rsidDel="00000000" w:rsidR="00000000" w:rsidRPr="00000000">
        <w:rPr>
          <w:rFonts w:ascii="Times New Roman" w:cs="Times New Roman" w:eastAsia="Times New Roman" w:hAnsi="Times New Roman"/>
          <w:sz w:val="24"/>
          <w:szCs w:val="24"/>
          <w:rtl w:val="0"/>
        </w:rPr>
        <w:t xml:space="preserve">psychology</w:t>
      </w:r>
      <w:r w:rsidDel="00000000" w:rsidR="00000000" w:rsidRPr="00000000">
        <w:rPr>
          <w:rFonts w:ascii="Times New Roman" w:cs="Times New Roman" w:eastAsia="Times New Roman" w:hAnsi="Times New Roman"/>
          <w:sz w:val="24"/>
          <w:szCs w:val="24"/>
          <w:rtl w:val="0"/>
        </w:rPr>
        <w:t xml:space="preserve">, open data discourages fraud and makes replication more likely </w:t>
      </w:r>
      <w:hyperlink r:id="rId10">
        <w:r w:rsidDel="00000000" w:rsidR="00000000" w:rsidRPr="00000000">
          <w:rPr>
            <w:rFonts w:ascii="Times New Roman" w:cs="Times New Roman" w:eastAsia="Times New Roman" w:hAnsi="Times New Roman"/>
            <w:b w:val="0"/>
            <w:color w:val="000000"/>
            <w:sz w:val="24"/>
            <w:szCs w:val="24"/>
            <w:u w:val="none"/>
            <w:rtl w:val="0"/>
          </w:rPr>
          <w:t xml:space="preserve">(Piwowar &amp; Vision, 2013; Simmons, Nelson, &amp; Simonsohn, 2011)</w:t>
        </w:r>
      </w:hyperlink>
      <w:r w:rsidDel="00000000" w:rsidR="00000000" w:rsidRPr="00000000">
        <w:rPr>
          <w:rFonts w:ascii="Times New Roman" w:cs="Times New Roman" w:eastAsia="Times New Roman" w:hAnsi="Times New Roman"/>
          <w:sz w:val="24"/>
          <w:szCs w:val="24"/>
          <w:rtl w:val="0"/>
        </w:rPr>
        <w:t xml:space="preserve">. However, open data must be clear and understandable to successfully replicate and be further explored, which is a prerequisite for verifiable research </w:t>
      </w:r>
      <w:hyperlink r:id="rId11">
        <w:r w:rsidDel="00000000" w:rsidR="00000000" w:rsidRPr="00000000">
          <w:rPr>
            <w:rFonts w:ascii="Times New Roman" w:cs="Times New Roman" w:eastAsia="Times New Roman" w:hAnsi="Times New Roman"/>
            <w:b w:val="0"/>
            <w:color w:val="000000"/>
            <w:sz w:val="24"/>
            <w:szCs w:val="24"/>
            <w:u w:val="none"/>
            <w:rtl w:val="0"/>
          </w:rPr>
          <w:t xml:space="preserve">(Stodden, 2011)</w:t>
        </w:r>
      </w:hyperlink>
      <w:r w:rsidDel="00000000" w:rsidR="00000000" w:rsidRPr="00000000">
        <w:rPr>
          <w:rFonts w:ascii="Times New Roman" w:cs="Times New Roman" w:eastAsia="Times New Roman" w:hAnsi="Times New Roman"/>
          <w:sz w:val="24"/>
          <w:szCs w:val="24"/>
          <w:rtl w:val="0"/>
        </w:rPr>
        <w:t xml:space="preserve">. While one may suggest that open data is not necessary because scientists can share upon request, it appears that only a small percentage of those scientists end up sharing their </w:t>
      </w:r>
      <w:r w:rsidDel="00000000" w:rsidR="00000000" w:rsidRPr="00000000">
        <w:rPr>
          <w:rFonts w:ascii="Times New Roman" w:cs="Times New Roman" w:eastAsia="Times New Roman" w:hAnsi="Times New Roman"/>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b w:val="0"/>
            <w:color w:val="000000"/>
            <w:sz w:val="24"/>
            <w:szCs w:val="24"/>
            <w:u w:val="none"/>
            <w:rtl w:val="0"/>
          </w:rPr>
          <w:t xml:space="preserve">(Houtkoop et al., 2018; Rouder, 2016; Wicherts, Borsboom, Kats, &amp; Molenaar, 2006)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line="48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Practically, creating open data requires the sharing researcher to pursue the avenues to share it, and one of the most common concerns is </w:t>
      </w:r>
      <w:r w:rsidDel="00000000" w:rsidR="00000000" w:rsidRPr="00000000">
        <w:rPr>
          <w:rFonts w:ascii="Times New Roman" w:cs="Times New Roman" w:eastAsia="Times New Roman" w:hAnsi="Times New Roman"/>
          <w:sz w:val="24"/>
          <w:szCs w:val="24"/>
          <w:highlight w:val="white"/>
          <w:rtl w:val="0"/>
        </w:rPr>
        <w:t xml:space="preserve">not having set standards for making data public</w:t>
      </w:r>
      <w:r w:rsidDel="00000000" w:rsidR="00000000" w:rsidRPr="00000000">
        <w:rPr>
          <w:rFonts w:ascii="Times New Roman" w:cs="Times New Roman" w:eastAsia="Times New Roman" w:hAnsi="Times New Roman"/>
          <w:sz w:val="24"/>
          <w:szCs w:val="24"/>
          <w:highlight w:val="white"/>
          <w:rtl w:val="0"/>
        </w:rPr>
        <w:t xml:space="preserve"> </w:t>
      </w:r>
      <w:hyperlink r:id="rId13">
        <w:r w:rsidDel="00000000" w:rsidR="00000000" w:rsidRPr="00000000">
          <w:rPr>
            <w:rFonts w:ascii="Times New Roman" w:cs="Times New Roman" w:eastAsia="Times New Roman" w:hAnsi="Times New Roman"/>
            <w:b w:val="0"/>
            <w:color w:val="000000"/>
            <w:sz w:val="24"/>
            <w:szCs w:val="24"/>
            <w:highlight w:val="white"/>
            <w:u w:val="none"/>
            <w:rtl w:val="0"/>
          </w:rPr>
          <w:t xml:space="preserve">(Hardwicke et al., 2018; Houtkoop et al., 2018)</w:t>
        </w:r>
      </w:hyperlink>
      <w:r w:rsidDel="00000000" w:rsidR="00000000" w:rsidRPr="00000000">
        <w:rPr>
          <w:rFonts w:ascii="Times New Roman" w:cs="Times New Roman" w:eastAsia="Times New Roman" w:hAnsi="Times New Roman"/>
          <w:sz w:val="24"/>
          <w:szCs w:val="24"/>
          <w:highlight w:val="white"/>
          <w:rtl w:val="0"/>
        </w:rPr>
        <w:t xml:space="preserve">. For open data to be useful, information about the contents of data, often called metadata, should also be shared. Metadata includes items such as descriptions of the variables collected, citations, and data collection information. While there is no current standard for the structure of </w:t>
      </w:r>
      <w:commentRangeStart w:id="0"/>
      <w:r w:rsidDel="00000000" w:rsidR="00000000" w:rsidRPr="00000000">
        <w:rPr>
          <w:rFonts w:ascii="Times New Roman" w:cs="Times New Roman" w:eastAsia="Times New Roman" w:hAnsi="Times New Roman"/>
          <w:sz w:val="24"/>
          <w:szCs w:val="24"/>
          <w:highlight w:val="white"/>
          <w:rtl w:val="0"/>
        </w:rPr>
        <w:t xml:space="preserve">metadata</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highlight w:val="white"/>
          <w:rtl w:val="0"/>
        </w:rPr>
        <w:t xml:space="preserve">, this tutorial will demonstrate three simple options for creating metadata documents. These applications allow the researcher to enter their metadata and share the files on a platform, such as OSF or Github, for others to read. Table 1 indicates the practical benefits to each of the applications described below. </w:t>
      </w:r>
    </w:p>
    <w:p w:rsidR="00000000" w:rsidDel="00000000" w:rsidP="00000000" w:rsidRDefault="00000000" w:rsidRPr="00000000" w14:paraId="0000001B">
      <w:pPr>
        <w:spacing w:line="48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spacing w:line="24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1. </w:t>
      </w:r>
    </w:p>
    <w:p w:rsidR="00000000" w:rsidDel="00000000" w:rsidP="00000000" w:rsidRDefault="00000000" w:rsidRPr="00000000" w14:paraId="0000001D">
      <w:pPr>
        <w:spacing w:line="240" w:lineRule="auto"/>
        <w:ind w:left="0" w:firstLine="0"/>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Information about the Benefits for each </w:t>
      </w:r>
      <w:r w:rsidDel="00000000" w:rsidR="00000000" w:rsidRPr="00000000">
        <w:rPr>
          <w:rFonts w:ascii="Times New Roman" w:cs="Times New Roman" w:eastAsia="Times New Roman" w:hAnsi="Times New Roman"/>
          <w:i w:val="1"/>
          <w:sz w:val="24"/>
          <w:szCs w:val="24"/>
          <w:highlight w:val="white"/>
          <w:rtl w:val="0"/>
        </w:rPr>
        <w:t xml:space="preserve">Application</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415"/>
        <w:gridCol w:w="2430"/>
        <w:gridCol w:w="3135"/>
        <w:tblGridChange w:id="0">
          <w:tblGrid>
            <w:gridCol w:w="1380"/>
            <w:gridCol w:w="2415"/>
            <w:gridCol w:w="2430"/>
            <w:gridCol w:w="3135"/>
          </w:tblGrid>
        </w:tblGridChange>
      </w:tblGrid>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highlight w:val="white"/>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Codebook</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DataSchema</w:t>
            </w: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DD </w:t>
            </w:r>
            <w:commentRangeStart w:id="1"/>
            <w:r w:rsidDel="00000000" w:rsidR="00000000" w:rsidRPr="00000000">
              <w:rPr>
                <w:rFonts w:ascii="Times New Roman" w:cs="Times New Roman" w:eastAsia="Times New Roman" w:hAnsi="Times New Roman"/>
                <w:sz w:val="24"/>
                <w:szCs w:val="24"/>
                <w:highlight w:val="white"/>
                <w:rtl w:val="0"/>
              </w:rPr>
              <w:t xml:space="preserve">Creator</w:t>
            </w:r>
            <w:commentRangeEnd w:id="1"/>
            <w:r w:rsidDel="00000000" w:rsidR="00000000" w:rsidRPr="00000000">
              <w:commentReference w:id="1"/>
            </w:r>
            <w:r w:rsidDel="00000000" w:rsidR="00000000" w:rsidRPr="00000000">
              <w:rPr>
                <w:rtl w:val="0"/>
              </w:rPr>
            </w:r>
          </w:p>
        </w:tc>
      </w:tr>
      <w:tr>
        <w:trPr>
          <w:trHeight w:val="520" w:hRule="atLeast"/>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Citation</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Arslan </w:t>
            </w:r>
            <w:hyperlink r:id="rId14">
              <w:r w:rsidDel="00000000" w:rsidR="00000000" w:rsidRPr="00000000">
                <w:rPr>
                  <w:rFonts w:ascii="Times New Roman" w:cs="Times New Roman" w:eastAsia="Times New Roman" w:hAnsi="Times New Roman"/>
                  <w:b w:val="0"/>
                  <w:color w:val="000000"/>
                  <w:sz w:val="24"/>
                  <w:szCs w:val="24"/>
                  <w:highlight w:val="white"/>
                  <w:u w:val="none"/>
                  <w:rtl w:val="0"/>
                </w:rPr>
                <w:t xml:space="preserve">(2018)</w:t>
              </w:r>
            </w:hyperlink>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Inspired by Data Spice </w:t>
            </w:r>
            <w:hyperlink r:id="rId15">
              <w:r w:rsidDel="00000000" w:rsidR="00000000" w:rsidRPr="00000000">
                <w:rPr>
                  <w:rFonts w:ascii="Times New Roman" w:cs="Times New Roman" w:eastAsia="Times New Roman" w:hAnsi="Times New Roman"/>
                  <w:b w:val="0"/>
                  <w:color w:val="000000"/>
                  <w:sz w:val="24"/>
                  <w:szCs w:val="24"/>
                  <w:highlight w:val="white"/>
                  <w:u w:val="none"/>
                  <w:rtl w:val="0"/>
                </w:rPr>
                <w:t xml:space="preserve">(Boettiger et al., 2018)</w:t>
              </w:r>
            </w:hyperlink>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highlight w:val="white"/>
              </w:rPr>
            </w:pPr>
            <w:hyperlink r:id="rId16">
              <w:r w:rsidDel="00000000" w:rsidR="00000000" w:rsidRPr="00000000">
                <w:rPr>
                  <w:rFonts w:ascii="Times New Roman" w:cs="Times New Roman" w:eastAsia="Times New Roman" w:hAnsi="Times New Roman"/>
                  <w:b w:val="0"/>
                  <w:color w:val="000000"/>
                  <w:sz w:val="24"/>
                  <w:szCs w:val="24"/>
                  <w:highlight w:val="white"/>
                  <w:u w:val="none"/>
                  <w:rtl w:val="0"/>
                </w:rPr>
                <w:t xml:space="preserve">(DeBruine, Buchanan, &amp; Mohr, 2018)</w:t>
              </w:r>
            </w:hyperlink>
            <w:r w:rsidDel="00000000" w:rsidR="00000000" w:rsidRPr="00000000">
              <w:rPr>
                <w:rFonts w:ascii="Times New Roman" w:cs="Times New Roman" w:eastAsia="Times New Roman" w:hAnsi="Times New Roman"/>
                <w:sz w:val="24"/>
                <w:szCs w:val="24"/>
                <w:rtl w:val="0"/>
              </w:rPr>
              <w:t xml:space="preserve"> </w:t>
            </w:r>
            <w:hyperlink r:id="rId17">
              <w:r w:rsidDel="00000000" w:rsidR="00000000" w:rsidRPr="00000000">
                <w:rPr>
                  <w:rFonts w:ascii="Times New Roman" w:cs="Times New Roman" w:eastAsia="Times New Roman" w:hAnsi="Times New Roman"/>
                  <w:b w:val="0"/>
                  <w:color w:val="000000"/>
                  <w:sz w:val="24"/>
                  <w:szCs w:val="24"/>
                  <w:u w:val="none"/>
                  <w:rtl w:val="0"/>
                </w:rPr>
                <w:t xml:space="preserve">(2018)</w:t>
              </w:r>
            </w:hyperlink>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Input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CSV, SPSS, Stata, RDS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CSV, Text, Excel, SPSS, SAS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CSV, Text, Excel, SPSS, SAS</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HTML report from Markdown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CSV files of meta-data, JSON, and HTML report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CSV files of meta-data, JSON, Rdata</w:t>
            </w:r>
          </w:p>
        </w:tc>
      </w:tr>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Benefits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Easiest to use</w:t>
            </w:r>
          </w:p>
          <w:p w:rsidR="00000000" w:rsidDel="00000000" w:rsidP="00000000" w:rsidRDefault="00000000" w:rsidRPr="00000000" w14:paraId="00000030">
            <w:pPr>
              <w:widowControl w:val="0"/>
              <w:spacing w:line="24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Quick metadata generation</w:t>
            </w:r>
          </w:p>
          <w:p w:rsidR="00000000" w:rsidDel="00000000" w:rsidP="00000000" w:rsidRDefault="00000000" w:rsidRPr="00000000" w14:paraId="00000031">
            <w:pPr>
              <w:widowControl w:val="0"/>
              <w:spacing w:line="24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Generates a summary for each variable in a readable format</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Follows schema.org for output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Metadata entry is medium</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Specifies a separate section for category labels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Rdata </w:t>
            </w:r>
            <w:r w:rsidDel="00000000" w:rsidR="00000000" w:rsidRPr="00000000">
              <w:rPr>
                <w:rFonts w:ascii="Times New Roman" w:cs="Times New Roman" w:eastAsia="Times New Roman" w:hAnsi="Times New Roman"/>
                <w:sz w:val="24"/>
                <w:szCs w:val="24"/>
                <w:highlight w:val="white"/>
                <w:rtl w:val="0"/>
              </w:rPr>
              <w:t xml:space="preserve">output</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More detailed descriptions, depending on the data</w:t>
            </w:r>
          </w:p>
        </w:tc>
      </w:tr>
    </w:tbl>
    <w:p w:rsidR="00000000" w:rsidDel="00000000" w:rsidP="00000000" w:rsidRDefault="00000000" w:rsidRPr="00000000" w14:paraId="00000038">
      <w:pPr>
        <w:spacing w:line="48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Codebook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Tutorial</w:t>
      </w:r>
      <w:r w:rsidDel="00000000" w:rsidR="00000000" w:rsidRPr="00000000">
        <w:rPr>
          <w:rtl w:val="0"/>
        </w:rPr>
      </w:r>
    </w:p>
    <w:p w:rsidR="00000000" w:rsidDel="00000000" w:rsidP="00000000" w:rsidRDefault="00000000" w:rsidRPr="00000000" w14:paraId="0000003A">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Codebook </w:t>
      </w:r>
      <w:hyperlink r:id="rId18">
        <w:r w:rsidDel="00000000" w:rsidR="00000000" w:rsidRPr="00000000">
          <w:rPr>
            <w:rFonts w:ascii="Times New Roman" w:cs="Times New Roman" w:eastAsia="Times New Roman" w:hAnsi="Times New Roman"/>
            <w:b w:val="0"/>
            <w:color w:val="000000"/>
            <w:sz w:val="24"/>
            <w:szCs w:val="24"/>
            <w:u w:val="none"/>
            <w:rtl w:val="0"/>
          </w:rPr>
          <w:t xml:space="preserve">(Arslan, 2018)</w:t>
        </w:r>
      </w:hyperlink>
      <w:r w:rsidDel="00000000" w:rsidR="00000000" w:rsidRPr="00000000">
        <w:rPr>
          <w:rFonts w:ascii="Times New Roman" w:cs="Times New Roman" w:eastAsia="Times New Roman" w:hAnsi="Times New Roman"/>
          <w:sz w:val="24"/>
          <w:szCs w:val="24"/>
          <w:rtl w:val="0"/>
        </w:rPr>
        <w:t xml:space="preserve"> is an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package with a corresponding website that allows researchers to create reports of their data, including reliabilities, summaries of items (histograms, descriptive statistics). The embedded metadata (such as item labels) is automatically combined into that report. Of the three available options, codebook is the quickest and easiest to implement; however, non computer savvy users would have trouble editing the automatically produced output if they wished to add more information. The tutorial below covers the web app version of codebook, and Arslan (2018) provides more information on using codebook in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Go to the codebook website: </w:t>
      </w:r>
      <w:hyperlink r:id="rId19">
        <w:r w:rsidDel="00000000" w:rsidR="00000000" w:rsidRPr="00000000">
          <w:rPr>
            <w:rFonts w:ascii="Times New Roman" w:cs="Times New Roman" w:eastAsia="Times New Roman" w:hAnsi="Times New Roman"/>
            <w:color w:val="1155cc"/>
            <w:sz w:val="24"/>
            <w:szCs w:val="24"/>
            <w:u w:val="single"/>
            <w:rtl w:val="0"/>
          </w:rPr>
          <w:t xml:space="preserve">https://opencpu.formr.org/ocpu/library/codebook/www/</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29000"/>
            <wp:effectExtent b="12700" l="12700" r="12700" t="12700"/>
            <wp:docPr id="6"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943600" cy="3429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spacing w:line="480"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Click the </w:t>
      </w:r>
      <w:r w:rsidDel="00000000" w:rsidR="00000000" w:rsidRPr="00000000">
        <w:rPr>
          <w:rFonts w:ascii="Times New Roman" w:cs="Times New Roman" w:eastAsia="Times New Roman" w:hAnsi="Times New Roman"/>
          <w:b w:val="1"/>
          <w:sz w:val="24"/>
          <w:szCs w:val="24"/>
          <w:rtl w:val="0"/>
        </w:rPr>
        <w:t xml:space="preserve">Browse...</w:t>
      </w:r>
      <w:r w:rsidDel="00000000" w:rsidR="00000000" w:rsidRPr="00000000">
        <w:rPr>
          <w:rFonts w:ascii="Times New Roman" w:cs="Times New Roman" w:eastAsia="Times New Roman" w:hAnsi="Times New Roman"/>
          <w:sz w:val="24"/>
          <w:szCs w:val="24"/>
          <w:rtl w:val="0"/>
        </w:rPr>
        <w:t xml:space="preserve"> button at the top of the page. Select the data file you wish to upload, then click </w:t>
      </w:r>
      <w:r w:rsidDel="00000000" w:rsidR="00000000" w:rsidRPr="00000000">
        <w:rPr>
          <w:rFonts w:ascii="Times New Roman" w:cs="Times New Roman" w:eastAsia="Times New Roman" w:hAnsi="Times New Roman"/>
          <w:b w:val="1"/>
          <w:sz w:val="24"/>
          <w:szCs w:val="24"/>
          <w:rtl w:val="0"/>
        </w:rPr>
        <w:t xml:space="preserve">Open</w:t>
      </w:r>
      <w:r w:rsidDel="00000000" w:rsidR="00000000" w:rsidRPr="00000000">
        <w:rPr>
          <w:rFonts w:ascii="Times New Roman" w:cs="Times New Roman" w:eastAsia="Times New Roman" w:hAnsi="Times New Roman"/>
          <w:sz w:val="24"/>
          <w:szCs w:val="24"/>
          <w:rtl w:val="0"/>
        </w:rPr>
        <w:t xml:space="preserve">. You may upload CSV, SPSS, Stata, or RDS files.</w:t>
      </w:r>
    </w:p>
    <w:p w:rsidR="00000000" w:rsidDel="00000000" w:rsidP="00000000" w:rsidRDefault="00000000" w:rsidRPr="00000000" w14:paraId="0000003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29000"/>
            <wp:effectExtent b="12700" l="12700" r="12700" t="12700"/>
            <wp:docPr id="16"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3429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6913" cy="3751501"/>
            <wp:effectExtent b="12700" l="12700" r="12700" t="12700"/>
            <wp:docPr id="13"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776913" cy="375150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Step 3: Click </w:t>
      </w:r>
      <w:r w:rsidDel="00000000" w:rsidR="00000000" w:rsidRPr="00000000">
        <w:rPr>
          <w:rFonts w:ascii="Times New Roman" w:cs="Times New Roman" w:eastAsia="Times New Roman" w:hAnsi="Times New Roman"/>
          <w:b w:val="1"/>
          <w:sz w:val="24"/>
          <w:szCs w:val="24"/>
          <w:rtl w:val="0"/>
        </w:rPr>
        <w:t xml:space="preserve">Generate codebook!</w:t>
      </w:r>
    </w:p>
    <w:p w:rsidR="00000000" w:rsidDel="00000000" w:rsidP="00000000" w:rsidRDefault="00000000" w:rsidRPr="00000000" w14:paraId="00000042">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429000"/>
            <wp:effectExtent b="12700" l="12700" r="12700" t="12700"/>
            <wp:docPr id="19"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943600" cy="3429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Make changes to the created document by editing the code on the left side of the screen. You can safely edit the title or the text that says, “We collected the following data.” Those more familiar with R Markdown may edit elsewhere. To save changes, click </w:t>
      </w:r>
      <w:r w:rsidDel="00000000" w:rsidR="00000000" w:rsidRPr="00000000">
        <w:rPr>
          <w:rFonts w:ascii="Times New Roman" w:cs="Times New Roman" w:eastAsia="Times New Roman" w:hAnsi="Times New Roman"/>
          <w:b w:val="1"/>
          <w:sz w:val="24"/>
          <w:szCs w:val="24"/>
          <w:rtl w:val="0"/>
        </w:rPr>
        <w:t xml:space="preserve">Generate codebook!</w:t>
      </w:r>
      <w:r w:rsidDel="00000000" w:rsidR="00000000" w:rsidRPr="00000000">
        <w:rPr>
          <w:rFonts w:ascii="Times New Roman" w:cs="Times New Roman" w:eastAsia="Times New Roman" w:hAnsi="Times New Roman"/>
          <w:sz w:val="24"/>
          <w:szCs w:val="24"/>
          <w:rtl w:val="0"/>
        </w:rPr>
        <w:t xml:space="preserve"> again.</w:t>
      </w:r>
    </w:p>
    <w:p w:rsidR="00000000" w:rsidDel="00000000" w:rsidP="00000000" w:rsidRDefault="00000000" w:rsidRPr="00000000" w14:paraId="0000004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24400"/>
            <wp:effectExtent b="12700" l="12700" r="12700" t="12700"/>
            <wp:docPr id="23"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943600" cy="4724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spacing w:line="480"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When ready, click </w:t>
      </w:r>
      <w:r w:rsidDel="00000000" w:rsidR="00000000" w:rsidRPr="00000000">
        <w:rPr>
          <w:rFonts w:ascii="Times New Roman" w:cs="Times New Roman" w:eastAsia="Times New Roman" w:hAnsi="Times New Roman"/>
          <w:b w:val="1"/>
          <w:sz w:val="24"/>
          <w:szCs w:val="24"/>
          <w:rtl w:val="0"/>
        </w:rPr>
        <w:t xml:space="preserve">Download codebook</w:t>
      </w:r>
      <w:r w:rsidDel="00000000" w:rsidR="00000000" w:rsidRPr="00000000">
        <w:rPr>
          <w:rFonts w:ascii="Times New Roman" w:cs="Times New Roman" w:eastAsia="Times New Roman" w:hAnsi="Times New Roman"/>
          <w:sz w:val="24"/>
          <w:szCs w:val="24"/>
          <w:rtl w:val="0"/>
        </w:rPr>
        <w:t xml:space="preserve"> to save the file to your computer.</w:t>
      </w:r>
    </w:p>
    <w:p w:rsidR="00000000" w:rsidDel="00000000" w:rsidP="00000000" w:rsidRDefault="00000000" w:rsidRPr="00000000" w14:paraId="0000004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56000"/>
            <wp:effectExtent b="12700" l="12700" r="12700" t="12700"/>
            <wp:docPr id="8"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3556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DataSchema Tutorial</w:t>
      </w:r>
    </w:p>
    <w:p w:rsidR="00000000" w:rsidDel="00000000" w:rsidP="00000000" w:rsidRDefault="00000000" w:rsidRPr="00000000" w14:paraId="00000049">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DataSchema was created by forking (copying) from the GitHub repository for Data Spice </w:t>
      </w:r>
      <w:hyperlink r:id="rId26">
        <w:r w:rsidDel="00000000" w:rsidR="00000000" w:rsidRPr="00000000">
          <w:rPr>
            <w:rFonts w:ascii="Times New Roman" w:cs="Times New Roman" w:eastAsia="Times New Roman" w:hAnsi="Times New Roman"/>
            <w:b w:val="0"/>
            <w:color w:val="000000"/>
            <w:sz w:val="24"/>
            <w:szCs w:val="24"/>
            <w:u w:val="none"/>
            <w:rtl w:val="0"/>
          </w:rPr>
          <w:t xml:space="preserve">(Boettiger et al., 2018)</w:t>
        </w:r>
      </w:hyperlink>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rtl w:val="0"/>
        </w:rPr>
        <w:t xml:space="preserve">original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code was then rewritten completely as a single Shiny application </w:t>
      </w:r>
      <w:hyperlink r:id="rId27">
        <w:r w:rsidDel="00000000" w:rsidR="00000000" w:rsidRPr="00000000">
          <w:rPr>
            <w:rFonts w:ascii="Times New Roman" w:cs="Times New Roman" w:eastAsia="Times New Roman" w:hAnsi="Times New Roman"/>
            <w:b w:val="0"/>
            <w:color w:val="000000"/>
            <w:sz w:val="24"/>
            <w:szCs w:val="24"/>
            <w:u w:val="none"/>
            <w:rtl w:val="0"/>
          </w:rPr>
          <w:t xml:space="preserve">(Chang, Cheng, Allaire, Xie, &amp; McPherson, 2018)</w:t>
        </w:r>
      </w:hyperlink>
      <w:r w:rsidDel="00000000" w:rsidR="00000000" w:rsidRPr="00000000">
        <w:rPr>
          <w:rFonts w:ascii="Times New Roman" w:cs="Times New Roman" w:eastAsia="Times New Roman" w:hAnsi="Times New Roman"/>
          <w:sz w:val="24"/>
          <w:szCs w:val="24"/>
          <w:rtl w:val="0"/>
        </w:rPr>
        <w:t xml:space="preserve"> by the lead author with input from the research team on instructions and creating an easy-to-use application. This application allows users to create an HTML report, a JSON file formatted following guidelines for datasets from schema.org, and .csv files of their metadata. JSON files are machine readable formats, which are encouraged for sharing, especially by the new Google Dataset Search </w:t>
      </w:r>
      <w:hyperlink r:id="rId28">
        <w:r w:rsidDel="00000000" w:rsidR="00000000" w:rsidRPr="00000000">
          <w:rPr>
            <w:rFonts w:ascii="Times New Roman" w:cs="Times New Roman" w:eastAsia="Times New Roman" w:hAnsi="Times New Roman"/>
            <w:b w:val="0"/>
            <w:color w:val="000000"/>
            <w:sz w:val="24"/>
            <w:szCs w:val="24"/>
            <w:u w:val="none"/>
            <w:rtl w:val="0"/>
          </w:rPr>
          <w:t xml:space="preserve">(Noy, 2018)</w:t>
        </w:r>
      </w:hyperlink>
      <w:r w:rsidDel="00000000" w:rsidR="00000000" w:rsidRPr="00000000">
        <w:rPr>
          <w:rFonts w:ascii="Times New Roman" w:cs="Times New Roman" w:eastAsia="Times New Roman" w:hAnsi="Times New Roman"/>
          <w:sz w:val="24"/>
          <w:szCs w:val="24"/>
          <w:rtl w:val="0"/>
        </w:rPr>
        <w:t xml:space="preserve">. In this application, descriptions of the dataset properties (e.g., authors, collection dates) and column information should be entered to complete the metadata files.</w:t>
      </w:r>
    </w:p>
    <w:p w:rsidR="00000000" w:rsidDel="00000000" w:rsidP="00000000" w:rsidRDefault="00000000" w:rsidRPr="00000000" w14:paraId="0000004A">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Go to </w:t>
      </w:r>
      <w:hyperlink r:id="rId29">
        <w:r w:rsidDel="00000000" w:rsidR="00000000" w:rsidRPr="00000000">
          <w:rPr>
            <w:rFonts w:ascii="Times New Roman" w:cs="Times New Roman" w:eastAsia="Times New Roman" w:hAnsi="Times New Roman"/>
            <w:color w:val="092d42"/>
            <w:sz w:val="24"/>
            <w:szCs w:val="24"/>
            <w:highlight w:val="white"/>
            <w:u w:val="single"/>
            <w:rtl w:val="0"/>
          </w:rPr>
          <w:t xml:space="preserve">https://doomlab.shinyapps.io/dataschema/</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access DataSchema.</w:t>
      </w:r>
    </w:p>
    <w:p w:rsidR="00000000" w:rsidDel="00000000" w:rsidP="00000000" w:rsidRDefault="00000000" w:rsidRPr="00000000" w14:paraId="0000004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35400"/>
            <wp:effectExtent b="12700" l="12700" r="12700" t="12700"/>
            <wp:docPr id="11"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5943600" cy="3835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Click </w:t>
      </w:r>
      <w:r w:rsidDel="00000000" w:rsidR="00000000" w:rsidRPr="00000000">
        <w:rPr>
          <w:rFonts w:ascii="Times New Roman" w:cs="Times New Roman" w:eastAsia="Times New Roman" w:hAnsi="Times New Roman"/>
          <w:b w:val="1"/>
          <w:sz w:val="24"/>
          <w:szCs w:val="24"/>
          <w:rtl w:val="0"/>
        </w:rPr>
        <w:t xml:space="preserve">Browse...</w:t>
      </w:r>
      <w:r w:rsidDel="00000000" w:rsidR="00000000" w:rsidRPr="00000000">
        <w:rPr>
          <w:rFonts w:ascii="Times New Roman" w:cs="Times New Roman" w:eastAsia="Times New Roman" w:hAnsi="Times New Roman"/>
          <w:sz w:val="24"/>
          <w:szCs w:val="24"/>
          <w:rtl w:val="0"/>
        </w:rPr>
        <w:t xml:space="preserve"> and select the data file you wish to upload. You may upload a TXT, CSV, XLS(X), SAV, or SAS data file. </w:t>
      </w:r>
      <w:r w:rsidDel="00000000" w:rsidR="00000000" w:rsidRPr="00000000">
        <w:rPr>
          <w:rFonts w:ascii="Times New Roman" w:cs="Times New Roman" w:eastAsia="Times New Roman" w:hAnsi="Times New Roman"/>
          <w:sz w:val="24"/>
          <w:szCs w:val="24"/>
          <w:rtl w:val="0"/>
        </w:rPr>
        <w:t xml:space="preserve">The table will automatically display your uploaded data.</w:t>
      </w:r>
      <w:r w:rsidDel="00000000" w:rsidR="00000000" w:rsidRPr="00000000">
        <w:rPr>
          <w:rFonts w:ascii="Times New Roman" w:cs="Times New Roman" w:eastAsia="Times New Roman" w:hAnsi="Times New Roman"/>
          <w:sz w:val="24"/>
          <w:szCs w:val="24"/>
        </w:rPr>
        <w:drawing>
          <wp:inline distB="114300" distT="114300" distL="114300" distR="114300">
            <wp:extent cx="5943600" cy="3810000"/>
            <wp:effectExtent b="12700" l="12700" r="12700" t="12700"/>
            <wp:docPr id="18"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5943600" cy="3810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Click the </w:t>
      </w:r>
      <w:r w:rsidDel="00000000" w:rsidR="00000000" w:rsidRPr="00000000">
        <w:rPr>
          <w:rFonts w:ascii="Times New Roman" w:cs="Times New Roman" w:eastAsia="Times New Roman" w:hAnsi="Times New Roman"/>
          <w:b w:val="1"/>
          <w:sz w:val="24"/>
          <w:szCs w:val="24"/>
          <w:rtl w:val="0"/>
        </w:rPr>
        <w:t xml:space="preserve">Edit Attributes</w:t>
      </w:r>
      <w:r w:rsidDel="00000000" w:rsidR="00000000" w:rsidRPr="00000000">
        <w:rPr>
          <w:rFonts w:ascii="Times New Roman" w:cs="Times New Roman" w:eastAsia="Times New Roman" w:hAnsi="Times New Roman"/>
          <w:sz w:val="24"/>
          <w:szCs w:val="24"/>
          <w:rtl w:val="0"/>
        </w:rPr>
        <w:t xml:space="preserve"> page on the left to add description to the variables provided from the data file. The data uploaded will be copied into the table on this page.</w:t>
      </w:r>
    </w:p>
    <w:p w:rsidR="00000000" w:rsidDel="00000000" w:rsidP="00000000" w:rsidRDefault="00000000" w:rsidRPr="00000000" w14:paraId="0000004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55511" cy="3643313"/>
            <wp:effectExtent b="12700" l="12700" r="12700" t="12700"/>
            <wp:docPr id="2"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5755511" cy="36433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the table by selecting a cell and typing directly into it. Make sure to click </w:t>
      </w:r>
      <w:r w:rsidDel="00000000" w:rsidR="00000000" w:rsidRPr="00000000">
        <w:rPr>
          <w:rFonts w:ascii="Times New Roman" w:cs="Times New Roman" w:eastAsia="Times New Roman" w:hAnsi="Times New Roman"/>
          <w:b w:val="1"/>
          <w:sz w:val="24"/>
          <w:szCs w:val="24"/>
          <w:rtl w:val="0"/>
        </w:rPr>
        <w:t xml:space="preserve">Save Changes</w:t>
      </w:r>
      <w:r w:rsidDel="00000000" w:rsidR="00000000" w:rsidRPr="00000000">
        <w:rPr>
          <w:rFonts w:ascii="Times New Roman" w:cs="Times New Roman" w:eastAsia="Times New Roman" w:hAnsi="Times New Roman"/>
          <w:sz w:val="24"/>
          <w:szCs w:val="24"/>
          <w:rtl w:val="0"/>
        </w:rPr>
        <w:t xml:space="preserve"> to save the table before moving onto the next step. </w:t>
      </w:r>
      <w:r w:rsidDel="00000000" w:rsidR="00000000" w:rsidRPr="00000000">
        <w:rPr>
          <w:rFonts w:ascii="Times New Roman" w:cs="Times New Roman" w:eastAsia="Times New Roman" w:hAnsi="Times New Roman"/>
          <w:sz w:val="24"/>
          <w:szCs w:val="24"/>
        </w:rPr>
        <w:drawing>
          <wp:inline distB="114300" distT="114300" distL="114300" distR="114300">
            <wp:extent cx="5719763" cy="3400692"/>
            <wp:effectExtent b="12700" l="12700" r="12700" t="12700"/>
            <wp:docPr id="5"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5719763" cy="3400692"/>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tl w:val="0"/>
        </w:rPr>
        <w:t xml:space="preserve">Step 4: Go to the </w:t>
      </w:r>
      <w:r w:rsidDel="00000000" w:rsidR="00000000" w:rsidRPr="00000000">
        <w:rPr>
          <w:rFonts w:ascii="Times New Roman" w:cs="Times New Roman" w:eastAsia="Times New Roman" w:hAnsi="Times New Roman"/>
          <w:b w:val="1"/>
          <w:sz w:val="24"/>
          <w:szCs w:val="24"/>
          <w:rtl w:val="0"/>
        </w:rPr>
        <w:t xml:space="preserve">Edit Access</w:t>
      </w:r>
      <w:r w:rsidDel="00000000" w:rsidR="00000000" w:rsidRPr="00000000">
        <w:rPr>
          <w:rFonts w:ascii="Times New Roman" w:cs="Times New Roman" w:eastAsia="Times New Roman" w:hAnsi="Times New Roman"/>
          <w:sz w:val="24"/>
          <w:szCs w:val="24"/>
          <w:rtl w:val="0"/>
        </w:rPr>
        <w:t xml:space="preserve"> page to include the name, type, and location of the data file. Edit the table by directly typing in the desired box, and then click </w:t>
      </w:r>
      <w:r w:rsidDel="00000000" w:rsidR="00000000" w:rsidRPr="00000000">
        <w:rPr>
          <w:rFonts w:ascii="Times New Roman" w:cs="Times New Roman" w:eastAsia="Times New Roman" w:hAnsi="Times New Roman"/>
          <w:b w:val="1"/>
          <w:sz w:val="24"/>
          <w:szCs w:val="24"/>
          <w:rtl w:val="0"/>
        </w:rPr>
        <w:t xml:space="preserve">Save Changes</w:t>
      </w:r>
      <w:r w:rsidDel="00000000" w:rsidR="00000000" w:rsidRPr="00000000">
        <w:rPr>
          <w:rFonts w:ascii="Times New Roman" w:cs="Times New Roman" w:eastAsia="Times New Roman" w:hAnsi="Times New Roman"/>
          <w:sz w:val="24"/>
          <w:szCs w:val="24"/>
          <w:rtl w:val="0"/>
        </w:rPr>
        <w:t xml:space="preserve"> before moving on to the next step. </w:t>
      </w:r>
    </w:p>
    <w:p w:rsidR="00000000" w:rsidDel="00000000" w:rsidP="00000000" w:rsidRDefault="00000000" w:rsidRPr="00000000" w14:paraId="0000005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46500"/>
            <wp:effectExtent b="12700" l="12700" r="12700" t="12700"/>
            <wp:docPr id="1"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5943600" cy="3746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Go to the </w:t>
      </w:r>
      <w:r w:rsidDel="00000000" w:rsidR="00000000" w:rsidRPr="00000000">
        <w:rPr>
          <w:rFonts w:ascii="Times New Roman" w:cs="Times New Roman" w:eastAsia="Times New Roman" w:hAnsi="Times New Roman"/>
          <w:b w:val="1"/>
          <w:sz w:val="24"/>
          <w:szCs w:val="24"/>
          <w:rtl w:val="0"/>
        </w:rPr>
        <w:t xml:space="preserve">Edit Bibliography</w:t>
      </w:r>
      <w:r w:rsidDel="00000000" w:rsidR="00000000" w:rsidRPr="00000000">
        <w:rPr>
          <w:rFonts w:ascii="Times New Roman" w:cs="Times New Roman" w:eastAsia="Times New Roman" w:hAnsi="Times New Roman"/>
          <w:sz w:val="24"/>
          <w:szCs w:val="24"/>
          <w:rtl w:val="0"/>
        </w:rPr>
        <w:t xml:space="preserve"> page to add information about the data collection and data citation. Edit the table by clicking directly on the box, and make sure to click </w:t>
      </w:r>
      <w:r w:rsidDel="00000000" w:rsidR="00000000" w:rsidRPr="00000000">
        <w:rPr>
          <w:rFonts w:ascii="Times New Roman" w:cs="Times New Roman" w:eastAsia="Times New Roman" w:hAnsi="Times New Roman"/>
          <w:b w:val="1"/>
          <w:sz w:val="24"/>
          <w:szCs w:val="24"/>
          <w:rtl w:val="0"/>
        </w:rPr>
        <w:t xml:space="preserve">Save Changes</w:t>
      </w:r>
      <w:r w:rsidDel="00000000" w:rsidR="00000000" w:rsidRPr="00000000">
        <w:rPr>
          <w:rFonts w:ascii="Times New Roman" w:cs="Times New Roman" w:eastAsia="Times New Roman" w:hAnsi="Times New Roman"/>
          <w:sz w:val="24"/>
          <w:szCs w:val="24"/>
          <w:rtl w:val="0"/>
        </w:rPr>
        <w:t xml:space="preserve"> before moving on to the next step.</w:t>
      </w:r>
    </w:p>
    <w:p w:rsidR="00000000" w:rsidDel="00000000" w:rsidP="00000000" w:rsidRDefault="00000000" w:rsidRPr="00000000" w14:paraId="0000005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97300"/>
            <wp:effectExtent b="12700" l="12700" r="12700" t="12700"/>
            <wp:docPr id="17" name="image24.png"/>
            <a:graphic>
              <a:graphicData uri="http://schemas.openxmlformats.org/drawingml/2006/picture">
                <pic:pic>
                  <pic:nvPicPr>
                    <pic:cNvPr id="0" name="image24.png"/>
                    <pic:cNvPicPr preferRelativeResize="0"/>
                  </pic:nvPicPr>
                  <pic:blipFill>
                    <a:blip r:embed="rId35"/>
                    <a:srcRect b="0" l="0" r="0" t="0"/>
                    <a:stretch>
                      <a:fillRect/>
                    </a:stretch>
                  </pic:blipFill>
                  <pic:spPr>
                    <a:xfrm>
                      <a:off x="0" y="0"/>
                      <a:ext cx="5943600" cy="3797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Go to the </w:t>
      </w:r>
      <w:r w:rsidDel="00000000" w:rsidR="00000000" w:rsidRPr="00000000">
        <w:rPr>
          <w:rFonts w:ascii="Times New Roman" w:cs="Times New Roman" w:eastAsia="Times New Roman" w:hAnsi="Times New Roman"/>
          <w:b w:val="1"/>
          <w:sz w:val="24"/>
          <w:szCs w:val="24"/>
          <w:rtl w:val="0"/>
        </w:rPr>
        <w:t xml:space="preserve">Edit Creators</w:t>
      </w:r>
      <w:r w:rsidDel="00000000" w:rsidR="00000000" w:rsidRPr="00000000">
        <w:rPr>
          <w:rFonts w:ascii="Times New Roman" w:cs="Times New Roman" w:eastAsia="Times New Roman" w:hAnsi="Times New Roman"/>
          <w:sz w:val="24"/>
          <w:szCs w:val="24"/>
          <w:rtl w:val="0"/>
        </w:rPr>
        <w:t xml:space="preserve"> page to include citation information about the researchers who were involved in data collection and creation. Edit the table by typing directly in it, and click </w:t>
      </w:r>
      <w:r w:rsidDel="00000000" w:rsidR="00000000" w:rsidRPr="00000000">
        <w:rPr>
          <w:rFonts w:ascii="Times New Roman" w:cs="Times New Roman" w:eastAsia="Times New Roman" w:hAnsi="Times New Roman"/>
          <w:b w:val="1"/>
          <w:sz w:val="24"/>
          <w:szCs w:val="24"/>
          <w:rtl w:val="0"/>
        </w:rPr>
        <w:t xml:space="preserve">Save Changes</w:t>
      </w:r>
      <w:r w:rsidDel="00000000" w:rsidR="00000000" w:rsidRPr="00000000">
        <w:rPr>
          <w:rFonts w:ascii="Times New Roman" w:cs="Times New Roman" w:eastAsia="Times New Roman" w:hAnsi="Times New Roman"/>
          <w:sz w:val="24"/>
          <w:szCs w:val="24"/>
          <w:rtl w:val="0"/>
        </w:rPr>
        <w:t xml:space="preserve"> before moving on to the next step.</w:t>
      </w:r>
    </w:p>
    <w:p w:rsidR="00000000" w:rsidDel="00000000" w:rsidP="00000000" w:rsidRDefault="00000000" w:rsidRPr="00000000" w14:paraId="0000005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21100"/>
            <wp:effectExtent b="12700" l="12700" r="12700" t="12700"/>
            <wp:docPr id="7"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5943600" cy="3721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Go to the </w:t>
      </w:r>
      <w:r w:rsidDel="00000000" w:rsidR="00000000" w:rsidRPr="00000000">
        <w:rPr>
          <w:rFonts w:ascii="Times New Roman" w:cs="Times New Roman" w:eastAsia="Times New Roman" w:hAnsi="Times New Roman"/>
          <w:b w:val="1"/>
          <w:sz w:val="24"/>
          <w:szCs w:val="24"/>
          <w:rtl w:val="0"/>
        </w:rPr>
        <w:t xml:space="preserve">Create json</w:t>
      </w:r>
      <w:r w:rsidDel="00000000" w:rsidR="00000000" w:rsidRPr="00000000">
        <w:rPr>
          <w:rFonts w:ascii="Times New Roman" w:cs="Times New Roman" w:eastAsia="Times New Roman" w:hAnsi="Times New Roman"/>
          <w:sz w:val="24"/>
          <w:szCs w:val="24"/>
          <w:rtl w:val="0"/>
        </w:rPr>
        <w:t xml:space="preserve"> page to download the .json file of the metadata created by editing the tables from previous pages. Click </w:t>
      </w:r>
      <w:r w:rsidDel="00000000" w:rsidR="00000000" w:rsidRPr="00000000">
        <w:rPr>
          <w:rFonts w:ascii="Times New Roman" w:cs="Times New Roman" w:eastAsia="Times New Roman" w:hAnsi="Times New Roman"/>
          <w:b w:val="1"/>
          <w:sz w:val="24"/>
          <w:szCs w:val="24"/>
          <w:rtl w:val="0"/>
        </w:rPr>
        <w:t xml:space="preserve">Save JSON File </w:t>
      </w:r>
      <w:r w:rsidDel="00000000" w:rsidR="00000000" w:rsidRPr="00000000">
        <w:rPr>
          <w:rFonts w:ascii="Times New Roman" w:cs="Times New Roman" w:eastAsia="Times New Roman" w:hAnsi="Times New Roman"/>
          <w:sz w:val="24"/>
          <w:szCs w:val="24"/>
          <w:rtl w:val="0"/>
        </w:rPr>
        <w:t xml:space="preserve">to save the metadata as a .json file.</w:t>
      </w:r>
      <w:r w:rsidDel="00000000" w:rsidR="00000000" w:rsidRPr="00000000">
        <w:rPr>
          <w:rFonts w:ascii="Times New Roman" w:cs="Times New Roman" w:eastAsia="Times New Roman" w:hAnsi="Times New Roman"/>
          <w:sz w:val="24"/>
          <w:szCs w:val="24"/>
        </w:rPr>
        <w:drawing>
          <wp:inline distB="114300" distT="114300" distL="114300" distR="114300">
            <wp:extent cx="5943600" cy="3771900"/>
            <wp:effectExtent b="12700" l="12700" r="12700" t="12700"/>
            <wp:docPr id="12" name="image16.png"/>
            <a:graphic>
              <a:graphicData uri="http://schemas.openxmlformats.org/drawingml/2006/picture">
                <pic:pic>
                  <pic:nvPicPr>
                    <pic:cNvPr id="0" name="image16.png"/>
                    <pic:cNvPicPr preferRelativeResize="0"/>
                  </pic:nvPicPr>
                  <pic:blipFill>
                    <a:blip r:embed="rId37"/>
                    <a:srcRect b="0" l="0" r="0" t="0"/>
                    <a:stretch>
                      <a:fillRect/>
                    </a:stretch>
                  </pic:blipFill>
                  <pic:spPr>
                    <a:xfrm>
                      <a:off x="0" y="0"/>
                      <a:ext cx="5943600" cy="3771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Go to the </w:t>
      </w:r>
      <w:r w:rsidDel="00000000" w:rsidR="00000000" w:rsidRPr="00000000">
        <w:rPr>
          <w:rFonts w:ascii="Times New Roman" w:cs="Times New Roman" w:eastAsia="Times New Roman" w:hAnsi="Times New Roman"/>
          <w:b w:val="1"/>
          <w:sz w:val="24"/>
          <w:szCs w:val="24"/>
          <w:rtl w:val="0"/>
        </w:rPr>
        <w:t xml:space="preserve">View Report</w:t>
      </w:r>
      <w:r w:rsidDel="00000000" w:rsidR="00000000" w:rsidRPr="00000000">
        <w:rPr>
          <w:rFonts w:ascii="Times New Roman" w:cs="Times New Roman" w:eastAsia="Times New Roman" w:hAnsi="Times New Roman"/>
          <w:sz w:val="24"/>
          <w:szCs w:val="24"/>
          <w:rtl w:val="0"/>
        </w:rPr>
        <w:t xml:space="preserve"> page to view the metadata as an HTML report. Click </w:t>
      </w:r>
      <w:r w:rsidDel="00000000" w:rsidR="00000000" w:rsidRPr="00000000">
        <w:rPr>
          <w:rFonts w:ascii="Times New Roman" w:cs="Times New Roman" w:eastAsia="Times New Roman" w:hAnsi="Times New Roman"/>
          <w:b w:val="1"/>
          <w:sz w:val="24"/>
          <w:szCs w:val="24"/>
          <w:rtl w:val="0"/>
        </w:rPr>
        <w:t xml:space="preserve">Save Report HTML</w:t>
      </w:r>
      <w:r w:rsidDel="00000000" w:rsidR="00000000" w:rsidRPr="00000000">
        <w:rPr>
          <w:rFonts w:ascii="Times New Roman" w:cs="Times New Roman" w:eastAsia="Times New Roman" w:hAnsi="Times New Roman"/>
          <w:sz w:val="24"/>
          <w:szCs w:val="24"/>
          <w:rtl w:val="0"/>
        </w:rPr>
        <w:t xml:space="preserve"> to save the report as an HTML file. Open the file to view the HTML report of the metadata.</w:t>
      </w:r>
    </w:p>
    <w:p w:rsidR="00000000" w:rsidDel="00000000" w:rsidP="00000000" w:rsidRDefault="00000000" w:rsidRPr="00000000" w14:paraId="00000058">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49800"/>
            <wp:effectExtent b="12700" l="12700" r="12700" t="12700"/>
            <wp:docPr id="21"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5943600" cy="4749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B">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Dictionary Creator</w:t>
      </w:r>
    </w:p>
    <w:p w:rsidR="00000000" w:rsidDel="00000000" w:rsidP="00000000" w:rsidRDefault="00000000" w:rsidRPr="00000000" w14:paraId="0000005C">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Dictionary Creator (DD Creator) was created as part of a Society for the Improvement of the Psychological Sciences Hackathon by Debruine, Buchanan, and Mohr </w:t>
      </w:r>
      <w:hyperlink r:id="rId39">
        <w:r w:rsidDel="00000000" w:rsidR="00000000" w:rsidRPr="00000000">
          <w:rPr>
            <w:rFonts w:ascii="Times New Roman" w:cs="Times New Roman" w:eastAsia="Times New Roman" w:hAnsi="Times New Roman"/>
            <w:b w:val="0"/>
            <w:color w:val="000000"/>
            <w:sz w:val="24"/>
            <w:szCs w:val="24"/>
            <w:u w:val="none"/>
            <w:rtl w:val="0"/>
          </w:rPr>
          <w:t xml:space="preserve">(2018)</w:t>
        </w:r>
      </w:hyperlink>
      <w:r w:rsidDel="00000000" w:rsidR="00000000" w:rsidRPr="00000000">
        <w:rPr>
          <w:rFonts w:ascii="Times New Roman" w:cs="Times New Roman" w:eastAsia="Times New Roman" w:hAnsi="Times New Roman"/>
          <w:sz w:val="24"/>
          <w:szCs w:val="24"/>
          <w:rtl w:val="0"/>
        </w:rPr>
        <w:t xml:space="preserve">. The Shiny application was recently updated by the lead author, again with input from the research team for instructions and ease-of-use comments. DD Creator allows a user to enter metadata for each column provided in the dataset, while automatically providing a starting point for the number of unique values, missing values, variable type (i.e., character, numeric), and minimum/maximum values. A description of each column can be added, along with information about the levels/groups in the data and synonyms for the variables. On a separate page, category labels can be provided for both character and numeric data (i.e., Likert-type scales that include labeled numbers). Users can then download CSV files of the metadata, a JSON formatted metadata file, and an Rdata file that includes the dataset and descriptive information integrated together. </w:t>
      </w:r>
    </w:p>
    <w:p w:rsidR="00000000" w:rsidDel="00000000" w:rsidP="00000000" w:rsidRDefault="00000000" w:rsidRPr="00000000" w14:paraId="0000005D">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Go to </w:t>
      </w:r>
      <w:hyperlink r:id="rId40">
        <w:r w:rsidDel="00000000" w:rsidR="00000000" w:rsidRPr="00000000">
          <w:rPr>
            <w:rFonts w:ascii="Times New Roman" w:cs="Times New Roman" w:eastAsia="Times New Roman" w:hAnsi="Times New Roman"/>
            <w:color w:val="1155cc"/>
            <w:sz w:val="24"/>
            <w:szCs w:val="24"/>
            <w:u w:val="single"/>
            <w:rtl w:val="0"/>
          </w:rPr>
          <w:t xml:space="preserve">https://doomlab.shinyapps.io/ddcreator/</w:t>
        </w:r>
      </w:hyperlink>
      <w:r w:rsidDel="00000000" w:rsidR="00000000" w:rsidRPr="00000000">
        <w:rPr>
          <w:rFonts w:ascii="Times New Roman" w:cs="Times New Roman" w:eastAsia="Times New Roman" w:hAnsi="Times New Roman"/>
          <w:sz w:val="24"/>
          <w:szCs w:val="24"/>
          <w:rtl w:val="0"/>
        </w:rPr>
        <w:t xml:space="preserve"> to access DD Creator.</w:t>
      </w:r>
    </w:p>
    <w:p w:rsidR="00000000" w:rsidDel="00000000" w:rsidP="00000000" w:rsidRDefault="00000000" w:rsidRPr="00000000" w14:paraId="0000005E">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On the first page (</w:t>
      </w:r>
      <w:r w:rsidDel="00000000" w:rsidR="00000000" w:rsidRPr="00000000">
        <w:rPr>
          <w:rFonts w:ascii="Times New Roman" w:cs="Times New Roman" w:eastAsia="Times New Roman" w:hAnsi="Times New Roman"/>
          <w:b w:val="1"/>
          <w:sz w:val="24"/>
          <w:szCs w:val="24"/>
          <w:rtl w:val="0"/>
        </w:rPr>
        <w:t xml:space="preserve">Project Info</w:t>
      </w:r>
      <w:r w:rsidDel="00000000" w:rsidR="00000000" w:rsidRPr="00000000">
        <w:rPr>
          <w:rFonts w:ascii="Times New Roman" w:cs="Times New Roman" w:eastAsia="Times New Roman" w:hAnsi="Times New Roman"/>
          <w:sz w:val="24"/>
          <w:szCs w:val="24"/>
          <w:rtl w:val="0"/>
        </w:rPr>
        <w:t xml:space="preserve">), type in the appropriate information under the </w:t>
      </w:r>
      <w:r w:rsidDel="00000000" w:rsidR="00000000" w:rsidRPr="00000000">
        <w:rPr>
          <w:rFonts w:ascii="Times New Roman" w:cs="Times New Roman" w:eastAsia="Times New Roman" w:hAnsi="Times New Roman"/>
          <w:b w:val="1"/>
          <w:sz w:val="24"/>
          <w:szCs w:val="24"/>
          <w:rtl w:val="0"/>
        </w:rPr>
        <w:t xml:space="preserve">Project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Project Authors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Project Description</w:t>
      </w:r>
      <w:r w:rsidDel="00000000" w:rsidR="00000000" w:rsidRPr="00000000">
        <w:rPr>
          <w:rFonts w:ascii="Times New Roman" w:cs="Times New Roman" w:eastAsia="Times New Roman" w:hAnsi="Times New Roman"/>
          <w:sz w:val="24"/>
          <w:szCs w:val="24"/>
          <w:rtl w:val="0"/>
        </w:rPr>
        <w:t xml:space="preserve"> fields.</w:t>
      </w:r>
    </w:p>
    <w:p w:rsidR="00000000" w:rsidDel="00000000" w:rsidP="00000000" w:rsidRDefault="00000000" w:rsidRPr="00000000" w14:paraId="0000005F">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51200"/>
            <wp:effectExtent b="12700" l="12700" r="12700" t="12700"/>
            <wp:docPr id="20" name="image22.png"/>
            <a:graphic>
              <a:graphicData uri="http://schemas.openxmlformats.org/drawingml/2006/picture">
                <pic:pic>
                  <pic:nvPicPr>
                    <pic:cNvPr id="0" name="image22.png"/>
                    <pic:cNvPicPr preferRelativeResize="0"/>
                  </pic:nvPicPr>
                  <pic:blipFill>
                    <a:blip r:embed="rId41"/>
                    <a:srcRect b="0" l="0" r="0" t="0"/>
                    <a:stretch>
                      <a:fillRect/>
                    </a:stretch>
                  </pic:blipFill>
                  <pic:spPr>
                    <a:xfrm>
                      <a:off x="0" y="0"/>
                      <a:ext cx="5943600" cy="3251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w:t>
        <w:tab/>
        <w:t xml:space="preserve">Click the</w:t>
      </w:r>
      <w:r w:rsidDel="00000000" w:rsidR="00000000" w:rsidRPr="00000000">
        <w:rPr>
          <w:rFonts w:ascii="Times New Roman" w:cs="Times New Roman" w:eastAsia="Times New Roman" w:hAnsi="Times New Roman"/>
          <w:b w:val="1"/>
          <w:sz w:val="24"/>
          <w:szCs w:val="24"/>
          <w:rtl w:val="0"/>
        </w:rPr>
        <w:t xml:space="preserve"> Upload Data</w:t>
      </w:r>
      <w:r w:rsidDel="00000000" w:rsidR="00000000" w:rsidRPr="00000000">
        <w:rPr>
          <w:rFonts w:ascii="Times New Roman" w:cs="Times New Roman" w:eastAsia="Times New Roman" w:hAnsi="Times New Roman"/>
          <w:sz w:val="24"/>
          <w:szCs w:val="24"/>
          <w:rtl w:val="0"/>
        </w:rPr>
        <w:t xml:space="preserve"> tab on the left side of the page. Click </w:t>
      </w:r>
      <w:r w:rsidDel="00000000" w:rsidR="00000000" w:rsidRPr="00000000">
        <w:rPr>
          <w:rFonts w:ascii="Times New Roman" w:cs="Times New Roman" w:eastAsia="Times New Roman" w:hAnsi="Times New Roman"/>
          <w:b w:val="1"/>
          <w:sz w:val="24"/>
          <w:szCs w:val="24"/>
          <w:rtl w:val="0"/>
        </w:rPr>
        <w:t xml:space="preserve">Browse</w:t>
      </w:r>
      <w:r w:rsidDel="00000000" w:rsidR="00000000" w:rsidRPr="00000000">
        <w:rPr>
          <w:rFonts w:ascii="Times New Roman" w:cs="Times New Roman" w:eastAsia="Times New Roman" w:hAnsi="Times New Roman"/>
          <w:sz w:val="24"/>
          <w:szCs w:val="24"/>
          <w:rtl w:val="0"/>
        </w:rPr>
        <w:t xml:space="preserve"> and select the data file you would like to upload. If you data file has a header, check the </w:t>
      </w:r>
      <w:r w:rsidDel="00000000" w:rsidR="00000000" w:rsidRPr="00000000">
        <w:rPr>
          <w:rFonts w:ascii="Times New Roman" w:cs="Times New Roman" w:eastAsia="Times New Roman" w:hAnsi="Times New Roman"/>
          <w:b w:val="1"/>
          <w:sz w:val="24"/>
          <w:szCs w:val="24"/>
          <w:rtl w:val="0"/>
        </w:rPr>
        <w:t xml:space="preserve">Data file has a header</w:t>
      </w:r>
      <w:r w:rsidDel="00000000" w:rsidR="00000000" w:rsidRPr="00000000">
        <w:rPr>
          <w:rFonts w:ascii="Times New Roman" w:cs="Times New Roman" w:eastAsia="Times New Roman" w:hAnsi="Times New Roman"/>
          <w:sz w:val="24"/>
          <w:szCs w:val="24"/>
          <w:rtl w:val="0"/>
        </w:rPr>
        <w:t xml:space="preserve"> box. </w:t>
      </w:r>
    </w:p>
    <w:p w:rsidR="00000000" w:rsidDel="00000000" w:rsidP="00000000" w:rsidRDefault="00000000" w:rsidRPr="00000000" w14:paraId="00000061">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25700"/>
            <wp:effectExtent b="12700" l="12700" r="12700" t="12700"/>
            <wp:docPr id="22" name="image21.png"/>
            <a:graphic>
              <a:graphicData uri="http://schemas.openxmlformats.org/drawingml/2006/picture">
                <pic:pic>
                  <pic:nvPicPr>
                    <pic:cNvPr id="0" name="image21.png"/>
                    <pic:cNvPicPr preferRelativeResize="0"/>
                  </pic:nvPicPr>
                  <pic:blipFill>
                    <a:blip r:embed="rId42"/>
                    <a:srcRect b="0" l="0" r="0" t="0"/>
                    <a:stretch>
                      <a:fillRect/>
                    </a:stretch>
                  </pic:blipFill>
                  <pic:spPr>
                    <a:xfrm>
                      <a:off x="0" y="0"/>
                      <a:ext cx="5943600" cy="2425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table of your data will display below. You can change the number of entries you see on the screen as well as search for specific information in the dataset. </w:t>
      </w:r>
    </w:p>
    <w:p w:rsidR="00000000" w:rsidDel="00000000" w:rsidP="00000000" w:rsidRDefault="00000000" w:rsidRPr="00000000" w14:paraId="00000063">
      <w:pPr>
        <w:spacing w:line="256.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84700"/>
            <wp:effectExtent b="12700" l="12700" r="12700" t="12700"/>
            <wp:docPr id="3"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5943600" cy="4584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4: Click the </w:t>
      </w:r>
      <w:r w:rsidDel="00000000" w:rsidR="00000000" w:rsidRPr="00000000">
        <w:rPr>
          <w:rFonts w:ascii="Times New Roman" w:cs="Times New Roman" w:eastAsia="Times New Roman" w:hAnsi="Times New Roman"/>
          <w:b w:val="1"/>
          <w:sz w:val="24"/>
          <w:szCs w:val="24"/>
          <w:rtl w:val="0"/>
        </w:rPr>
        <w:t xml:space="preserve">Variables</w:t>
      </w:r>
      <w:r w:rsidDel="00000000" w:rsidR="00000000" w:rsidRPr="00000000">
        <w:rPr>
          <w:rFonts w:ascii="Times New Roman" w:cs="Times New Roman" w:eastAsia="Times New Roman" w:hAnsi="Times New Roman"/>
          <w:sz w:val="24"/>
          <w:szCs w:val="24"/>
          <w:rtl w:val="0"/>
        </w:rPr>
        <w:t xml:space="preserve"> tab on the left side of the page. The metadata table will populate with information from the dataset you uploaded in the previous step.</w:t>
      </w:r>
    </w:p>
    <w:p w:rsidR="00000000" w:rsidDel="00000000" w:rsidP="00000000" w:rsidRDefault="00000000" w:rsidRPr="00000000" w14:paraId="00000065">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09900"/>
            <wp:effectExtent b="12700" l="12700" r="12700" t="12700"/>
            <wp:docPr id="15" name="image8.png"/>
            <a:graphic>
              <a:graphicData uri="http://schemas.openxmlformats.org/drawingml/2006/picture">
                <pic:pic>
                  <pic:nvPicPr>
                    <pic:cNvPr id="0" name="image8.png"/>
                    <pic:cNvPicPr preferRelativeResize="0"/>
                  </pic:nvPicPr>
                  <pic:blipFill>
                    <a:blip r:embed="rId44"/>
                    <a:srcRect b="0" l="0" r="0" t="0"/>
                    <a:stretch>
                      <a:fillRect/>
                    </a:stretch>
                  </pic:blipFill>
                  <pic:spPr>
                    <a:xfrm>
                      <a:off x="0" y="0"/>
                      <a:ext cx="5943600" cy="3009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6">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Double-click inside a cell to edit or add information about your variables. See the instructions on the page for information about each column. The page will save automatically.</w:t>
      </w:r>
    </w:p>
    <w:p w:rsidR="00000000" w:rsidDel="00000000" w:rsidP="00000000" w:rsidRDefault="00000000" w:rsidRPr="00000000" w14:paraId="00000067">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08500"/>
            <wp:effectExtent b="12700" l="12700" r="12700" t="12700"/>
            <wp:docPr id="9" name="image2.png"/>
            <a:graphic>
              <a:graphicData uri="http://schemas.openxmlformats.org/drawingml/2006/picture">
                <pic:pic>
                  <pic:nvPicPr>
                    <pic:cNvPr id="0" name="image2.png"/>
                    <pic:cNvPicPr preferRelativeResize="0"/>
                  </pic:nvPicPr>
                  <pic:blipFill>
                    <a:blip r:embed="rId45"/>
                    <a:srcRect b="0" l="0" r="0" t="0"/>
                    <a:stretch>
                      <a:fillRect/>
                    </a:stretch>
                  </pic:blipFill>
                  <pic:spPr>
                    <a:xfrm>
                      <a:off x="0" y="0"/>
                      <a:ext cx="5943600" cy="4508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8">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Click the </w:t>
      </w:r>
      <w:r w:rsidDel="00000000" w:rsidR="00000000" w:rsidRPr="00000000">
        <w:rPr>
          <w:rFonts w:ascii="Times New Roman" w:cs="Times New Roman" w:eastAsia="Times New Roman" w:hAnsi="Times New Roman"/>
          <w:b w:val="1"/>
          <w:sz w:val="24"/>
          <w:szCs w:val="24"/>
          <w:rtl w:val="0"/>
        </w:rPr>
        <w:t xml:space="preserve">Category Labels</w:t>
      </w:r>
      <w:r w:rsidDel="00000000" w:rsidR="00000000" w:rsidRPr="00000000">
        <w:rPr>
          <w:rFonts w:ascii="Times New Roman" w:cs="Times New Roman" w:eastAsia="Times New Roman" w:hAnsi="Times New Roman"/>
          <w:sz w:val="24"/>
          <w:szCs w:val="24"/>
          <w:rtl w:val="0"/>
        </w:rPr>
        <w:t xml:space="preserve"> tab on the left side of the page. The </w:t>
      </w:r>
      <w:r w:rsidDel="00000000" w:rsidR="00000000" w:rsidRPr="00000000">
        <w:rPr>
          <w:rFonts w:ascii="Times New Roman" w:cs="Times New Roman" w:eastAsia="Times New Roman" w:hAnsi="Times New Roman"/>
          <w:b w:val="1"/>
          <w:sz w:val="24"/>
          <w:szCs w:val="24"/>
          <w:rtl w:val="0"/>
        </w:rPr>
        <w:t xml:space="preserve">Columns</w:t>
      </w:r>
      <w:r w:rsidDel="00000000" w:rsidR="00000000" w:rsidRPr="00000000">
        <w:rPr>
          <w:rFonts w:ascii="Times New Roman" w:cs="Times New Roman" w:eastAsia="Times New Roman" w:hAnsi="Times New Roman"/>
          <w:sz w:val="24"/>
          <w:szCs w:val="24"/>
          <w:rtl w:val="0"/>
        </w:rPr>
        <w:t xml:space="preserve"> drop-down list will populate based on your dataset.</w:t>
      </w:r>
    </w:p>
    <w:p w:rsidR="00000000" w:rsidDel="00000000" w:rsidP="00000000" w:rsidRDefault="00000000" w:rsidRPr="00000000" w14:paraId="00000069">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70100"/>
            <wp:effectExtent b="12700" l="12700" r="12700" t="12700"/>
            <wp:docPr id="14" name="image4.png"/>
            <a:graphic>
              <a:graphicData uri="http://schemas.openxmlformats.org/drawingml/2006/picture">
                <pic:pic>
                  <pic:nvPicPr>
                    <pic:cNvPr id="0" name="image4.png"/>
                    <pic:cNvPicPr preferRelativeResize="0"/>
                  </pic:nvPicPr>
                  <pic:blipFill>
                    <a:blip r:embed="rId46"/>
                    <a:srcRect b="0" l="0" r="0" t="0"/>
                    <a:stretch>
                      <a:fillRect/>
                    </a:stretch>
                  </pic:blipFill>
                  <pic:spPr>
                    <a:xfrm>
                      <a:off x="0" y="0"/>
                      <a:ext cx="5943600" cy="207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Use the </w:t>
      </w:r>
      <w:r w:rsidDel="00000000" w:rsidR="00000000" w:rsidRPr="00000000">
        <w:rPr>
          <w:rFonts w:ascii="Times New Roman" w:cs="Times New Roman" w:eastAsia="Times New Roman" w:hAnsi="Times New Roman"/>
          <w:b w:val="1"/>
          <w:sz w:val="24"/>
          <w:szCs w:val="24"/>
          <w:rtl w:val="0"/>
        </w:rPr>
        <w:t xml:space="preserve">Columns</w:t>
      </w:r>
      <w:r w:rsidDel="00000000" w:rsidR="00000000" w:rsidRPr="00000000">
        <w:rPr>
          <w:rFonts w:ascii="Times New Roman" w:cs="Times New Roman" w:eastAsia="Times New Roman" w:hAnsi="Times New Roman"/>
          <w:sz w:val="24"/>
          <w:szCs w:val="24"/>
          <w:rtl w:val="0"/>
        </w:rPr>
        <w:t xml:space="preserve"> drop-down box to select which variable description to change. Double-click inside a cell to make changes. The page will save automatically.</w:t>
      </w:r>
    </w:p>
    <w:p w:rsidR="00000000" w:rsidDel="00000000" w:rsidP="00000000" w:rsidRDefault="00000000" w:rsidRPr="00000000" w14:paraId="0000006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81300"/>
            <wp:effectExtent b="12700" l="12700" r="12700" t="12700"/>
            <wp:docPr id="10" name="image5.png"/>
            <a:graphic>
              <a:graphicData uri="http://schemas.openxmlformats.org/drawingml/2006/picture">
                <pic:pic>
                  <pic:nvPicPr>
                    <pic:cNvPr id="0" name="image5.png"/>
                    <pic:cNvPicPr preferRelativeResize="0"/>
                  </pic:nvPicPr>
                  <pic:blipFill>
                    <a:blip r:embed="rId47"/>
                    <a:srcRect b="0" l="0" r="0" t="0"/>
                    <a:stretch>
                      <a:fillRect/>
                    </a:stretch>
                  </pic:blipFill>
                  <pic:spPr>
                    <a:xfrm>
                      <a:off x="0" y="0"/>
                      <a:ext cx="5943600" cy="2781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C">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Click the </w:t>
      </w: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ta</w:t>
      </w:r>
      <w:r w:rsidDel="00000000" w:rsidR="00000000" w:rsidRPr="00000000">
        <w:rPr>
          <w:rFonts w:ascii="Times New Roman" w:cs="Times New Roman" w:eastAsia="Times New Roman" w:hAnsi="Times New Roman"/>
          <w:sz w:val="24"/>
          <w:szCs w:val="24"/>
          <w:rtl w:val="0"/>
        </w:rPr>
        <w:t xml:space="preserve">b on the left side of the page</w:t>
      </w:r>
      <w:r w:rsidDel="00000000" w:rsidR="00000000" w:rsidRPr="00000000">
        <w:rPr>
          <w:rFonts w:ascii="Times New Roman" w:cs="Times New Roman" w:eastAsia="Times New Roman" w:hAnsi="Times New Roman"/>
          <w:sz w:val="24"/>
          <w:szCs w:val="24"/>
          <w:rtl w:val="0"/>
        </w:rPr>
        <w:t xml:space="preserve">. Select the file you would like to download. Variable Metadata and Category Labels will download as CSV files. You may also download an Rdata or JSON file.</w:t>
      </w:r>
    </w:p>
    <w:p w:rsidR="00000000" w:rsidDel="00000000" w:rsidP="00000000" w:rsidRDefault="00000000" w:rsidRPr="00000000" w14:paraId="0000006D">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70200"/>
            <wp:effectExtent b="12700" l="12700" r="12700" t="12700"/>
            <wp:docPr id="24" name="image19.png"/>
            <a:graphic>
              <a:graphicData uri="http://schemas.openxmlformats.org/drawingml/2006/picture">
                <pic:pic>
                  <pic:nvPicPr>
                    <pic:cNvPr id="0" name="image19.png"/>
                    <pic:cNvPicPr preferRelativeResize="0"/>
                  </pic:nvPicPr>
                  <pic:blipFill>
                    <a:blip r:embed="rId48"/>
                    <a:srcRect b="0" l="0" r="0" t="0"/>
                    <a:stretch>
                      <a:fillRect/>
                    </a:stretch>
                  </pic:blipFill>
                  <pic:spPr>
                    <a:xfrm>
                      <a:off x="0" y="0"/>
                      <a:ext cx="5943600" cy="2870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E">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file name and click </w:t>
      </w:r>
      <w:r w:rsidDel="00000000" w:rsidR="00000000" w:rsidRPr="00000000">
        <w:rPr>
          <w:rFonts w:ascii="Times New Roman" w:cs="Times New Roman" w:eastAsia="Times New Roman" w:hAnsi="Times New Roman"/>
          <w:b w:val="1"/>
          <w:sz w:val="24"/>
          <w:szCs w:val="24"/>
          <w:rtl w:val="0"/>
        </w:rPr>
        <w:t xml:space="preserve">Save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4513" cy="4223025"/>
            <wp:effectExtent b="12700" l="12700" r="12700" t="12700"/>
            <wp:docPr id="4" name="image13.png"/>
            <a:graphic>
              <a:graphicData uri="http://schemas.openxmlformats.org/drawingml/2006/picture">
                <pic:pic>
                  <pic:nvPicPr>
                    <pic:cNvPr id="0" name="image13.png"/>
                    <pic:cNvPicPr preferRelativeResize="0"/>
                  </pic:nvPicPr>
                  <pic:blipFill>
                    <a:blip r:embed="rId49"/>
                    <a:srcRect b="0" l="0" r="0" t="0"/>
                    <a:stretch>
                      <a:fillRect/>
                    </a:stretch>
                  </pic:blipFill>
                  <pic:spPr>
                    <a:xfrm>
                      <a:off x="0" y="0"/>
                      <a:ext cx="5624513" cy="42230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71">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tutorial, we provide three accessible options for researchers to create data dictionaries - shareable metadata information that allows others to read and understand the data provided. This type of tutorial is especially critical as transparency practices become more commonplace and as journals and researchers implement guidelines for sharing information and open </w:t>
      </w:r>
      <w:r w:rsidDel="00000000" w:rsidR="00000000" w:rsidRPr="00000000">
        <w:rPr>
          <w:rFonts w:ascii="Times New Roman" w:cs="Times New Roman" w:eastAsia="Times New Roman" w:hAnsi="Times New Roman"/>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The availability of large, open neuroimaging datasets led to the development of Brain Imaging Data Structure, which defines standards for neurological data </w:t>
      </w:r>
      <w:hyperlink r:id="rId50">
        <w:r w:rsidDel="00000000" w:rsidR="00000000" w:rsidRPr="00000000">
          <w:rPr>
            <w:rFonts w:ascii="Times New Roman" w:cs="Times New Roman" w:eastAsia="Times New Roman" w:hAnsi="Times New Roman"/>
            <w:b w:val="0"/>
            <w:color w:val="000000"/>
            <w:sz w:val="24"/>
            <w:szCs w:val="24"/>
            <w:u w:val="none"/>
            <w:rtl w:val="0"/>
          </w:rPr>
          <w:t xml:space="preserve">(BIDS; Gorgolewski et al., 2016)</w:t>
        </w:r>
      </w:hyperlink>
      <w:r w:rsidDel="00000000" w:rsidR="00000000" w:rsidRPr="00000000">
        <w:rPr>
          <w:rFonts w:ascii="Times New Roman" w:cs="Times New Roman" w:eastAsia="Times New Roman" w:hAnsi="Times New Roman"/>
          <w:sz w:val="24"/>
          <w:szCs w:val="24"/>
          <w:rtl w:val="0"/>
        </w:rPr>
        <w:t xml:space="preserve">, and a similar movement is occurring in psychology with the Psych-DS </w:t>
      </w:r>
      <w:commentRangeStart w:id="2"/>
      <w:r w:rsidDel="00000000" w:rsidR="00000000" w:rsidRPr="00000000">
        <w:rPr>
          <w:rFonts w:ascii="Times New Roman" w:cs="Times New Roman" w:eastAsia="Times New Roman" w:hAnsi="Times New Roman"/>
          <w:sz w:val="24"/>
          <w:szCs w:val="24"/>
          <w:rtl w:val="0"/>
        </w:rPr>
        <w:t xml:space="preserve">project</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This tutorial provides a manageable first step toward sharing data for all levels and skills of researchers, and the applications showcased here will continue to evolve as cohesive standards are formed through group discussion. </w:t>
      </w:r>
    </w:p>
    <w:p w:rsidR="00000000" w:rsidDel="00000000" w:rsidP="00000000" w:rsidRDefault="00000000" w:rsidRPr="00000000" w14:paraId="00000072">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Resources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240" w:before="240" w:line="480" w:lineRule="auto"/>
        <w:ind w:left="480" w:right="0" w:hanging="480"/>
        <w:contextualSpacing w:val="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240" w:before="240" w:line="480" w:lineRule="auto"/>
        <w:ind w:left="480" w:right="0" w:hanging="48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40" w:line="480" w:lineRule="auto"/>
        <w:ind w:left="480" w:right="0" w:hanging="480"/>
        <w:contextualSpacing w:val="0"/>
        <w:jc w:val="left"/>
        <w:rPr>
          <w:rFonts w:ascii="Times New Roman" w:cs="Times New Roman" w:eastAsia="Times New Roman" w:hAnsi="Times New Roman"/>
          <w:b w:val="0"/>
          <w:i w:val="0"/>
          <w:color w:val="000000"/>
          <w:sz w:val="24"/>
          <w:szCs w:val="24"/>
        </w:rPr>
      </w:pPr>
      <w:hyperlink r:id="rId51">
        <w:r w:rsidDel="00000000" w:rsidR="00000000" w:rsidRPr="00000000">
          <w:rPr>
            <w:rFonts w:ascii="Times New Roman" w:cs="Times New Roman" w:eastAsia="Times New Roman" w:hAnsi="Times New Roman"/>
            <w:b w:val="0"/>
            <w:i w:val="0"/>
            <w:color w:val="000000"/>
            <w:sz w:val="24"/>
            <w:szCs w:val="24"/>
            <w:u w:val="none"/>
            <w:rtl w:val="0"/>
          </w:rPr>
          <w:t xml:space="preserve">Arslan, R. C. (2018). How to automatically generate rich codebooks from study metadata. https://doi.org/</w:t>
        </w:r>
      </w:hyperlink>
      <w:hyperlink r:id="rId52">
        <w:r w:rsidDel="00000000" w:rsidR="00000000" w:rsidRPr="00000000">
          <w:rPr>
            <w:rFonts w:ascii="Times New Roman" w:cs="Times New Roman" w:eastAsia="Times New Roman" w:hAnsi="Times New Roman"/>
            <w:b w:val="0"/>
            <w:i w:val="0"/>
            <w:color w:val="000000"/>
            <w:sz w:val="24"/>
            <w:szCs w:val="24"/>
            <w:u w:val="none"/>
            <w:rtl w:val="0"/>
          </w:rPr>
          <w:t xml:space="preserve">10.31234/osf.io/5qc6h</w:t>
        </w:r>
      </w:hyperlink>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contextualSpacing w:val="0"/>
        <w:jc w:val="left"/>
        <w:rPr>
          <w:rFonts w:ascii="Times New Roman" w:cs="Times New Roman" w:eastAsia="Times New Roman" w:hAnsi="Times New Roman"/>
          <w:b w:val="0"/>
          <w:i w:val="0"/>
          <w:color w:val="000000"/>
          <w:sz w:val="24"/>
          <w:szCs w:val="24"/>
        </w:rPr>
      </w:pPr>
      <w:hyperlink r:id="rId53">
        <w:r w:rsidDel="00000000" w:rsidR="00000000" w:rsidRPr="00000000">
          <w:rPr>
            <w:rFonts w:ascii="Times New Roman" w:cs="Times New Roman" w:eastAsia="Times New Roman" w:hAnsi="Times New Roman"/>
            <w:b w:val="0"/>
            <w:i w:val="0"/>
            <w:color w:val="000000"/>
            <w:sz w:val="24"/>
            <w:szCs w:val="24"/>
            <w:u w:val="none"/>
            <w:rtl w:val="0"/>
          </w:rPr>
          <w:t xml:space="preserve">Boettiger, C., Chamberlain, S., Fournier, A., Hondula, K., Krystalli, A., Mecum, B., … Woo, K. (2018, October 10). dataspice. Retrieved November 24, 2018, from </w:t>
        </w:r>
      </w:hyperlink>
      <w:hyperlink r:id="rId54">
        <w:r w:rsidDel="00000000" w:rsidR="00000000" w:rsidRPr="00000000">
          <w:rPr>
            <w:rFonts w:ascii="Times New Roman" w:cs="Times New Roman" w:eastAsia="Times New Roman" w:hAnsi="Times New Roman"/>
            <w:b w:val="0"/>
            <w:i w:val="0"/>
            <w:color w:val="000000"/>
            <w:sz w:val="24"/>
            <w:szCs w:val="24"/>
            <w:u w:val="none"/>
            <w:rtl w:val="0"/>
          </w:rPr>
          <w:t xml:space="preserve">https://github.com/ropenscilabs/dataspice</w:t>
        </w:r>
      </w:hyperlink>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contextualSpacing w:val="0"/>
        <w:jc w:val="left"/>
        <w:rPr>
          <w:rFonts w:ascii="Times New Roman" w:cs="Times New Roman" w:eastAsia="Times New Roman" w:hAnsi="Times New Roman"/>
          <w:b w:val="0"/>
          <w:i w:val="0"/>
          <w:color w:val="000000"/>
          <w:sz w:val="24"/>
          <w:szCs w:val="24"/>
        </w:rPr>
      </w:pPr>
      <w:hyperlink r:id="rId55">
        <w:r w:rsidDel="00000000" w:rsidR="00000000" w:rsidRPr="00000000">
          <w:rPr>
            <w:rFonts w:ascii="Times New Roman" w:cs="Times New Roman" w:eastAsia="Times New Roman" w:hAnsi="Times New Roman"/>
            <w:b w:val="0"/>
            <w:i w:val="0"/>
            <w:color w:val="000000"/>
            <w:sz w:val="24"/>
            <w:szCs w:val="24"/>
            <w:u w:val="none"/>
            <w:rtl w:val="0"/>
          </w:rPr>
          <w:t xml:space="preserve">Chang, W., Cheng, J., Allaire, J. J., Xie, Y., &amp; McPherson, J. (2018). </w:t>
        </w:r>
      </w:hyperlink>
      <w:hyperlink r:id="rId56">
        <w:r w:rsidDel="00000000" w:rsidR="00000000" w:rsidRPr="00000000">
          <w:rPr>
            <w:rFonts w:ascii="Times New Roman" w:cs="Times New Roman" w:eastAsia="Times New Roman" w:hAnsi="Times New Roman"/>
            <w:b w:val="0"/>
            <w:i w:val="1"/>
            <w:color w:val="000000"/>
            <w:sz w:val="24"/>
            <w:szCs w:val="24"/>
            <w:u w:val="none"/>
            <w:rtl w:val="0"/>
          </w:rPr>
          <w:t xml:space="preserve">shiny: Web Application Framework for R</w:t>
        </w:r>
      </w:hyperlink>
      <w:hyperlink r:id="rId57">
        <w:r w:rsidDel="00000000" w:rsidR="00000000" w:rsidRPr="00000000">
          <w:rPr>
            <w:rFonts w:ascii="Times New Roman" w:cs="Times New Roman" w:eastAsia="Times New Roman" w:hAnsi="Times New Roman"/>
            <w:b w:val="0"/>
            <w:i w:val="0"/>
            <w:color w:val="000000"/>
            <w:sz w:val="24"/>
            <w:szCs w:val="24"/>
            <w:u w:val="none"/>
            <w:rtl w:val="0"/>
          </w:rPr>
          <w:t xml:space="preserve"> (Version R package shiny version 1.2.0). Comprehensive R Archive Network (CRAN). Retrieved from </w:t>
        </w:r>
      </w:hyperlink>
      <w:hyperlink r:id="rId58">
        <w:r w:rsidDel="00000000" w:rsidR="00000000" w:rsidRPr="00000000">
          <w:rPr>
            <w:rFonts w:ascii="Times New Roman" w:cs="Times New Roman" w:eastAsia="Times New Roman" w:hAnsi="Times New Roman"/>
            <w:b w:val="0"/>
            <w:i w:val="0"/>
            <w:color w:val="000000"/>
            <w:sz w:val="24"/>
            <w:szCs w:val="24"/>
            <w:u w:val="none"/>
            <w:rtl w:val="0"/>
          </w:rPr>
          <w:t xml:space="preserve">https://CRAN.R-project.org/package=shiny</w:t>
        </w:r>
      </w:hyperlink>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contextualSpacing w:val="0"/>
        <w:jc w:val="left"/>
        <w:rPr>
          <w:rFonts w:ascii="Times New Roman" w:cs="Times New Roman" w:eastAsia="Times New Roman" w:hAnsi="Times New Roman"/>
          <w:b w:val="0"/>
          <w:i w:val="0"/>
          <w:color w:val="000000"/>
          <w:sz w:val="24"/>
          <w:szCs w:val="24"/>
        </w:rPr>
      </w:pPr>
      <w:hyperlink r:id="rId59">
        <w:r w:rsidDel="00000000" w:rsidR="00000000" w:rsidRPr="00000000">
          <w:rPr>
            <w:rFonts w:ascii="Times New Roman" w:cs="Times New Roman" w:eastAsia="Times New Roman" w:hAnsi="Times New Roman"/>
            <w:b w:val="0"/>
            <w:i w:val="0"/>
            <w:color w:val="000000"/>
            <w:sz w:val="24"/>
            <w:szCs w:val="24"/>
            <w:u w:val="none"/>
            <w:rtl w:val="0"/>
          </w:rPr>
          <w:t xml:space="preserve">DeBruine, L., Buchanan, E. M., &amp; Mohr, A. H. (2018, July 1). ddcreator. Retrieved November 24, 2018, from </w:t>
        </w:r>
      </w:hyperlink>
      <w:hyperlink r:id="rId60">
        <w:r w:rsidDel="00000000" w:rsidR="00000000" w:rsidRPr="00000000">
          <w:rPr>
            <w:rFonts w:ascii="Times New Roman" w:cs="Times New Roman" w:eastAsia="Times New Roman" w:hAnsi="Times New Roman"/>
            <w:b w:val="0"/>
            <w:i w:val="0"/>
            <w:color w:val="000000"/>
            <w:sz w:val="24"/>
            <w:szCs w:val="24"/>
            <w:u w:val="none"/>
            <w:rtl w:val="0"/>
          </w:rPr>
          <w:t xml:space="preserve">https://github.com/debruine/ddcreator</w:t>
        </w:r>
      </w:hyperlink>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contextualSpacing w:val="0"/>
        <w:jc w:val="left"/>
        <w:rPr>
          <w:rFonts w:ascii="Times New Roman" w:cs="Times New Roman" w:eastAsia="Times New Roman" w:hAnsi="Times New Roman"/>
          <w:b w:val="0"/>
          <w:i w:val="0"/>
          <w:color w:val="000000"/>
          <w:sz w:val="24"/>
          <w:szCs w:val="24"/>
        </w:rPr>
      </w:pPr>
      <w:hyperlink r:id="rId61">
        <w:r w:rsidDel="00000000" w:rsidR="00000000" w:rsidRPr="00000000">
          <w:rPr>
            <w:rFonts w:ascii="Times New Roman" w:cs="Times New Roman" w:eastAsia="Times New Roman" w:hAnsi="Times New Roman"/>
            <w:b w:val="0"/>
            <w:i w:val="0"/>
            <w:color w:val="000000"/>
            <w:sz w:val="24"/>
            <w:szCs w:val="24"/>
            <w:u w:val="none"/>
            <w:rtl w:val="0"/>
          </w:rPr>
          <w:t xml:space="preserve">Gorgolewski, K. J., Auer, T., Calhoun, V. D., Cameron Craddock, R., Das, S., Duff, E. P., … Poldrack, R. A. (2016). The brain imaging data structure, a format for organizing and describing outputs of neuroimaging experiments. </w:t>
        </w:r>
      </w:hyperlink>
      <w:hyperlink r:id="rId62">
        <w:r w:rsidDel="00000000" w:rsidR="00000000" w:rsidRPr="00000000">
          <w:rPr>
            <w:rFonts w:ascii="Times New Roman" w:cs="Times New Roman" w:eastAsia="Times New Roman" w:hAnsi="Times New Roman"/>
            <w:b w:val="0"/>
            <w:i w:val="1"/>
            <w:color w:val="000000"/>
            <w:sz w:val="24"/>
            <w:szCs w:val="24"/>
            <w:u w:val="none"/>
            <w:rtl w:val="0"/>
          </w:rPr>
          <w:t xml:space="preserve">Scientific Data</w:t>
        </w:r>
      </w:hyperlink>
      <w:hyperlink r:id="rId63">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64">
        <w:r w:rsidDel="00000000" w:rsidR="00000000" w:rsidRPr="00000000">
          <w:rPr>
            <w:rFonts w:ascii="Times New Roman" w:cs="Times New Roman" w:eastAsia="Times New Roman" w:hAnsi="Times New Roman"/>
            <w:b w:val="0"/>
            <w:i w:val="1"/>
            <w:color w:val="000000"/>
            <w:sz w:val="24"/>
            <w:szCs w:val="24"/>
            <w:u w:val="none"/>
            <w:rtl w:val="0"/>
          </w:rPr>
          <w:t xml:space="preserve">3</w:t>
        </w:r>
      </w:hyperlink>
      <w:hyperlink r:id="rId65">
        <w:r w:rsidDel="00000000" w:rsidR="00000000" w:rsidRPr="00000000">
          <w:rPr>
            <w:rFonts w:ascii="Times New Roman" w:cs="Times New Roman" w:eastAsia="Times New Roman" w:hAnsi="Times New Roman"/>
            <w:b w:val="0"/>
            <w:i w:val="0"/>
            <w:color w:val="000000"/>
            <w:sz w:val="24"/>
            <w:szCs w:val="24"/>
            <w:u w:val="none"/>
            <w:rtl w:val="0"/>
          </w:rPr>
          <w:t xml:space="preserve">, 160044. https://doi.org/</w:t>
        </w:r>
      </w:hyperlink>
      <w:hyperlink r:id="rId66">
        <w:r w:rsidDel="00000000" w:rsidR="00000000" w:rsidRPr="00000000">
          <w:rPr>
            <w:rFonts w:ascii="Times New Roman" w:cs="Times New Roman" w:eastAsia="Times New Roman" w:hAnsi="Times New Roman"/>
            <w:b w:val="0"/>
            <w:i w:val="0"/>
            <w:color w:val="000000"/>
            <w:sz w:val="24"/>
            <w:szCs w:val="24"/>
            <w:u w:val="none"/>
            <w:rtl w:val="0"/>
          </w:rPr>
          <w:t xml:space="preserve">10.1038/sdata.2016.44</w:t>
        </w:r>
      </w:hyperlink>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contextualSpacing w:val="0"/>
        <w:jc w:val="left"/>
        <w:rPr>
          <w:rFonts w:ascii="Times New Roman" w:cs="Times New Roman" w:eastAsia="Times New Roman" w:hAnsi="Times New Roman"/>
          <w:b w:val="0"/>
          <w:i w:val="0"/>
          <w:color w:val="000000"/>
          <w:sz w:val="24"/>
          <w:szCs w:val="24"/>
        </w:rPr>
      </w:pPr>
      <w:hyperlink r:id="rId67">
        <w:r w:rsidDel="00000000" w:rsidR="00000000" w:rsidRPr="00000000">
          <w:rPr>
            <w:rFonts w:ascii="Times New Roman" w:cs="Times New Roman" w:eastAsia="Times New Roman" w:hAnsi="Times New Roman"/>
            <w:b w:val="0"/>
            <w:i w:val="0"/>
            <w:color w:val="000000"/>
            <w:sz w:val="24"/>
            <w:szCs w:val="24"/>
            <w:u w:val="none"/>
            <w:rtl w:val="0"/>
          </w:rPr>
          <w:t xml:space="preserve">Hardwicke, T. E., Mathur, M. B., MacDonald, K. E., Nilsonne, G., Banks, G. C., Kidwell, M., … Frank, M. C. (2018). Data availability, reusability, and analytic reproducibility: Evaluating the impact of a mandatory open data policy at the journal Cognition. https://doi.org/</w:t>
        </w:r>
      </w:hyperlink>
      <w:hyperlink r:id="rId68">
        <w:r w:rsidDel="00000000" w:rsidR="00000000" w:rsidRPr="00000000">
          <w:rPr>
            <w:rFonts w:ascii="Times New Roman" w:cs="Times New Roman" w:eastAsia="Times New Roman" w:hAnsi="Times New Roman"/>
            <w:b w:val="0"/>
            <w:i w:val="0"/>
            <w:color w:val="000000"/>
            <w:sz w:val="24"/>
            <w:szCs w:val="24"/>
            <w:u w:val="none"/>
            <w:rtl w:val="0"/>
          </w:rPr>
          <w:t xml:space="preserve">10.31222/osf.io/39cfb</w:t>
        </w:r>
      </w:hyperlink>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contextualSpacing w:val="0"/>
        <w:jc w:val="left"/>
        <w:rPr>
          <w:rFonts w:ascii="Times New Roman" w:cs="Times New Roman" w:eastAsia="Times New Roman" w:hAnsi="Times New Roman"/>
          <w:b w:val="0"/>
          <w:i w:val="0"/>
          <w:color w:val="000000"/>
          <w:sz w:val="24"/>
          <w:szCs w:val="24"/>
        </w:rPr>
      </w:pPr>
      <w:hyperlink r:id="rId69">
        <w:r w:rsidDel="00000000" w:rsidR="00000000" w:rsidRPr="00000000">
          <w:rPr>
            <w:rFonts w:ascii="Times New Roman" w:cs="Times New Roman" w:eastAsia="Times New Roman" w:hAnsi="Times New Roman"/>
            <w:b w:val="0"/>
            <w:i w:val="0"/>
            <w:color w:val="000000"/>
            <w:sz w:val="24"/>
            <w:szCs w:val="24"/>
            <w:u w:val="none"/>
            <w:rtl w:val="0"/>
          </w:rPr>
          <w:t xml:space="preserve">Houtkoop, B. L., Chambers, C., Macleod, M., Bishop, D. V. M., Nichols, T. E., &amp; Wagenmakers, E.-J. (2018). Data Sharing in Psychology: A Survey on Barriers and Preconditions. </w:t>
        </w:r>
      </w:hyperlink>
      <w:hyperlink r:id="rId70">
        <w:r w:rsidDel="00000000" w:rsidR="00000000" w:rsidRPr="00000000">
          <w:rPr>
            <w:rFonts w:ascii="Times New Roman" w:cs="Times New Roman" w:eastAsia="Times New Roman" w:hAnsi="Times New Roman"/>
            <w:b w:val="0"/>
            <w:i w:val="1"/>
            <w:color w:val="000000"/>
            <w:sz w:val="24"/>
            <w:szCs w:val="24"/>
            <w:u w:val="none"/>
            <w:rtl w:val="0"/>
          </w:rPr>
          <w:t xml:space="preserve">Advances in Methods and Practices in Psychological Science</w:t>
        </w:r>
      </w:hyperlink>
      <w:hyperlink r:id="rId71">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72">
        <w:r w:rsidDel="00000000" w:rsidR="00000000" w:rsidRPr="00000000">
          <w:rPr>
            <w:rFonts w:ascii="Times New Roman" w:cs="Times New Roman" w:eastAsia="Times New Roman" w:hAnsi="Times New Roman"/>
            <w:b w:val="0"/>
            <w:i w:val="1"/>
            <w:color w:val="000000"/>
            <w:sz w:val="24"/>
            <w:szCs w:val="24"/>
            <w:u w:val="none"/>
            <w:rtl w:val="0"/>
          </w:rPr>
          <w:t xml:space="preserve">1</w:t>
        </w:r>
      </w:hyperlink>
      <w:hyperlink r:id="rId73">
        <w:r w:rsidDel="00000000" w:rsidR="00000000" w:rsidRPr="00000000">
          <w:rPr>
            <w:rFonts w:ascii="Times New Roman" w:cs="Times New Roman" w:eastAsia="Times New Roman" w:hAnsi="Times New Roman"/>
            <w:b w:val="0"/>
            <w:i w:val="0"/>
            <w:color w:val="000000"/>
            <w:sz w:val="24"/>
            <w:szCs w:val="24"/>
            <w:u w:val="none"/>
            <w:rtl w:val="0"/>
          </w:rPr>
          <w:t xml:space="preserve">(1), 70–85. https://doi.org/</w:t>
        </w:r>
      </w:hyperlink>
      <w:hyperlink r:id="rId74">
        <w:r w:rsidDel="00000000" w:rsidR="00000000" w:rsidRPr="00000000">
          <w:rPr>
            <w:rFonts w:ascii="Times New Roman" w:cs="Times New Roman" w:eastAsia="Times New Roman" w:hAnsi="Times New Roman"/>
            <w:b w:val="0"/>
            <w:i w:val="0"/>
            <w:color w:val="000000"/>
            <w:sz w:val="24"/>
            <w:szCs w:val="24"/>
            <w:u w:val="none"/>
            <w:rtl w:val="0"/>
          </w:rPr>
          <w:t xml:space="preserve">10.1177/2515245917751886</w:t>
        </w:r>
      </w:hyperlink>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contextualSpacing w:val="0"/>
        <w:jc w:val="left"/>
        <w:rPr>
          <w:rFonts w:ascii="Times New Roman" w:cs="Times New Roman" w:eastAsia="Times New Roman" w:hAnsi="Times New Roman"/>
          <w:b w:val="0"/>
          <w:i w:val="0"/>
          <w:color w:val="000000"/>
          <w:sz w:val="24"/>
          <w:szCs w:val="24"/>
        </w:rPr>
      </w:pPr>
      <w:hyperlink r:id="rId75">
        <w:r w:rsidDel="00000000" w:rsidR="00000000" w:rsidRPr="00000000">
          <w:rPr>
            <w:rFonts w:ascii="Times New Roman" w:cs="Times New Roman" w:eastAsia="Times New Roman" w:hAnsi="Times New Roman"/>
            <w:b w:val="0"/>
            <w:i w:val="0"/>
            <w:color w:val="000000"/>
            <w:sz w:val="24"/>
            <w:szCs w:val="24"/>
            <w:u w:val="none"/>
            <w:rtl w:val="0"/>
          </w:rPr>
          <w:t xml:space="preserve">Nelson, L. D., Simmons, J., &amp; Simonsohn, U. (2018). Psychology’s Renaissance. </w:t>
        </w:r>
      </w:hyperlink>
      <w:hyperlink r:id="rId76">
        <w:r w:rsidDel="00000000" w:rsidR="00000000" w:rsidRPr="00000000">
          <w:rPr>
            <w:rFonts w:ascii="Times New Roman" w:cs="Times New Roman" w:eastAsia="Times New Roman" w:hAnsi="Times New Roman"/>
            <w:b w:val="0"/>
            <w:i w:val="1"/>
            <w:color w:val="000000"/>
            <w:sz w:val="24"/>
            <w:szCs w:val="24"/>
            <w:u w:val="none"/>
            <w:rtl w:val="0"/>
          </w:rPr>
          <w:t xml:space="preserve">Annual Review of Psychology</w:t>
        </w:r>
      </w:hyperlink>
      <w:hyperlink r:id="rId77">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78">
        <w:r w:rsidDel="00000000" w:rsidR="00000000" w:rsidRPr="00000000">
          <w:rPr>
            <w:rFonts w:ascii="Times New Roman" w:cs="Times New Roman" w:eastAsia="Times New Roman" w:hAnsi="Times New Roman"/>
            <w:b w:val="0"/>
            <w:i w:val="1"/>
            <w:color w:val="000000"/>
            <w:sz w:val="24"/>
            <w:szCs w:val="24"/>
            <w:u w:val="none"/>
            <w:rtl w:val="0"/>
          </w:rPr>
          <w:t xml:space="preserve">69</w:t>
        </w:r>
      </w:hyperlink>
      <w:hyperlink r:id="rId79">
        <w:r w:rsidDel="00000000" w:rsidR="00000000" w:rsidRPr="00000000">
          <w:rPr>
            <w:rFonts w:ascii="Times New Roman" w:cs="Times New Roman" w:eastAsia="Times New Roman" w:hAnsi="Times New Roman"/>
            <w:b w:val="0"/>
            <w:i w:val="0"/>
            <w:color w:val="000000"/>
            <w:sz w:val="24"/>
            <w:szCs w:val="24"/>
            <w:u w:val="none"/>
            <w:rtl w:val="0"/>
          </w:rPr>
          <w:t xml:space="preserve">, 511–534. https://doi.org/</w:t>
        </w:r>
      </w:hyperlink>
      <w:hyperlink r:id="rId80">
        <w:r w:rsidDel="00000000" w:rsidR="00000000" w:rsidRPr="00000000">
          <w:rPr>
            <w:rFonts w:ascii="Times New Roman" w:cs="Times New Roman" w:eastAsia="Times New Roman" w:hAnsi="Times New Roman"/>
            <w:b w:val="0"/>
            <w:i w:val="0"/>
            <w:color w:val="000000"/>
            <w:sz w:val="24"/>
            <w:szCs w:val="24"/>
            <w:u w:val="none"/>
            <w:rtl w:val="0"/>
          </w:rPr>
          <w:t xml:space="preserve">10.1146/annurev-psych-122216-011836</w:t>
        </w:r>
      </w:hyperlink>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contextualSpacing w:val="0"/>
        <w:jc w:val="left"/>
        <w:rPr>
          <w:rFonts w:ascii="Times New Roman" w:cs="Times New Roman" w:eastAsia="Times New Roman" w:hAnsi="Times New Roman"/>
          <w:b w:val="0"/>
          <w:i w:val="0"/>
          <w:color w:val="000000"/>
          <w:sz w:val="24"/>
          <w:szCs w:val="24"/>
        </w:rPr>
      </w:pPr>
      <w:hyperlink r:id="rId81">
        <w:r w:rsidDel="00000000" w:rsidR="00000000" w:rsidRPr="00000000">
          <w:rPr>
            <w:rFonts w:ascii="Times New Roman" w:cs="Times New Roman" w:eastAsia="Times New Roman" w:hAnsi="Times New Roman"/>
            <w:b w:val="0"/>
            <w:i w:val="0"/>
            <w:color w:val="000000"/>
            <w:sz w:val="24"/>
            <w:szCs w:val="24"/>
            <w:u w:val="none"/>
            <w:rtl w:val="0"/>
          </w:rPr>
          <w:t xml:space="preserve">Nosek, B. A., Alter, G., Banks, G. C., Borsboom, D., Bowman, S. D., Breckler, S. J., … Yarkoni, T. (2015). SCIENTIFIC STANDARDS. Promoting an open research culture. </w:t>
        </w:r>
      </w:hyperlink>
      <w:hyperlink r:id="rId82">
        <w:r w:rsidDel="00000000" w:rsidR="00000000" w:rsidRPr="00000000">
          <w:rPr>
            <w:rFonts w:ascii="Times New Roman" w:cs="Times New Roman" w:eastAsia="Times New Roman" w:hAnsi="Times New Roman"/>
            <w:b w:val="0"/>
            <w:i w:val="1"/>
            <w:color w:val="000000"/>
            <w:sz w:val="24"/>
            <w:szCs w:val="24"/>
            <w:u w:val="none"/>
            <w:rtl w:val="0"/>
          </w:rPr>
          <w:t xml:space="preserve">Science</w:t>
        </w:r>
      </w:hyperlink>
      <w:hyperlink r:id="rId83">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84">
        <w:r w:rsidDel="00000000" w:rsidR="00000000" w:rsidRPr="00000000">
          <w:rPr>
            <w:rFonts w:ascii="Times New Roman" w:cs="Times New Roman" w:eastAsia="Times New Roman" w:hAnsi="Times New Roman"/>
            <w:b w:val="0"/>
            <w:i w:val="1"/>
            <w:color w:val="000000"/>
            <w:sz w:val="24"/>
            <w:szCs w:val="24"/>
            <w:u w:val="none"/>
            <w:rtl w:val="0"/>
          </w:rPr>
          <w:t xml:space="preserve">348</w:t>
        </w:r>
      </w:hyperlink>
      <w:hyperlink r:id="rId85">
        <w:r w:rsidDel="00000000" w:rsidR="00000000" w:rsidRPr="00000000">
          <w:rPr>
            <w:rFonts w:ascii="Times New Roman" w:cs="Times New Roman" w:eastAsia="Times New Roman" w:hAnsi="Times New Roman"/>
            <w:b w:val="0"/>
            <w:i w:val="0"/>
            <w:color w:val="000000"/>
            <w:sz w:val="24"/>
            <w:szCs w:val="24"/>
            <w:u w:val="none"/>
            <w:rtl w:val="0"/>
          </w:rPr>
          <w:t xml:space="preserve">(6242), 1422–1425. https://doi.org/</w:t>
        </w:r>
      </w:hyperlink>
      <w:hyperlink r:id="rId86">
        <w:r w:rsidDel="00000000" w:rsidR="00000000" w:rsidRPr="00000000">
          <w:rPr>
            <w:rFonts w:ascii="Times New Roman" w:cs="Times New Roman" w:eastAsia="Times New Roman" w:hAnsi="Times New Roman"/>
            <w:b w:val="0"/>
            <w:i w:val="0"/>
            <w:color w:val="000000"/>
            <w:sz w:val="24"/>
            <w:szCs w:val="24"/>
            <w:u w:val="none"/>
            <w:rtl w:val="0"/>
          </w:rPr>
          <w:t xml:space="preserve">10.1126/science.aab2374</w:t>
        </w:r>
      </w:hyperlink>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contextualSpacing w:val="0"/>
        <w:jc w:val="left"/>
        <w:rPr>
          <w:rFonts w:ascii="Times New Roman" w:cs="Times New Roman" w:eastAsia="Times New Roman" w:hAnsi="Times New Roman"/>
          <w:b w:val="0"/>
          <w:i w:val="0"/>
          <w:color w:val="000000"/>
          <w:sz w:val="24"/>
          <w:szCs w:val="24"/>
        </w:rPr>
      </w:pPr>
      <w:hyperlink r:id="rId87">
        <w:r w:rsidDel="00000000" w:rsidR="00000000" w:rsidRPr="00000000">
          <w:rPr>
            <w:rFonts w:ascii="Times New Roman" w:cs="Times New Roman" w:eastAsia="Times New Roman" w:hAnsi="Times New Roman"/>
            <w:b w:val="0"/>
            <w:i w:val="0"/>
            <w:color w:val="000000"/>
            <w:sz w:val="24"/>
            <w:szCs w:val="24"/>
            <w:u w:val="none"/>
            <w:rtl w:val="0"/>
          </w:rPr>
          <w:t xml:space="preserve">Noy, N. (2018, September 5). Making it easier to discover datasets. Retrieved November 24, 2018, from </w:t>
        </w:r>
      </w:hyperlink>
      <w:hyperlink r:id="rId88">
        <w:r w:rsidDel="00000000" w:rsidR="00000000" w:rsidRPr="00000000">
          <w:rPr>
            <w:rFonts w:ascii="Times New Roman" w:cs="Times New Roman" w:eastAsia="Times New Roman" w:hAnsi="Times New Roman"/>
            <w:b w:val="0"/>
            <w:i w:val="0"/>
            <w:color w:val="000000"/>
            <w:sz w:val="24"/>
            <w:szCs w:val="24"/>
            <w:u w:val="none"/>
            <w:rtl w:val="0"/>
          </w:rPr>
          <w:t xml:space="preserve">https://www.blog.google/products/search/making-it-easier-discover-datasets/</w:t>
        </w:r>
      </w:hyperlink>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contextualSpacing w:val="0"/>
        <w:jc w:val="left"/>
        <w:rPr>
          <w:rFonts w:ascii="Times New Roman" w:cs="Times New Roman" w:eastAsia="Times New Roman" w:hAnsi="Times New Roman"/>
          <w:b w:val="0"/>
          <w:i w:val="0"/>
          <w:color w:val="000000"/>
          <w:sz w:val="24"/>
          <w:szCs w:val="24"/>
        </w:rPr>
      </w:pPr>
      <w:hyperlink r:id="rId89">
        <w:r w:rsidDel="00000000" w:rsidR="00000000" w:rsidRPr="00000000">
          <w:rPr>
            <w:rFonts w:ascii="Times New Roman" w:cs="Times New Roman" w:eastAsia="Times New Roman" w:hAnsi="Times New Roman"/>
            <w:b w:val="0"/>
            <w:i w:val="0"/>
            <w:color w:val="000000"/>
            <w:sz w:val="24"/>
            <w:szCs w:val="24"/>
            <w:u w:val="none"/>
            <w:rtl w:val="0"/>
          </w:rPr>
          <w:t xml:space="preserve">Piwowar, H. A., &amp; Vision, T. J. (2013). Data reuse and the open data citation advantage. </w:t>
        </w:r>
      </w:hyperlink>
      <w:hyperlink r:id="rId90">
        <w:r w:rsidDel="00000000" w:rsidR="00000000" w:rsidRPr="00000000">
          <w:rPr>
            <w:rFonts w:ascii="Times New Roman" w:cs="Times New Roman" w:eastAsia="Times New Roman" w:hAnsi="Times New Roman"/>
            <w:b w:val="0"/>
            <w:i w:val="1"/>
            <w:color w:val="000000"/>
            <w:sz w:val="24"/>
            <w:szCs w:val="24"/>
            <w:u w:val="none"/>
            <w:rtl w:val="0"/>
          </w:rPr>
          <w:t xml:space="preserve">PeerJ</w:t>
        </w:r>
      </w:hyperlink>
      <w:hyperlink r:id="rId91">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92">
        <w:r w:rsidDel="00000000" w:rsidR="00000000" w:rsidRPr="00000000">
          <w:rPr>
            <w:rFonts w:ascii="Times New Roman" w:cs="Times New Roman" w:eastAsia="Times New Roman" w:hAnsi="Times New Roman"/>
            <w:b w:val="0"/>
            <w:i w:val="1"/>
            <w:color w:val="000000"/>
            <w:sz w:val="24"/>
            <w:szCs w:val="24"/>
            <w:u w:val="none"/>
            <w:rtl w:val="0"/>
          </w:rPr>
          <w:t xml:space="preserve">1</w:t>
        </w:r>
      </w:hyperlink>
      <w:hyperlink r:id="rId93">
        <w:r w:rsidDel="00000000" w:rsidR="00000000" w:rsidRPr="00000000">
          <w:rPr>
            <w:rFonts w:ascii="Times New Roman" w:cs="Times New Roman" w:eastAsia="Times New Roman" w:hAnsi="Times New Roman"/>
            <w:b w:val="0"/>
            <w:i w:val="0"/>
            <w:color w:val="000000"/>
            <w:sz w:val="24"/>
            <w:szCs w:val="24"/>
            <w:u w:val="none"/>
            <w:rtl w:val="0"/>
          </w:rPr>
          <w:t xml:space="preserve">, e175. https://doi.org/</w:t>
        </w:r>
      </w:hyperlink>
      <w:hyperlink r:id="rId94">
        <w:r w:rsidDel="00000000" w:rsidR="00000000" w:rsidRPr="00000000">
          <w:rPr>
            <w:rFonts w:ascii="Times New Roman" w:cs="Times New Roman" w:eastAsia="Times New Roman" w:hAnsi="Times New Roman"/>
            <w:b w:val="0"/>
            <w:i w:val="0"/>
            <w:color w:val="000000"/>
            <w:sz w:val="24"/>
            <w:szCs w:val="24"/>
            <w:u w:val="none"/>
            <w:rtl w:val="0"/>
          </w:rPr>
          <w:t xml:space="preserve">10.7717/peerj.175</w:t>
        </w:r>
      </w:hyperlink>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contextualSpacing w:val="0"/>
        <w:jc w:val="left"/>
        <w:rPr>
          <w:rFonts w:ascii="Times New Roman" w:cs="Times New Roman" w:eastAsia="Times New Roman" w:hAnsi="Times New Roman"/>
          <w:b w:val="0"/>
          <w:i w:val="0"/>
          <w:color w:val="000000"/>
          <w:sz w:val="24"/>
          <w:szCs w:val="24"/>
        </w:rPr>
      </w:pPr>
      <w:hyperlink r:id="rId95">
        <w:r w:rsidDel="00000000" w:rsidR="00000000" w:rsidRPr="00000000">
          <w:rPr>
            <w:rFonts w:ascii="Times New Roman" w:cs="Times New Roman" w:eastAsia="Times New Roman" w:hAnsi="Times New Roman"/>
            <w:b w:val="0"/>
            <w:i w:val="0"/>
            <w:color w:val="000000"/>
            <w:sz w:val="24"/>
            <w:szCs w:val="24"/>
            <w:u w:val="none"/>
            <w:rtl w:val="0"/>
          </w:rPr>
          <w:t xml:space="preserve">Rouder, J. N. (2016). The what, why, and how of born-open data. </w:t>
        </w:r>
      </w:hyperlink>
      <w:hyperlink r:id="rId96">
        <w:r w:rsidDel="00000000" w:rsidR="00000000" w:rsidRPr="00000000">
          <w:rPr>
            <w:rFonts w:ascii="Times New Roman" w:cs="Times New Roman" w:eastAsia="Times New Roman" w:hAnsi="Times New Roman"/>
            <w:b w:val="0"/>
            <w:i w:val="1"/>
            <w:color w:val="000000"/>
            <w:sz w:val="24"/>
            <w:szCs w:val="24"/>
            <w:u w:val="none"/>
            <w:rtl w:val="0"/>
          </w:rPr>
          <w:t xml:space="preserve">Behavior Research Methods</w:t>
        </w:r>
      </w:hyperlink>
      <w:hyperlink r:id="rId97">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98">
        <w:r w:rsidDel="00000000" w:rsidR="00000000" w:rsidRPr="00000000">
          <w:rPr>
            <w:rFonts w:ascii="Times New Roman" w:cs="Times New Roman" w:eastAsia="Times New Roman" w:hAnsi="Times New Roman"/>
            <w:b w:val="0"/>
            <w:i w:val="1"/>
            <w:color w:val="000000"/>
            <w:sz w:val="24"/>
            <w:szCs w:val="24"/>
            <w:u w:val="none"/>
            <w:rtl w:val="0"/>
          </w:rPr>
          <w:t xml:space="preserve">48</w:t>
        </w:r>
      </w:hyperlink>
      <w:hyperlink r:id="rId99">
        <w:r w:rsidDel="00000000" w:rsidR="00000000" w:rsidRPr="00000000">
          <w:rPr>
            <w:rFonts w:ascii="Times New Roman" w:cs="Times New Roman" w:eastAsia="Times New Roman" w:hAnsi="Times New Roman"/>
            <w:b w:val="0"/>
            <w:i w:val="0"/>
            <w:color w:val="000000"/>
            <w:sz w:val="24"/>
            <w:szCs w:val="24"/>
            <w:u w:val="none"/>
            <w:rtl w:val="0"/>
          </w:rPr>
          <w:t xml:space="preserve">(3), 1062–1069. https://doi.org/</w:t>
        </w:r>
      </w:hyperlink>
      <w:hyperlink r:id="rId100">
        <w:r w:rsidDel="00000000" w:rsidR="00000000" w:rsidRPr="00000000">
          <w:rPr>
            <w:rFonts w:ascii="Times New Roman" w:cs="Times New Roman" w:eastAsia="Times New Roman" w:hAnsi="Times New Roman"/>
            <w:b w:val="0"/>
            <w:i w:val="0"/>
            <w:color w:val="000000"/>
            <w:sz w:val="24"/>
            <w:szCs w:val="24"/>
            <w:u w:val="none"/>
            <w:rtl w:val="0"/>
          </w:rPr>
          <w:t xml:space="preserve">10.3758/s13428-015-0630-z</w:t>
        </w:r>
      </w:hyperlink>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contextualSpacing w:val="0"/>
        <w:jc w:val="left"/>
        <w:rPr>
          <w:rFonts w:ascii="Times New Roman" w:cs="Times New Roman" w:eastAsia="Times New Roman" w:hAnsi="Times New Roman"/>
          <w:b w:val="0"/>
          <w:i w:val="0"/>
          <w:color w:val="000000"/>
          <w:sz w:val="24"/>
          <w:szCs w:val="24"/>
        </w:rPr>
      </w:pPr>
      <w:hyperlink r:id="rId101">
        <w:r w:rsidDel="00000000" w:rsidR="00000000" w:rsidRPr="00000000">
          <w:rPr>
            <w:rFonts w:ascii="Times New Roman" w:cs="Times New Roman" w:eastAsia="Times New Roman" w:hAnsi="Times New Roman"/>
            <w:b w:val="0"/>
            <w:i w:val="0"/>
            <w:color w:val="000000"/>
            <w:sz w:val="24"/>
            <w:szCs w:val="24"/>
            <w:u w:val="none"/>
            <w:rtl w:val="0"/>
          </w:rPr>
          <w:t xml:space="preserve">Simmons, J. P., Nelson, L. D., &amp; Simonsohn, U. (2011). False-positive psychology: undisclosed flexibility in data collection and analysis allows presenting anything as significant. </w:t>
        </w:r>
      </w:hyperlink>
      <w:hyperlink r:id="rId102">
        <w:r w:rsidDel="00000000" w:rsidR="00000000" w:rsidRPr="00000000">
          <w:rPr>
            <w:rFonts w:ascii="Times New Roman" w:cs="Times New Roman" w:eastAsia="Times New Roman" w:hAnsi="Times New Roman"/>
            <w:b w:val="0"/>
            <w:i w:val="1"/>
            <w:color w:val="000000"/>
            <w:sz w:val="24"/>
            <w:szCs w:val="24"/>
            <w:u w:val="none"/>
            <w:rtl w:val="0"/>
          </w:rPr>
          <w:t xml:space="preserve">Psychological Science</w:t>
        </w:r>
      </w:hyperlink>
      <w:hyperlink r:id="rId103">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04">
        <w:r w:rsidDel="00000000" w:rsidR="00000000" w:rsidRPr="00000000">
          <w:rPr>
            <w:rFonts w:ascii="Times New Roman" w:cs="Times New Roman" w:eastAsia="Times New Roman" w:hAnsi="Times New Roman"/>
            <w:b w:val="0"/>
            <w:i w:val="1"/>
            <w:color w:val="000000"/>
            <w:sz w:val="24"/>
            <w:szCs w:val="24"/>
            <w:u w:val="none"/>
            <w:rtl w:val="0"/>
          </w:rPr>
          <w:t xml:space="preserve">22</w:t>
        </w:r>
      </w:hyperlink>
      <w:hyperlink r:id="rId105">
        <w:r w:rsidDel="00000000" w:rsidR="00000000" w:rsidRPr="00000000">
          <w:rPr>
            <w:rFonts w:ascii="Times New Roman" w:cs="Times New Roman" w:eastAsia="Times New Roman" w:hAnsi="Times New Roman"/>
            <w:b w:val="0"/>
            <w:i w:val="0"/>
            <w:color w:val="000000"/>
            <w:sz w:val="24"/>
            <w:szCs w:val="24"/>
            <w:u w:val="none"/>
            <w:rtl w:val="0"/>
          </w:rPr>
          <w:t xml:space="preserve">(11), 1359–1366. https://doi.org/</w:t>
        </w:r>
      </w:hyperlink>
      <w:hyperlink r:id="rId106">
        <w:r w:rsidDel="00000000" w:rsidR="00000000" w:rsidRPr="00000000">
          <w:rPr>
            <w:rFonts w:ascii="Times New Roman" w:cs="Times New Roman" w:eastAsia="Times New Roman" w:hAnsi="Times New Roman"/>
            <w:b w:val="0"/>
            <w:i w:val="0"/>
            <w:color w:val="000000"/>
            <w:sz w:val="24"/>
            <w:szCs w:val="24"/>
            <w:u w:val="none"/>
            <w:rtl w:val="0"/>
          </w:rPr>
          <w:t xml:space="preserve">10.1177/0956797611417632</w:t>
        </w:r>
      </w:hyperlink>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contextualSpacing w:val="0"/>
        <w:jc w:val="left"/>
        <w:rPr>
          <w:rFonts w:ascii="Times New Roman" w:cs="Times New Roman" w:eastAsia="Times New Roman" w:hAnsi="Times New Roman"/>
          <w:b w:val="0"/>
          <w:i w:val="0"/>
          <w:color w:val="000000"/>
          <w:sz w:val="24"/>
          <w:szCs w:val="24"/>
        </w:rPr>
      </w:pPr>
      <w:hyperlink r:id="rId107">
        <w:r w:rsidDel="00000000" w:rsidR="00000000" w:rsidRPr="00000000">
          <w:rPr>
            <w:rFonts w:ascii="Times New Roman" w:cs="Times New Roman" w:eastAsia="Times New Roman" w:hAnsi="Times New Roman"/>
            <w:b w:val="0"/>
            <w:i w:val="0"/>
            <w:color w:val="000000"/>
            <w:sz w:val="24"/>
            <w:szCs w:val="24"/>
            <w:u w:val="none"/>
            <w:rtl w:val="0"/>
          </w:rPr>
          <w:t xml:space="preserve">Stodden, V. C. (2011). Trust Your Science? Open Your Data and Code. </w:t>
        </w:r>
      </w:hyperlink>
      <w:hyperlink r:id="rId108">
        <w:r w:rsidDel="00000000" w:rsidR="00000000" w:rsidRPr="00000000">
          <w:rPr>
            <w:rFonts w:ascii="Times New Roman" w:cs="Times New Roman" w:eastAsia="Times New Roman" w:hAnsi="Times New Roman"/>
            <w:b w:val="0"/>
            <w:i w:val="1"/>
            <w:color w:val="000000"/>
            <w:sz w:val="24"/>
            <w:szCs w:val="24"/>
            <w:u w:val="none"/>
            <w:rtl w:val="0"/>
          </w:rPr>
          <w:t xml:space="preserve">Amstat News</w:t>
        </w:r>
      </w:hyperlink>
      <w:hyperlink r:id="rId109">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10">
        <w:r w:rsidDel="00000000" w:rsidR="00000000" w:rsidRPr="00000000">
          <w:rPr>
            <w:rFonts w:ascii="Times New Roman" w:cs="Times New Roman" w:eastAsia="Times New Roman" w:hAnsi="Times New Roman"/>
            <w:b w:val="0"/>
            <w:i w:val="1"/>
            <w:color w:val="000000"/>
            <w:sz w:val="24"/>
            <w:szCs w:val="24"/>
            <w:u w:val="none"/>
            <w:rtl w:val="0"/>
          </w:rPr>
          <w:t xml:space="preserve">409</w:t>
        </w:r>
      </w:hyperlink>
      <w:hyperlink r:id="rId111">
        <w:r w:rsidDel="00000000" w:rsidR="00000000" w:rsidRPr="00000000">
          <w:rPr>
            <w:rFonts w:ascii="Times New Roman" w:cs="Times New Roman" w:eastAsia="Times New Roman" w:hAnsi="Times New Roman"/>
            <w:b w:val="0"/>
            <w:i w:val="0"/>
            <w:color w:val="000000"/>
            <w:sz w:val="24"/>
            <w:szCs w:val="24"/>
            <w:u w:val="none"/>
            <w:rtl w:val="0"/>
          </w:rPr>
          <w:t xml:space="preserve">, 21–22. https://doi.org/</w:t>
        </w:r>
      </w:hyperlink>
      <w:hyperlink r:id="rId112">
        <w:r w:rsidDel="00000000" w:rsidR="00000000" w:rsidRPr="00000000">
          <w:rPr>
            <w:rFonts w:ascii="Times New Roman" w:cs="Times New Roman" w:eastAsia="Times New Roman" w:hAnsi="Times New Roman"/>
            <w:b w:val="0"/>
            <w:i w:val="0"/>
            <w:color w:val="000000"/>
            <w:sz w:val="24"/>
            <w:szCs w:val="24"/>
            <w:u w:val="none"/>
            <w:rtl w:val="0"/>
          </w:rPr>
          <w:t xml:space="preserve">10.7916/D8CJ8Q0P</w:t>
        </w:r>
      </w:hyperlink>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240" w:before="0" w:line="480" w:lineRule="auto"/>
        <w:ind w:left="480" w:right="0" w:hanging="480"/>
        <w:contextualSpacing w:val="0"/>
        <w:jc w:val="left"/>
        <w:rPr>
          <w:rFonts w:ascii="Times New Roman" w:cs="Times New Roman" w:eastAsia="Times New Roman" w:hAnsi="Times New Roman"/>
          <w:b w:val="0"/>
          <w:i w:val="0"/>
          <w:color w:val="000000"/>
          <w:sz w:val="24"/>
          <w:szCs w:val="24"/>
        </w:rPr>
      </w:pPr>
      <w:hyperlink r:id="rId113">
        <w:r w:rsidDel="00000000" w:rsidR="00000000" w:rsidRPr="00000000">
          <w:rPr>
            <w:rFonts w:ascii="Times New Roman" w:cs="Times New Roman" w:eastAsia="Times New Roman" w:hAnsi="Times New Roman"/>
            <w:b w:val="0"/>
            <w:i w:val="0"/>
            <w:color w:val="000000"/>
            <w:sz w:val="24"/>
            <w:szCs w:val="24"/>
            <w:u w:val="none"/>
            <w:rtl w:val="0"/>
          </w:rPr>
          <w:t xml:space="preserve">Wicherts, J. M., Borsboom, D., Kats, J., &amp; Molenaar, D. (2006). The poor availability of psychological research data for reanalysis. </w:t>
        </w:r>
      </w:hyperlink>
      <w:hyperlink r:id="rId114">
        <w:r w:rsidDel="00000000" w:rsidR="00000000" w:rsidRPr="00000000">
          <w:rPr>
            <w:rFonts w:ascii="Times New Roman" w:cs="Times New Roman" w:eastAsia="Times New Roman" w:hAnsi="Times New Roman"/>
            <w:b w:val="0"/>
            <w:i w:val="1"/>
            <w:color w:val="000000"/>
            <w:sz w:val="24"/>
            <w:szCs w:val="24"/>
            <w:u w:val="none"/>
            <w:rtl w:val="0"/>
          </w:rPr>
          <w:t xml:space="preserve">The American Psychologist</w:t>
        </w:r>
      </w:hyperlink>
      <w:hyperlink r:id="rId115">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16">
        <w:r w:rsidDel="00000000" w:rsidR="00000000" w:rsidRPr="00000000">
          <w:rPr>
            <w:rFonts w:ascii="Times New Roman" w:cs="Times New Roman" w:eastAsia="Times New Roman" w:hAnsi="Times New Roman"/>
            <w:b w:val="0"/>
            <w:i w:val="1"/>
            <w:color w:val="000000"/>
            <w:sz w:val="24"/>
            <w:szCs w:val="24"/>
            <w:u w:val="none"/>
            <w:rtl w:val="0"/>
          </w:rPr>
          <w:t xml:space="preserve">61</w:t>
        </w:r>
      </w:hyperlink>
      <w:hyperlink r:id="rId117">
        <w:r w:rsidDel="00000000" w:rsidR="00000000" w:rsidRPr="00000000">
          <w:rPr>
            <w:rFonts w:ascii="Times New Roman" w:cs="Times New Roman" w:eastAsia="Times New Roman" w:hAnsi="Times New Roman"/>
            <w:b w:val="0"/>
            <w:i w:val="0"/>
            <w:color w:val="000000"/>
            <w:sz w:val="24"/>
            <w:szCs w:val="24"/>
            <w:u w:val="none"/>
            <w:rtl w:val="0"/>
          </w:rPr>
          <w:t xml:space="preserve">(7), 726–728. https://doi.org/</w:t>
        </w:r>
      </w:hyperlink>
      <w:hyperlink r:id="rId118">
        <w:r w:rsidDel="00000000" w:rsidR="00000000" w:rsidRPr="00000000">
          <w:rPr>
            <w:rFonts w:ascii="Times New Roman" w:cs="Times New Roman" w:eastAsia="Times New Roman" w:hAnsi="Times New Roman"/>
            <w:b w:val="0"/>
            <w:i w:val="0"/>
            <w:color w:val="000000"/>
            <w:sz w:val="24"/>
            <w:szCs w:val="24"/>
            <w:u w:val="none"/>
            <w:rtl w:val="0"/>
          </w:rPr>
          <w:t xml:space="preserve">10.1037/0003-066X.61.7.726</w:t>
        </w:r>
      </w:hyperlink>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sectPr>
      <w:headerReference r:id="rId119" w:type="default"/>
      <w:headerReference r:id="rId120" w:type="first"/>
      <w:footerReference r:id="rId121" w:type="first"/>
      <w:pgSz w:h="15840" w:w="12240"/>
      <w:pgMar w:bottom="1440" w:top="144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in Buchanan" w:id="0" w:date="2018-11-02T17:40:16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Psych DS here briefly.</w:t>
      </w:r>
    </w:p>
  </w:comment>
  <w:comment w:author="Erin Buchanan" w:id="2" w:date="2018-11-25T03:07:30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out how to cite this - emailed group</w:t>
      </w:r>
    </w:p>
  </w:comment>
  <w:comment w:author="Erin Buchanan" w:id="1" w:date="2018-11-25T01:45:21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to update the repo for this, not just the one we have in our folder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DICTIONARY</w:t>
      <w:tab/>
      <w:tab/>
      <w:tab/>
      <w:tab/>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contextualSpacing w:val="0"/>
      <w:jc w:val="center"/>
      <w:rPr/>
    </w:pPr>
    <w:r w:rsidDel="00000000" w:rsidR="00000000" w:rsidRPr="00000000">
      <w:rPr>
        <w:rFonts w:ascii="Times New Roman" w:cs="Times New Roman" w:eastAsia="Times New Roman" w:hAnsi="Times New Roman"/>
        <w:sz w:val="24"/>
        <w:szCs w:val="24"/>
        <w:rtl w:val="0"/>
      </w:rPr>
      <w:t xml:space="preserve">Running head: DATA DICTIONARY </w:t>
      <w:tab/>
      <w:tab/>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omlab.shinyapps.io/ddcreator/" TargetMode="External"/><Relationship Id="rId42" Type="http://schemas.openxmlformats.org/officeDocument/2006/relationships/image" Target="media/image21.png"/><Relationship Id="rId41" Type="http://schemas.openxmlformats.org/officeDocument/2006/relationships/image" Target="media/image22.png"/><Relationship Id="rId44" Type="http://schemas.openxmlformats.org/officeDocument/2006/relationships/image" Target="media/image8.png"/><Relationship Id="rId43" Type="http://schemas.openxmlformats.org/officeDocument/2006/relationships/image" Target="media/image7.png"/><Relationship Id="rId46" Type="http://schemas.openxmlformats.org/officeDocument/2006/relationships/image" Target="media/image4.png"/><Relationship Id="rId45" Type="http://schemas.openxmlformats.org/officeDocument/2006/relationships/image" Target="media/image2.png"/><Relationship Id="rId107" Type="http://schemas.openxmlformats.org/officeDocument/2006/relationships/hyperlink" Target="http://paperpile.com/b/M0ehP6/Zovq" TargetMode="External"/><Relationship Id="rId106" Type="http://schemas.openxmlformats.org/officeDocument/2006/relationships/hyperlink" Target="http://dx.doi.org/10.1177/0956797611417632" TargetMode="External"/><Relationship Id="rId105" Type="http://schemas.openxmlformats.org/officeDocument/2006/relationships/hyperlink" Target="http://paperpile.com/b/M0ehP6/jU3P" TargetMode="External"/><Relationship Id="rId104" Type="http://schemas.openxmlformats.org/officeDocument/2006/relationships/hyperlink" Target="http://paperpile.com/b/M0ehP6/jU3P" TargetMode="External"/><Relationship Id="rId109" Type="http://schemas.openxmlformats.org/officeDocument/2006/relationships/hyperlink" Target="http://paperpile.com/b/M0ehP6/Zovq" TargetMode="External"/><Relationship Id="rId108" Type="http://schemas.openxmlformats.org/officeDocument/2006/relationships/hyperlink" Target="http://paperpile.com/b/M0ehP6/Zovq" TargetMode="External"/><Relationship Id="rId48" Type="http://schemas.openxmlformats.org/officeDocument/2006/relationships/image" Target="media/image19.png"/><Relationship Id="rId47" Type="http://schemas.openxmlformats.org/officeDocument/2006/relationships/image" Target="media/image5.png"/><Relationship Id="rId49" Type="http://schemas.openxmlformats.org/officeDocument/2006/relationships/image" Target="media/image13.png"/><Relationship Id="rId103" Type="http://schemas.openxmlformats.org/officeDocument/2006/relationships/hyperlink" Target="http://paperpile.com/b/M0ehP6/jU3P" TargetMode="External"/><Relationship Id="rId102" Type="http://schemas.openxmlformats.org/officeDocument/2006/relationships/hyperlink" Target="http://paperpile.com/b/M0ehP6/jU3P" TargetMode="External"/><Relationship Id="rId101" Type="http://schemas.openxmlformats.org/officeDocument/2006/relationships/hyperlink" Target="http://paperpile.com/b/M0ehP6/jU3P" TargetMode="External"/><Relationship Id="rId100" Type="http://schemas.openxmlformats.org/officeDocument/2006/relationships/hyperlink" Target="http://dx.doi.org/10.3758/s13428-015-0630-z" TargetMode="External"/><Relationship Id="rId31" Type="http://schemas.openxmlformats.org/officeDocument/2006/relationships/image" Target="media/image20.png"/><Relationship Id="rId30" Type="http://schemas.openxmlformats.org/officeDocument/2006/relationships/image" Target="media/image23.png"/><Relationship Id="rId33" Type="http://schemas.openxmlformats.org/officeDocument/2006/relationships/image" Target="media/image6.png"/><Relationship Id="rId32" Type="http://schemas.openxmlformats.org/officeDocument/2006/relationships/image" Target="media/image17.png"/><Relationship Id="rId35" Type="http://schemas.openxmlformats.org/officeDocument/2006/relationships/image" Target="media/image24.png"/><Relationship Id="rId34" Type="http://schemas.openxmlformats.org/officeDocument/2006/relationships/image" Target="media/image14.png"/><Relationship Id="rId37" Type="http://schemas.openxmlformats.org/officeDocument/2006/relationships/image" Target="media/image16.png"/><Relationship Id="rId36" Type="http://schemas.openxmlformats.org/officeDocument/2006/relationships/image" Target="media/image12.png"/><Relationship Id="rId39" Type="http://schemas.openxmlformats.org/officeDocument/2006/relationships/hyperlink" Target="https://paperpile.com/c/M0ehP6/dFMJ/?noauthor=1" TargetMode="External"/><Relationship Id="rId38" Type="http://schemas.openxmlformats.org/officeDocument/2006/relationships/image" Target="media/image15.png"/><Relationship Id="rId20" Type="http://schemas.openxmlformats.org/officeDocument/2006/relationships/image" Target="media/image18.png"/><Relationship Id="rId22" Type="http://schemas.openxmlformats.org/officeDocument/2006/relationships/image" Target="media/image9.png"/><Relationship Id="rId21" Type="http://schemas.openxmlformats.org/officeDocument/2006/relationships/image" Target="media/image3.png"/><Relationship Id="rId24" Type="http://schemas.openxmlformats.org/officeDocument/2006/relationships/image" Target="media/image11.png"/><Relationship Id="rId23" Type="http://schemas.openxmlformats.org/officeDocument/2006/relationships/image" Target="media/image10.png"/><Relationship Id="rId26" Type="http://schemas.openxmlformats.org/officeDocument/2006/relationships/hyperlink" Target="https://paperpile.com/c/M0ehP6/1Sff" TargetMode="External"/><Relationship Id="rId121" Type="http://schemas.openxmlformats.org/officeDocument/2006/relationships/footer" Target="footer1.xml"/><Relationship Id="rId25" Type="http://schemas.openxmlformats.org/officeDocument/2006/relationships/image" Target="media/image1.png"/><Relationship Id="rId120" Type="http://schemas.openxmlformats.org/officeDocument/2006/relationships/header" Target="header2.xml"/><Relationship Id="rId28" Type="http://schemas.openxmlformats.org/officeDocument/2006/relationships/hyperlink" Target="https://paperpile.com/c/M0ehP6/Ll5T" TargetMode="External"/><Relationship Id="rId27" Type="http://schemas.openxmlformats.org/officeDocument/2006/relationships/hyperlink" Target="https://paperpile.com/c/M0ehP6/tu60" TargetMode="External"/><Relationship Id="rId29" Type="http://schemas.openxmlformats.org/officeDocument/2006/relationships/hyperlink" Target="https://doomlab.shinyapps.io/dataschema/" TargetMode="External"/><Relationship Id="rId95" Type="http://schemas.openxmlformats.org/officeDocument/2006/relationships/hyperlink" Target="http://paperpile.com/b/M0ehP6/S4yU" TargetMode="External"/><Relationship Id="rId94" Type="http://schemas.openxmlformats.org/officeDocument/2006/relationships/hyperlink" Target="http://dx.doi.org/10.7717/peerj.175" TargetMode="External"/><Relationship Id="rId97" Type="http://schemas.openxmlformats.org/officeDocument/2006/relationships/hyperlink" Target="http://paperpile.com/b/M0ehP6/S4yU" TargetMode="External"/><Relationship Id="rId96" Type="http://schemas.openxmlformats.org/officeDocument/2006/relationships/hyperlink" Target="http://paperpile.com/b/M0ehP6/S4yU" TargetMode="External"/><Relationship Id="rId11" Type="http://schemas.openxmlformats.org/officeDocument/2006/relationships/hyperlink" Target="https://paperpile.com/c/M0ehP6/Zovq" TargetMode="External"/><Relationship Id="rId99" Type="http://schemas.openxmlformats.org/officeDocument/2006/relationships/hyperlink" Target="http://paperpile.com/b/M0ehP6/S4yU" TargetMode="External"/><Relationship Id="rId10" Type="http://schemas.openxmlformats.org/officeDocument/2006/relationships/hyperlink" Target="https://paperpile.com/c/M0ehP6/SoCY+jU3P" TargetMode="External"/><Relationship Id="rId98" Type="http://schemas.openxmlformats.org/officeDocument/2006/relationships/hyperlink" Target="http://paperpile.com/b/M0ehP6/S4yU" TargetMode="External"/><Relationship Id="rId13" Type="http://schemas.openxmlformats.org/officeDocument/2006/relationships/hyperlink" Target="https://paperpile.com/c/M0ehP6/Fwut+ao31" TargetMode="External"/><Relationship Id="rId12" Type="http://schemas.openxmlformats.org/officeDocument/2006/relationships/hyperlink" Target="https://paperpile.com/c/M0ehP6/S4yU+yG93+Fwut" TargetMode="External"/><Relationship Id="rId91" Type="http://schemas.openxmlformats.org/officeDocument/2006/relationships/hyperlink" Target="http://paperpile.com/b/M0ehP6/SoCY" TargetMode="External"/><Relationship Id="rId90" Type="http://schemas.openxmlformats.org/officeDocument/2006/relationships/hyperlink" Target="http://paperpile.com/b/M0ehP6/SoCY" TargetMode="External"/><Relationship Id="rId93" Type="http://schemas.openxmlformats.org/officeDocument/2006/relationships/hyperlink" Target="http://paperpile.com/b/M0ehP6/SoCY" TargetMode="External"/><Relationship Id="rId92" Type="http://schemas.openxmlformats.org/officeDocument/2006/relationships/hyperlink" Target="http://paperpile.com/b/M0ehP6/SoCY" TargetMode="External"/><Relationship Id="rId118" Type="http://schemas.openxmlformats.org/officeDocument/2006/relationships/hyperlink" Target="http://dx.doi.org/10.1037/0003-066X.61.7.726" TargetMode="External"/><Relationship Id="rId117" Type="http://schemas.openxmlformats.org/officeDocument/2006/relationships/hyperlink" Target="http://paperpile.com/b/M0ehP6/yG93" TargetMode="External"/><Relationship Id="rId116" Type="http://schemas.openxmlformats.org/officeDocument/2006/relationships/hyperlink" Target="http://paperpile.com/b/M0ehP6/yG93" TargetMode="External"/><Relationship Id="rId115" Type="http://schemas.openxmlformats.org/officeDocument/2006/relationships/hyperlink" Target="http://paperpile.com/b/M0ehP6/yG93" TargetMode="External"/><Relationship Id="rId119" Type="http://schemas.openxmlformats.org/officeDocument/2006/relationships/header" Target="header1.xml"/><Relationship Id="rId15" Type="http://schemas.openxmlformats.org/officeDocument/2006/relationships/hyperlink" Target="https://paperpile.com/c/M0ehP6/1Sff" TargetMode="External"/><Relationship Id="rId110" Type="http://schemas.openxmlformats.org/officeDocument/2006/relationships/hyperlink" Target="http://paperpile.com/b/M0ehP6/Zovq" TargetMode="External"/><Relationship Id="rId14" Type="http://schemas.openxmlformats.org/officeDocument/2006/relationships/hyperlink" Target="https://paperpile.com/c/M0ehP6/eQCc/?noauthor=1" TargetMode="External"/><Relationship Id="rId17" Type="http://schemas.openxmlformats.org/officeDocument/2006/relationships/hyperlink" Target="https://paperpile.com/c/M0ehP6/dFMJ/?noauthor=1" TargetMode="External"/><Relationship Id="rId16" Type="http://schemas.openxmlformats.org/officeDocument/2006/relationships/hyperlink" Target="https://paperpile.com/c/M0ehP6/dFMJ" TargetMode="External"/><Relationship Id="rId19" Type="http://schemas.openxmlformats.org/officeDocument/2006/relationships/hyperlink" Target="https://opencpu.formr.org/ocpu/library/codebook/www/" TargetMode="External"/><Relationship Id="rId114" Type="http://schemas.openxmlformats.org/officeDocument/2006/relationships/hyperlink" Target="http://paperpile.com/b/M0ehP6/yG93" TargetMode="External"/><Relationship Id="rId18" Type="http://schemas.openxmlformats.org/officeDocument/2006/relationships/hyperlink" Target="https://paperpile.com/c/M0ehP6/eQCc" TargetMode="External"/><Relationship Id="rId113" Type="http://schemas.openxmlformats.org/officeDocument/2006/relationships/hyperlink" Target="http://paperpile.com/b/M0ehP6/yG93" TargetMode="External"/><Relationship Id="rId112" Type="http://schemas.openxmlformats.org/officeDocument/2006/relationships/hyperlink" Target="http://dx.doi.org/10.7916/D8CJ8Q0P" TargetMode="External"/><Relationship Id="rId111" Type="http://schemas.openxmlformats.org/officeDocument/2006/relationships/hyperlink" Target="http://paperpile.com/b/M0ehP6/Zovq" TargetMode="External"/><Relationship Id="rId84" Type="http://schemas.openxmlformats.org/officeDocument/2006/relationships/hyperlink" Target="http://paperpile.com/b/M0ehP6/FuOm" TargetMode="External"/><Relationship Id="rId83" Type="http://schemas.openxmlformats.org/officeDocument/2006/relationships/hyperlink" Target="http://paperpile.com/b/M0ehP6/FuOm" TargetMode="External"/><Relationship Id="rId86" Type="http://schemas.openxmlformats.org/officeDocument/2006/relationships/hyperlink" Target="http://dx.doi.org/10.1126/science.aab2374" TargetMode="External"/><Relationship Id="rId85" Type="http://schemas.openxmlformats.org/officeDocument/2006/relationships/hyperlink" Target="http://paperpile.com/b/M0ehP6/FuOm" TargetMode="External"/><Relationship Id="rId88" Type="http://schemas.openxmlformats.org/officeDocument/2006/relationships/hyperlink" Target="https://www.blog.google/products/search/making-it-easier-discover-datasets/" TargetMode="External"/><Relationship Id="rId87" Type="http://schemas.openxmlformats.org/officeDocument/2006/relationships/hyperlink" Target="http://paperpile.com/b/M0ehP6/Ll5T" TargetMode="External"/><Relationship Id="rId89" Type="http://schemas.openxmlformats.org/officeDocument/2006/relationships/hyperlink" Target="http://paperpile.com/b/M0ehP6/SoCY" TargetMode="External"/><Relationship Id="rId80" Type="http://schemas.openxmlformats.org/officeDocument/2006/relationships/hyperlink" Target="http://dx.doi.org/10.1146/annurev-psych-122216-011836" TargetMode="External"/><Relationship Id="rId82" Type="http://schemas.openxmlformats.org/officeDocument/2006/relationships/hyperlink" Target="http://paperpile.com/b/M0ehP6/FuOm" TargetMode="External"/><Relationship Id="rId81" Type="http://schemas.openxmlformats.org/officeDocument/2006/relationships/hyperlink" Target="http://paperpile.com/b/M0ehP6/Fu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aperpile.com/c/M0ehP6/JmdO+Fu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erinbuchanan@missouristate.edu" TargetMode="External"/><Relationship Id="rId8" Type="http://schemas.openxmlformats.org/officeDocument/2006/relationships/hyperlink" Target="mailto:ebuchanan@harrisburgu.edu" TargetMode="External"/><Relationship Id="rId73" Type="http://schemas.openxmlformats.org/officeDocument/2006/relationships/hyperlink" Target="http://paperpile.com/b/M0ehP6/Fwut" TargetMode="External"/><Relationship Id="rId72" Type="http://schemas.openxmlformats.org/officeDocument/2006/relationships/hyperlink" Target="http://paperpile.com/b/M0ehP6/Fwut" TargetMode="External"/><Relationship Id="rId75" Type="http://schemas.openxmlformats.org/officeDocument/2006/relationships/hyperlink" Target="http://paperpile.com/b/M0ehP6/JmdO" TargetMode="External"/><Relationship Id="rId74" Type="http://schemas.openxmlformats.org/officeDocument/2006/relationships/hyperlink" Target="http://dx.doi.org/10.1177/2515245917751886" TargetMode="External"/><Relationship Id="rId77" Type="http://schemas.openxmlformats.org/officeDocument/2006/relationships/hyperlink" Target="http://paperpile.com/b/M0ehP6/JmdO" TargetMode="External"/><Relationship Id="rId76" Type="http://schemas.openxmlformats.org/officeDocument/2006/relationships/hyperlink" Target="http://paperpile.com/b/M0ehP6/JmdO" TargetMode="External"/><Relationship Id="rId79" Type="http://schemas.openxmlformats.org/officeDocument/2006/relationships/hyperlink" Target="http://paperpile.com/b/M0ehP6/JmdO" TargetMode="External"/><Relationship Id="rId78" Type="http://schemas.openxmlformats.org/officeDocument/2006/relationships/hyperlink" Target="http://paperpile.com/b/M0ehP6/JmdO" TargetMode="External"/><Relationship Id="rId71" Type="http://schemas.openxmlformats.org/officeDocument/2006/relationships/hyperlink" Target="http://paperpile.com/b/M0ehP6/Fwut" TargetMode="External"/><Relationship Id="rId70" Type="http://schemas.openxmlformats.org/officeDocument/2006/relationships/hyperlink" Target="http://paperpile.com/b/M0ehP6/Fwut" TargetMode="External"/><Relationship Id="rId62" Type="http://schemas.openxmlformats.org/officeDocument/2006/relationships/hyperlink" Target="http://paperpile.com/b/M0ehP6/aKvK" TargetMode="External"/><Relationship Id="rId61" Type="http://schemas.openxmlformats.org/officeDocument/2006/relationships/hyperlink" Target="http://paperpile.com/b/M0ehP6/aKvK" TargetMode="External"/><Relationship Id="rId64" Type="http://schemas.openxmlformats.org/officeDocument/2006/relationships/hyperlink" Target="http://paperpile.com/b/M0ehP6/aKvK" TargetMode="External"/><Relationship Id="rId63" Type="http://schemas.openxmlformats.org/officeDocument/2006/relationships/hyperlink" Target="http://paperpile.com/b/M0ehP6/aKvK" TargetMode="External"/><Relationship Id="rId66" Type="http://schemas.openxmlformats.org/officeDocument/2006/relationships/hyperlink" Target="http://dx.doi.org/10.1038/sdata.2016.44" TargetMode="External"/><Relationship Id="rId65" Type="http://schemas.openxmlformats.org/officeDocument/2006/relationships/hyperlink" Target="http://paperpile.com/b/M0ehP6/aKvK" TargetMode="External"/><Relationship Id="rId68" Type="http://schemas.openxmlformats.org/officeDocument/2006/relationships/hyperlink" Target="http://dx.doi.org/10.31222/osf.io/39cfb" TargetMode="External"/><Relationship Id="rId67" Type="http://schemas.openxmlformats.org/officeDocument/2006/relationships/hyperlink" Target="http://paperpile.com/b/M0ehP6/ao31" TargetMode="External"/><Relationship Id="rId60" Type="http://schemas.openxmlformats.org/officeDocument/2006/relationships/hyperlink" Target="https://github.com/debruine/ddcreator" TargetMode="External"/><Relationship Id="rId69" Type="http://schemas.openxmlformats.org/officeDocument/2006/relationships/hyperlink" Target="http://paperpile.com/b/M0ehP6/Fwut" TargetMode="External"/><Relationship Id="rId51" Type="http://schemas.openxmlformats.org/officeDocument/2006/relationships/hyperlink" Target="http://paperpile.com/b/M0ehP6/eQCc" TargetMode="External"/><Relationship Id="rId50" Type="http://schemas.openxmlformats.org/officeDocument/2006/relationships/hyperlink" Target="https://paperpile.com/c/M0ehP6/aKvK/?prefix=BIDS%3B" TargetMode="External"/><Relationship Id="rId53" Type="http://schemas.openxmlformats.org/officeDocument/2006/relationships/hyperlink" Target="http://paperpile.com/b/M0ehP6/1Sff" TargetMode="External"/><Relationship Id="rId52" Type="http://schemas.openxmlformats.org/officeDocument/2006/relationships/hyperlink" Target="http://dx.doi.org/10.31234/osf.io/5qc6h" TargetMode="External"/><Relationship Id="rId55" Type="http://schemas.openxmlformats.org/officeDocument/2006/relationships/hyperlink" Target="http://paperpile.com/b/M0ehP6/tu60" TargetMode="External"/><Relationship Id="rId54" Type="http://schemas.openxmlformats.org/officeDocument/2006/relationships/hyperlink" Target="https://github.com/ropenscilabs/dataspice" TargetMode="External"/><Relationship Id="rId57" Type="http://schemas.openxmlformats.org/officeDocument/2006/relationships/hyperlink" Target="http://paperpile.com/b/M0ehP6/tu60" TargetMode="External"/><Relationship Id="rId56" Type="http://schemas.openxmlformats.org/officeDocument/2006/relationships/hyperlink" Target="http://paperpile.com/b/M0ehP6/tu60" TargetMode="External"/><Relationship Id="rId59" Type="http://schemas.openxmlformats.org/officeDocument/2006/relationships/hyperlink" Target="http://paperpile.com/b/M0ehP6/dFMJ" TargetMode="External"/><Relationship Id="rId58" Type="http://schemas.openxmlformats.org/officeDocument/2006/relationships/hyperlink" Target="https://cran.r-project.org/package=shi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