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819E46F" w14:textId="7E84D1C4" w:rsidR="00DA57E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0ABD44C1" w14:textId="48704177"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8B1B18">
        <w:rPr>
          <w:rFonts w:ascii="Arial" w:eastAsia="Times New Roman" w:hAnsi="Arial" w:cs="Arial"/>
          <w:b/>
          <w:color w:val="FF0000"/>
          <w:sz w:val="19"/>
          <w:szCs w:val="19"/>
          <w:shd w:val="clear" w:color="auto" w:fill="FFFFFF"/>
        </w:rPr>
        <w: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4BEB6D98"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FB64C5">
        <w:rPr>
          <w:rFonts w:ascii="Arial" w:eastAsia="Times New Roman" w:hAnsi="Arial" w:cs="Arial"/>
          <w:b/>
          <w:color w:val="FF0000"/>
          <w:sz w:val="19"/>
          <w:szCs w:val="19"/>
          <w:shd w:val="clear" w:color="auto" w:fill="FFFFFF"/>
        </w:rPr>
        <w:t xml:space="preserve">I guess we could just incorporate the meta_data.csv file into a table, adding PTSD diagnosis/no PTSD and then specifying the type of writing (Pennebaker or WET trademarked by Sloan). Maybe that’s why our results are low.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4E70FE27" w:rsidR="00DA57ED" w:rsidRDefault="00EB5A38"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 added this into the intro but we need to decide if we want to separate the WED (Pennebaker) from </w:t>
      </w:r>
      <w:r w:rsidR="004B7C5A">
        <w:rPr>
          <w:rFonts w:ascii="Arial" w:eastAsia="Times New Roman" w:hAnsi="Arial" w:cs="Arial"/>
          <w:b/>
          <w:color w:val="FF0000"/>
          <w:sz w:val="19"/>
          <w:szCs w:val="19"/>
          <w:shd w:val="clear" w:color="auto" w:fill="FFFFFF"/>
        </w:rPr>
        <w:t xml:space="preserve">WET (Sloan 2012 and apparently now the mainstream writing therapy for PTSD). </w:t>
      </w:r>
      <w:r w:rsidR="00872F51">
        <w:rPr>
          <w:rFonts w:ascii="Arial" w:eastAsia="Times New Roman" w:hAnsi="Arial" w:cs="Arial"/>
          <w:b/>
          <w:color w:val="FF0000"/>
          <w:sz w:val="19"/>
          <w:szCs w:val="19"/>
          <w:shd w:val="clear" w:color="auto" w:fill="FFFFFF"/>
        </w:rPr>
        <w:t>Add JAMA 2018</w:t>
      </w:r>
      <w:r w:rsidR="00533233">
        <w:rPr>
          <w:rFonts w:ascii="Arial" w:eastAsia="Times New Roman" w:hAnsi="Arial" w:cs="Arial"/>
          <w:b/>
          <w:color w:val="FF0000"/>
          <w:sz w:val="19"/>
          <w:szCs w:val="19"/>
          <w:shd w:val="clear" w:color="auto" w:fill="FFFFFF"/>
        </w:rPr>
        <w:t xml:space="preserve">, </w:t>
      </w:r>
      <w:proofErr w:type="spellStart"/>
      <w:r w:rsidR="00533233">
        <w:rPr>
          <w:rFonts w:ascii="Arial" w:eastAsia="Times New Roman" w:hAnsi="Arial" w:cs="Arial"/>
          <w:b/>
          <w:color w:val="FF0000"/>
          <w:sz w:val="19"/>
          <w:szCs w:val="19"/>
          <w:shd w:val="clear" w:color="auto" w:fill="FFFFFF"/>
        </w:rPr>
        <w:t>sloan</w:t>
      </w:r>
      <w:proofErr w:type="spellEnd"/>
      <w:r w:rsidR="00533233">
        <w:rPr>
          <w:rFonts w:ascii="Arial" w:eastAsia="Times New Roman" w:hAnsi="Arial" w:cs="Arial"/>
          <w:b/>
          <w:color w:val="FF0000"/>
          <w:sz w:val="19"/>
          <w:szCs w:val="19"/>
          <w:shd w:val="clear" w:color="auto" w:fill="FFFFFF"/>
        </w:rPr>
        <w:t xml:space="preserve"> 2012. Do another lit review to ensure we didn’t miss anything</w:t>
      </w:r>
      <w:r w:rsidR="001019C3">
        <w:rPr>
          <w:rFonts w:ascii="Arial" w:eastAsia="Times New Roman" w:hAnsi="Arial" w:cs="Arial"/>
          <w:b/>
          <w:color w:val="FF0000"/>
          <w:sz w:val="19"/>
          <w:szCs w:val="19"/>
          <w:shd w:val="clear" w:color="auto" w:fill="FFFFFF"/>
        </w:rPr>
        <w:t xml:space="preserve"> recent</w:t>
      </w:r>
      <w:r w:rsidR="00A26CBE">
        <w:rPr>
          <w:rFonts w:ascii="Arial" w:eastAsia="Times New Roman" w:hAnsi="Arial" w:cs="Arial"/>
          <w:b/>
          <w:color w:val="FF0000"/>
          <w:sz w:val="19"/>
          <w:szCs w:val="19"/>
          <w:shd w:val="clear" w:color="auto" w:fill="FFFFFF"/>
        </w:rPr>
        <w:t>. ‘written exposure therapy.’</w:t>
      </w:r>
      <w:bookmarkStart w:id="0" w:name="_GoBack"/>
      <w:bookmarkEnd w:id="0"/>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more clear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c.      The authors begin to discuss theory on p. 5. They mention cognitive-processing and inhibition theories, but do not describe or tie them into the context of expressive writing, which is curious because of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P. 13, search terms do not list “narrative writing”, which seems to be a notable omission given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334AD4"/>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019C3"/>
    <w:rsid w:val="00131B85"/>
    <w:rsid w:val="001604FD"/>
    <w:rsid w:val="00170014"/>
    <w:rsid w:val="001B36F3"/>
    <w:rsid w:val="00334AD4"/>
    <w:rsid w:val="00397E3E"/>
    <w:rsid w:val="003F0938"/>
    <w:rsid w:val="00456389"/>
    <w:rsid w:val="00471A19"/>
    <w:rsid w:val="004B7C5A"/>
    <w:rsid w:val="004C1DD8"/>
    <w:rsid w:val="00502DF8"/>
    <w:rsid w:val="00533233"/>
    <w:rsid w:val="00536E60"/>
    <w:rsid w:val="005F0216"/>
    <w:rsid w:val="005F4B0D"/>
    <w:rsid w:val="00675C3C"/>
    <w:rsid w:val="006A2442"/>
    <w:rsid w:val="007556A5"/>
    <w:rsid w:val="00810FE6"/>
    <w:rsid w:val="008728CA"/>
    <w:rsid w:val="00872F51"/>
    <w:rsid w:val="00891262"/>
    <w:rsid w:val="008B1B18"/>
    <w:rsid w:val="008D5EEC"/>
    <w:rsid w:val="009329F0"/>
    <w:rsid w:val="00961EBD"/>
    <w:rsid w:val="009E1094"/>
    <w:rsid w:val="00A26CBE"/>
    <w:rsid w:val="00A841EE"/>
    <w:rsid w:val="00B5249C"/>
    <w:rsid w:val="00CB2991"/>
    <w:rsid w:val="00DA57ED"/>
    <w:rsid w:val="00DD0AF0"/>
    <w:rsid w:val="00DD213B"/>
    <w:rsid w:val="00EB5A38"/>
    <w:rsid w:val="00F41536"/>
    <w:rsid w:val="00F62BA1"/>
    <w:rsid w:val="00FB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2470</Words>
  <Characters>14079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17</cp:revision>
  <dcterms:created xsi:type="dcterms:W3CDTF">2018-06-27T17:52:00Z</dcterms:created>
  <dcterms:modified xsi:type="dcterms:W3CDTF">2018-06-29T18:52:00Z</dcterms:modified>
</cp:coreProperties>
</file>