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621B3" w14:textId="7C8E1D30" w:rsidR="00735B42" w:rsidRDefault="000317CF" w:rsidP="000317CF">
      <w:pPr>
        <w:pStyle w:val="ListParagraph"/>
        <w:numPr>
          <w:ilvl w:val="0"/>
          <w:numId w:val="1"/>
        </w:numPr>
      </w:pPr>
      <w:r>
        <w:t>Read about other analyses we’re doing (John’s in OSF)</w:t>
      </w:r>
      <w:r w:rsidR="007E67A4">
        <w:t>/see markdown for the analyses</w:t>
      </w:r>
    </w:p>
    <w:p w14:paraId="3DA7C6DD" w14:textId="77777777" w:rsidR="000317CF" w:rsidRDefault="000317CF" w:rsidP="000317CF"/>
    <w:p w14:paraId="6884E945" w14:textId="77777777" w:rsidR="000317CF" w:rsidRDefault="000317CF" w:rsidP="000317CF">
      <w:pPr>
        <w:pStyle w:val="ListParagraph"/>
        <w:numPr>
          <w:ilvl w:val="0"/>
          <w:numId w:val="1"/>
        </w:numPr>
      </w:pPr>
      <w:r>
        <w:t>Copy citation key from Mendeley, add @ and brackets from parenthetical citations, non-parenthetical just take brackets away</w:t>
      </w:r>
    </w:p>
    <w:p w14:paraId="4B246B3D" w14:textId="77777777" w:rsidR="004F246F" w:rsidRDefault="004F246F" w:rsidP="004F246F"/>
    <w:p w14:paraId="7251E754" w14:textId="463328F2" w:rsidR="004F246F" w:rsidRDefault="004F246F" w:rsidP="004F246F">
      <w:r>
        <w:t xml:space="preserve">Articles we need to put into </w:t>
      </w:r>
      <w:proofErr w:type="spellStart"/>
      <w:r>
        <w:t>mendeley</w:t>
      </w:r>
      <w:proofErr w:type="spellEnd"/>
      <w:r>
        <w:t xml:space="preserve"> and then cite in R: </w:t>
      </w:r>
    </w:p>
    <w:p w14:paraId="133DD578" w14:textId="37F81937" w:rsidR="004F246F" w:rsidRDefault="004F246F" w:rsidP="004F246F">
      <w:pPr>
        <w:pStyle w:val="ListParagraph"/>
        <w:numPr>
          <w:ilvl w:val="0"/>
          <w:numId w:val="2"/>
        </w:numPr>
      </w:pPr>
      <w:proofErr w:type="spellStart"/>
      <w:r>
        <w:t>Rachman</w:t>
      </w:r>
      <w:proofErr w:type="spellEnd"/>
      <w:r>
        <w:t xml:space="preserve">, 1980 </w:t>
      </w:r>
    </w:p>
    <w:p w14:paraId="430F2B2C" w14:textId="5740DD4C" w:rsidR="004F246F" w:rsidRDefault="004F246F" w:rsidP="004F246F">
      <w:pPr>
        <w:pStyle w:val="ListParagraph"/>
        <w:numPr>
          <w:ilvl w:val="0"/>
          <w:numId w:val="2"/>
        </w:numPr>
      </w:pPr>
      <w:proofErr w:type="spellStart"/>
      <w:r>
        <w:t>Scheff</w:t>
      </w:r>
      <w:proofErr w:type="spellEnd"/>
      <w:r>
        <w:t>, 1979</w:t>
      </w:r>
    </w:p>
    <w:p w14:paraId="43EC31D7" w14:textId="6B6E0E05" w:rsidR="004F246F" w:rsidRDefault="004F246F" w:rsidP="004F246F">
      <w:pPr>
        <w:pStyle w:val="ListParagraph"/>
        <w:numPr>
          <w:ilvl w:val="0"/>
          <w:numId w:val="2"/>
        </w:numPr>
      </w:pPr>
      <w:proofErr w:type="spellStart"/>
      <w:r>
        <w:t>Esterling</w:t>
      </w:r>
      <w:proofErr w:type="spellEnd"/>
      <w:r>
        <w:t xml:space="preserve">, Antoni, Kumar, </w:t>
      </w:r>
      <w:proofErr w:type="spellStart"/>
      <w:r>
        <w:t>Schneiderman</w:t>
      </w:r>
      <w:proofErr w:type="spellEnd"/>
      <w:r>
        <w:t xml:space="preserve">, 1990 </w:t>
      </w:r>
    </w:p>
    <w:p w14:paraId="0985C1F2" w14:textId="555A0043" w:rsidR="004F246F" w:rsidRDefault="004F246F" w:rsidP="004F246F">
      <w:pPr>
        <w:pStyle w:val="ListParagraph"/>
        <w:numPr>
          <w:ilvl w:val="0"/>
          <w:numId w:val="2"/>
        </w:numPr>
      </w:pPr>
      <w:proofErr w:type="spellStart"/>
      <w:r>
        <w:t>Fawzy</w:t>
      </w:r>
      <w:proofErr w:type="spellEnd"/>
      <w:r>
        <w:t xml:space="preserve"> et al., 1993</w:t>
      </w:r>
    </w:p>
    <w:p w14:paraId="78C8F7BC" w14:textId="50D4D418" w:rsidR="004F246F" w:rsidRDefault="004F246F" w:rsidP="004F246F">
      <w:pPr>
        <w:pStyle w:val="ListParagraph"/>
        <w:numPr>
          <w:ilvl w:val="0"/>
          <w:numId w:val="2"/>
        </w:numPr>
      </w:pPr>
      <w:r>
        <w:t>Lieberman &amp; Goldstein, 2006</w:t>
      </w:r>
    </w:p>
    <w:p w14:paraId="0FD96CAC" w14:textId="377C9C96" w:rsidR="004F246F" w:rsidRDefault="004F246F" w:rsidP="004F246F">
      <w:pPr>
        <w:pStyle w:val="ListParagraph"/>
        <w:numPr>
          <w:ilvl w:val="0"/>
          <w:numId w:val="2"/>
        </w:numPr>
      </w:pPr>
      <w:r>
        <w:t xml:space="preserve">Gross &amp; </w:t>
      </w:r>
      <w:proofErr w:type="spellStart"/>
      <w:r>
        <w:t>Levenson</w:t>
      </w:r>
      <w:proofErr w:type="spellEnd"/>
      <w:r>
        <w:t>, 1997</w:t>
      </w:r>
    </w:p>
    <w:p w14:paraId="232AAEB2" w14:textId="7DFBB7D2" w:rsidR="004F246F" w:rsidRDefault="004F246F" w:rsidP="004F246F">
      <w:pPr>
        <w:pStyle w:val="ListParagraph"/>
        <w:numPr>
          <w:ilvl w:val="0"/>
          <w:numId w:val="2"/>
        </w:numPr>
      </w:pPr>
      <w:r w:rsidRPr="004F246F">
        <w:t xml:space="preserve">Goldstein, </w:t>
      </w:r>
      <w:proofErr w:type="spellStart"/>
      <w:r w:rsidRPr="004F246F">
        <w:t>Edelberg</w:t>
      </w:r>
      <w:proofErr w:type="spellEnd"/>
      <w:r w:rsidRPr="004F246F">
        <w:t>, Meier, &amp; Davis, 1988</w:t>
      </w:r>
    </w:p>
    <w:p w14:paraId="3CC7DE4A" w14:textId="2FCCC3AE" w:rsidR="004F246F" w:rsidRDefault="004F246F" w:rsidP="004F246F">
      <w:pPr>
        <w:pStyle w:val="ListParagraph"/>
        <w:numPr>
          <w:ilvl w:val="0"/>
          <w:numId w:val="2"/>
        </w:numPr>
      </w:pPr>
      <w:r w:rsidRPr="004F246F">
        <w:t>Larson, 1990</w:t>
      </w:r>
    </w:p>
    <w:p w14:paraId="5D7BB523" w14:textId="69B5C3D6" w:rsidR="004F246F" w:rsidRDefault="004F246F" w:rsidP="004F246F">
      <w:pPr>
        <w:pStyle w:val="ListParagraph"/>
        <w:numPr>
          <w:ilvl w:val="0"/>
          <w:numId w:val="2"/>
        </w:numPr>
      </w:pPr>
      <w:proofErr w:type="spellStart"/>
      <w:r>
        <w:t>Bodor</w:t>
      </w:r>
      <w:proofErr w:type="spellEnd"/>
      <w:r>
        <w:t xml:space="preserve">, 2002 </w:t>
      </w:r>
    </w:p>
    <w:p w14:paraId="6DE0F221" w14:textId="6FCED296" w:rsidR="004F246F" w:rsidRDefault="004F246F" w:rsidP="004F246F">
      <w:pPr>
        <w:pStyle w:val="ListParagraph"/>
        <w:numPr>
          <w:ilvl w:val="0"/>
          <w:numId w:val="2"/>
        </w:numPr>
      </w:pPr>
      <w:r w:rsidRPr="004F246F">
        <w:t>Stanton et al., 2002</w:t>
      </w:r>
    </w:p>
    <w:p w14:paraId="6C71BEEC" w14:textId="60D0FE38" w:rsidR="004F246F" w:rsidRDefault="00E84D68" w:rsidP="004F246F">
      <w:pPr>
        <w:pStyle w:val="ListParagraph"/>
        <w:numPr>
          <w:ilvl w:val="0"/>
          <w:numId w:val="2"/>
        </w:numPr>
      </w:pPr>
      <w:proofErr w:type="spellStart"/>
      <w:r w:rsidRPr="00E84D68">
        <w:t>Pennebaker</w:t>
      </w:r>
      <w:proofErr w:type="spellEnd"/>
      <w:r w:rsidRPr="00E84D68">
        <w:t xml:space="preserve">, </w:t>
      </w:r>
      <w:proofErr w:type="spellStart"/>
      <w:r w:rsidRPr="00E84D68">
        <w:t>Kiecolt</w:t>
      </w:r>
      <w:proofErr w:type="spellEnd"/>
      <w:r w:rsidRPr="00E84D68">
        <w:t>-Glaser, &amp; Glaser, 1988</w:t>
      </w:r>
    </w:p>
    <w:p w14:paraId="4CB583CF" w14:textId="531C75D9" w:rsidR="00E84D68" w:rsidRDefault="006F4C3C" w:rsidP="004F246F">
      <w:pPr>
        <w:pStyle w:val="ListParagraph"/>
        <w:numPr>
          <w:ilvl w:val="0"/>
          <w:numId w:val="2"/>
        </w:numPr>
      </w:pPr>
      <w:proofErr w:type="spellStart"/>
      <w:r w:rsidRPr="006F4C3C">
        <w:t>Pennebaker</w:t>
      </w:r>
      <w:proofErr w:type="spellEnd"/>
      <w:r w:rsidRPr="006F4C3C">
        <w:t xml:space="preserve"> &amp; Francis, 1996</w:t>
      </w:r>
    </w:p>
    <w:p w14:paraId="05E1E85E" w14:textId="6B8B223C" w:rsidR="006F4C3C" w:rsidRDefault="006F4C3C" w:rsidP="004F246F">
      <w:pPr>
        <w:pStyle w:val="ListParagraph"/>
        <w:numPr>
          <w:ilvl w:val="0"/>
          <w:numId w:val="2"/>
        </w:numPr>
      </w:pPr>
      <w:r>
        <w:t xml:space="preserve">Francis &amp; </w:t>
      </w:r>
      <w:proofErr w:type="spellStart"/>
      <w:r>
        <w:t>Pennebaker</w:t>
      </w:r>
      <w:proofErr w:type="spellEnd"/>
      <w:r>
        <w:t xml:space="preserve">, 1992 </w:t>
      </w:r>
    </w:p>
    <w:p w14:paraId="469C0C28" w14:textId="30F8A863" w:rsidR="006F4C3C" w:rsidRDefault="006F4C3C" w:rsidP="004F246F">
      <w:pPr>
        <w:pStyle w:val="ListParagraph"/>
        <w:numPr>
          <w:ilvl w:val="0"/>
          <w:numId w:val="2"/>
        </w:numPr>
      </w:pPr>
      <w:proofErr w:type="spellStart"/>
      <w:r w:rsidRPr="006F4C3C">
        <w:t>Schoutrop</w:t>
      </w:r>
      <w:proofErr w:type="spellEnd"/>
      <w:r w:rsidRPr="006F4C3C">
        <w:t xml:space="preserve"> et al., 2002</w:t>
      </w:r>
    </w:p>
    <w:p w14:paraId="4E60B1F5" w14:textId="133352E3" w:rsidR="006F4C3C" w:rsidRDefault="006F4C3C" w:rsidP="004F246F">
      <w:pPr>
        <w:pStyle w:val="ListParagraph"/>
        <w:numPr>
          <w:ilvl w:val="0"/>
          <w:numId w:val="2"/>
        </w:numPr>
      </w:pPr>
      <w:r w:rsidRPr="006F4C3C">
        <w:t>Smyth et al., 1999</w:t>
      </w:r>
    </w:p>
    <w:p w14:paraId="32FF80F8" w14:textId="2D71FAAC" w:rsidR="006F4C3C" w:rsidRDefault="006F4C3C" w:rsidP="004F246F">
      <w:pPr>
        <w:pStyle w:val="ListParagraph"/>
        <w:numPr>
          <w:ilvl w:val="0"/>
          <w:numId w:val="2"/>
        </w:numPr>
      </w:pPr>
      <w:r w:rsidRPr="006F4C3C">
        <w:t xml:space="preserve">Harris, </w:t>
      </w:r>
      <w:proofErr w:type="spellStart"/>
      <w:r w:rsidRPr="006F4C3C">
        <w:t>Thoresen</w:t>
      </w:r>
      <w:proofErr w:type="spellEnd"/>
      <w:r w:rsidRPr="006F4C3C">
        <w:t xml:space="preserve">, Humphreys, &amp; </w:t>
      </w:r>
      <w:proofErr w:type="spellStart"/>
      <w:r w:rsidRPr="006F4C3C">
        <w:t>Faul</w:t>
      </w:r>
      <w:proofErr w:type="spellEnd"/>
      <w:r w:rsidRPr="006F4C3C">
        <w:t>, 2005</w:t>
      </w:r>
    </w:p>
    <w:p w14:paraId="08AA6BA9" w14:textId="23B36D2D" w:rsidR="006F4C3C" w:rsidRDefault="006F4C3C" w:rsidP="004F246F">
      <w:pPr>
        <w:pStyle w:val="ListParagraph"/>
        <w:numPr>
          <w:ilvl w:val="0"/>
          <w:numId w:val="2"/>
        </w:numPr>
      </w:pPr>
      <w:proofErr w:type="spellStart"/>
      <w:r w:rsidRPr="006F4C3C">
        <w:t>Gidron</w:t>
      </w:r>
      <w:proofErr w:type="spellEnd"/>
      <w:r w:rsidRPr="006F4C3C">
        <w:t xml:space="preserve"> et al., 1996</w:t>
      </w:r>
    </w:p>
    <w:p w14:paraId="3570299F" w14:textId="05400D10" w:rsidR="006F4C3C" w:rsidRDefault="006F4C3C" w:rsidP="004F246F">
      <w:pPr>
        <w:pStyle w:val="ListParagraph"/>
        <w:numPr>
          <w:ilvl w:val="0"/>
          <w:numId w:val="2"/>
        </w:numPr>
      </w:pPr>
      <w:r w:rsidRPr="006F4C3C">
        <w:t>Walker et al., 1999</w:t>
      </w:r>
    </w:p>
    <w:p w14:paraId="0541CE9F" w14:textId="2FF8600A" w:rsidR="006F4C3C" w:rsidRDefault="006F4C3C" w:rsidP="004F246F">
      <w:pPr>
        <w:pStyle w:val="ListParagraph"/>
        <w:numPr>
          <w:ilvl w:val="0"/>
          <w:numId w:val="2"/>
        </w:numPr>
      </w:pPr>
      <w:r w:rsidRPr="006F4C3C">
        <w:t>Smith, 1998?</w:t>
      </w:r>
      <w:r>
        <w:t xml:space="preserve"> – two citations</w:t>
      </w:r>
    </w:p>
    <w:p w14:paraId="00238A09" w14:textId="2CE7B0CD" w:rsidR="006F4C3C" w:rsidRDefault="002044A8" w:rsidP="004F246F">
      <w:pPr>
        <w:pStyle w:val="ListParagraph"/>
        <w:numPr>
          <w:ilvl w:val="0"/>
          <w:numId w:val="2"/>
        </w:numPr>
      </w:pPr>
      <w:r>
        <w:t>Greenberg &amp; Stone, 1992</w:t>
      </w:r>
    </w:p>
    <w:p w14:paraId="4403F13A" w14:textId="664A16DC" w:rsidR="00E1373C" w:rsidRDefault="00E1373C" w:rsidP="004F246F">
      <w:pPr>
        <w:pStyle w:val="ListParagraph"/>
        <w:numPr>
          <w:ilvl w:val="0"/>
          <w:numId w:val="2"/>
        </w:numPr>
      </w:pPr>
      <w:proofErr w:type="spellStart"/>
      <w:r>
        <w:t>Pennebaker</w:t>
      </w:r>
      <w:proofErr w:type="spellEnd"/>
      <w:r>
        <w:t xml:space="preserve">, 1990 </w:t>
      </w:r>
    </w:p>
    <w:p w14:paraId="6D498B05" w14:textId="78BFB4A8" w:rsidR="002C5F44" w:rsidRDefault="002C5F44" w:rsidP="004F246F">
      <w:pPr>
        <w:pStyle w:val="ListParagraph"/>
        <w:numPr>
          <w:ilvl w:val="0"/>
          <w:numId w:val="2"/>
        </w:numPr>
      </w:pPr>
      <w:proofErr w:type="spellStart"/>
      <w:r w:rsidRPr="002C5F44">
        <w:t>Meshberg</w:t>
      </w:r>
      <w:proofErr w:type="spellEnd"/>
      <w:r w:rsidRPr="002C5F44">
        <w:t xml:space="preserve">-Cohen, </w:t>
      </w:r>
      <w:proofErr w:type="spellStart"/>
      <w:r w:rsidRPr="002C5F44">
        <w:t>Svikis</w:t>
      </w:r>
      <w:proofErr w:type="spellEnd"/>
      <w:r w:rsidRPr="002C5F44">
        <w:t>, &amp; McMahon, 2014</w:t>
      </w:r>
    </w:p>
    <w:p w14:paraId="6D8294AE" w14:textId="05A4A4DD" w:rsidR="002C5F44" w:rsidRDefault="002C5F44" w:rsidP="004F246F">
      <w:pPr>
        <w:pStyle w:val="ListParagraph"/>
        <w:numPr>
          <w:ilvl w:val="0"/>
          <w:numId w:val="2"/>
        </w:numPr>
      </w:pPr>
      <w:r w:rsidRPr="002C5F44">
        <w:t>Sloan, Marx, &amp; Epstein, 2005</w:t>
      </w:r>
    </w:p>
    <w:p w14:paraId="185571C1" w14:textId="606472EF" w:rsidR="002C5F44" w:rsidRDefault="002C5F44" w:rsidP="004F246F">
      <w:pPr>
        <w:pStyle w:val="ListParagraph"/>
        <w:numPr>
          <w:ilvl w:val="0"/>
          <w:numId w:val="2"/>
        </w:numPr>
      </w:pPr>
      <w:proofErr w:type="spellStart"/>
      <w:r>
        <w:t>Frisina</w:t>
      </w:r>
      <w:proofErr w:type="spellEnd"/>
      <w:r>
        <w:t xml:space="preserve"> meta – should be in pdf folder add to mend</w:t>
      </w:r>
    </w:p>
    <w:p w14:paraId="4A3D98F5" w14:textId="6EA7A0F5" w:rsidR="00A40176" w:rsidRDefault="00A40176" w:rsidP="004F246F">
      <w:pPr>
        <w:pStyle w:val="ListParagraph"/>
        <w:numPr>
          <w:ilvl w:val="0"/>
          <w:numId w:val="2"/>
        </w:numPr>
      </w:pPr>
      <w:proofErr w:type="spellStart"/>
      <w:r w:rsidRPr="00A40176">
        <w:t>Simonsohn</w:t>
      </w:r>
      <w:proofErr w:type="spellEnd"/>
      <w:r w:rsidRPr="00A40176">
        <w:t>, Nelson, &amp; Simmons, 2014</w:t>
      </w:r>
    </w:p>
    <w:p w14:paraId="2FD6BE09" w14:textId="64778FF0" w:rsidR="00A40176" w:rsidRDefault="00A40176" w:rsidP="004F246F">
      <w:pPr>
        <w:pStyle w:val="ListParagraph"/>
        <w:numPr>
          <w:ilvl w:val="0"/>
          <w:numId w:val="2"/>
        </w:numPr>
      </w:pPr>
      <w:proofErr w:type="spellStart"/>
      <w:r w:rsidRPr="00A40176">
        <w:t>Simonsohn</w:t>
      </w:r>
      <w:proofErr w:type="spellEnd"/>
      <w:r w:rsidRPr="00A40176">
        <w:t>, Simmons, &amp; Nelson, 2015</w:t>
      </w:r>
    </w:p>
    <w:p w14:paraId="59D9D63C" w14:textId="3FC8A902" w:rsidR="00A40176" w:rsidRDefault="00A40176" w:rsidP="004F246F">
      <w:pPr>
        <w:pStyle w:val="ListParagraph"/>
        <w:numPr>
          <w:ilvl w:val="0"/>
          <w:numId w:val="2"/>
        </w:numPr>
      </w:pPr>
      <w:r w:rsidRPr="00A40176">
        <w:t xml:space="preserve">Stanley &amp; </w:t>
      </w:r>
      <w:proofErr w:type="spellStart"/>
      <w:r w:rsidRPr="00A40176">
        <w:t>Doucouliagos</w:t>
      </w:r>
      <w:proofErr w:type="spellEnd"/>
      <w:r w:rsidRPr="00A40176">
        <w:t>, 2014</w:t>
      </w:r>
    </w:p>
    <w:p w14:paraId="10089815" w14:textId="4EAC8F4B" w:rsidR="00A40176" w:rsidRDefault="00A40176" w:rsidP="004F246F">
      <w:pPr>
        <w:pStyle w:val="ListParagraph"/>
        <w:numPr>
          <w:ilvl w:val="0"/>
          <w:numId w:val="2"/>
        </w:numPr>
      </w:pPr>
      <w:proofErr w:type="spellStart"/>
      <w:r w:rsidRPr="00A40176">
        <w:t>Vevea</w:t>
      </w:r>
      <w:proofErr w:type="spellEnd"/>
      <w:r w:rsidRPr="00A40176">
        <w:t xml:space="preserve"> &amp; Hedges, 1995</w:t>
      </w:r>
    </w:p>
    <w:p w14:paraId="4D0215B3" w14:textId="466F2D75" w:rsidR="00A40176" w:rsidRDefault="00A40176" w:rsidP="004F246F">
      <w:pPr>
        <w:pStyle w:val="ListParagraph"/>
        <w:numPr>
          <w:ilvl w:val="0"/>
          <w:numId w:val="2"/>
        </w:numPr>
      </w:pPr>
      <w:r w:rsidRPr="00A40176">
        <w:t>Carter &amp; McCullough, 2014</w:t>
      </w:r>
    </w:p>
    <w:p w14:paraId="322FCADB" w14:textId="4B655335" w:rsidR="00A40176" w:rsidRDefault="00574290" w:rsidP="004F246F">
      <w:pPr>
        <w:pStyle w:val="ListParagraph"/>
        <w:numPr>
          <w:ilvl w:val="0"/>
          <w:numId w:val="2"/>
        </w:numPr>
      </w:pPr>
      <w:r>
        <w:t>APA citation for PTSD definition</w:t>
      </w:r>
    </w:p>
    <w:p w14:paraId="16C17438" w14:textId="3E34AD09" w:rsidR="00CC2AF1" w:rsidRDefault="00CC2AF1" w:rsidP="004F246F">
      <w:pPr>
        <w:pStyle w:val="ListParagraph"/>
        <w:numPr>
          <w:ilvl w:val="0"/>
          <w:numId w:val="2"/>
        </w:numPr>
      </w:pPr>
      <w:r w:rsidRPr="00CC2AF1">
        <w:t xml:space="preserve">Cobb, </w:t>
      </w:r>
      <w:proofErr w:type="spellStart"/>
      <w:r w:rsidRPr="00CC2AF1">
        <w:t>Tedeschi</w:t>
      </w:r>
      <w:proofErr w:type="spellEnd"/>
      <w:r w:rsidRPr="00CC2AF1">
        <w:t xml:space="preserve">, Calhoun, &amp; </w:t>
      </w:r>
      <w:proofErr w:type="spellStart"/>
      <w:r w:rsidRPr="00CC2AF1">
        <w:t>Cann</w:t>
      </w:r>
      <w:proofErr w:type="spellEnd"/>
      <w:r w:rsidRPr="00CC2AF1">
        <w:t>, 2006</w:t>
      </w:r>
    </w:p>
    <w:p w14:paraId="05DF03A5" w14:textId="12105B57" w:rsidR="00CC2AF1" w:rsidRDefault="00A23ED4" w:rsidP="004F246F">
      <w:pPr>
        <w:pStyle w:val="ListParagraph"/>
        <w:numPr>
          <w:ilvl w:val="0"/>
          <w:numId w:val="2"/>
        </w:numPr>
      </w:pPr>
      <w:proofErr w:type="spellStart"/>
      <w:r w:rsidRPr="00A23ED4">
        <w:t>Taku</w:t>
      </w:r>
      <w:proofErr w:type="spellEnd"/>
      <w:r w:rsidRPr="00A23ED4">
        <w:t xml:space="preserve">, Calhoun, </w:t>
      </w:r>
      <w:proofErr w:type="spellStart"/>
      <w:r w:rsidRPr="00A23ED4">
        <w:t>Cann</w:t>
      </w:r>
      <w:proofErr w:type="spellEnd"/>
      <w:r w:rsidRPr="00A23ED4">
        <w:t xml:space="preserve">, &amp; </w:t>
      </w:r>
      <w:proofErr w:type="spellStart"/>
      <w:r w:rsidRPr="00A23ED4">
        <w:t>Tedeschi</w:t>
      </w:r>
      <w:proofErr w:type="spellEnd"/>
      <w:r w:rsidRPr="00A23ED4">
        <w:t>, 2008</w:t>
      </w:r>
    </w:p>
    <w:p w14:paraId="188CDCA5" w14:textId="5A8DDCF8" w:rsidR="00A23ED4" w:rsidRDefault="00A23ED4" w:rsidP="004F246F">
      <w:pPr>
        <w:pStyle w:val="ListParagraph"/>
        <w:numPr>
          <w:ilvl w:val="0"/>
          <w:numId w:val="2"/>
        </w:numPr>
      </w:pPr>
      <w:proofErr w:type="spellStart"/>
      <w:r w:rsidRPr="00A23ED4">
        <w:t>Tedeschi</w:t>
      </w:r>
      <w:proofErr w:type="spellEnd"/>
      <w:r w:rsidRPr="00A23ED4">
        <w:t xml:space="preserve"> &amp; Calhoun, 1995</w:t>
      </w:r>
    </w:p>
    <w:p w14:paraId="0F630B36" w14:textId="150DAD14" w:rsidR="00A23ED4" w:rsidRDefault="00A23ED4" w:rsidP="004F246F">
      <w:pPr>
        <w:pStyle w:val="ListParagraph"/>
        <w:numPr>
          <w:ilvl w:val="0"/>
          <w:numId w:val="2"/>
        </w:numPr>
      </w:pPr>
      <w:r w:rsidRPr="00A23ED4">
        <w:t>Weiss, 2002</w:t>
      </w:r>
    </w:p>
    <w:p w14:paraId="48B59422" w14:textId="1DE27D19" w:rsidR="00A23ED4" w:rsidRDefault="00A23ED4" w:rsidP="004F246F">
      <w:pPr>
        <w:pStyle w:val="ListParagraph"/>
        <w:numPr>
          <w:ilvl w:val="0"/>
          <w:numId w:val="2"/>
        </w:numPr>
      </w:pPr>
      <w:proofErr w:type="spellStart"/>
      <w:r w:rsidRPr="00A23ED4">
        <w:t>Tedeschi</w:t>
      </w:r>
      <w:proofErr w:type="spellEnd"/>
      <w:r w:rsidRPr="00A23ED4">
        <w:t xml:space="preserve"> &amp; Calhoun, 2004</w:t>
      </w:r>
    </w:p>
    <w:p w14:paraId="14E5F004" w14:textId="0170C4C1" w:rsidR="00A23ED4" w:rsidRDefault="00A23ED4" w:rsidP="004F246F">
      <w:pPr>
        <w:pStyle w:val="ListParagraph"/>
        <w:numPr>
          <w:ilvl w:val="0"/>
          <w:numId w:val="2"/>
        </w:numPr>
      </w:pPr>
      <w:r w:rsidRPr="00A23ED4">
        <w:t>Smith et al. (2015)</w:t>
      </w:r>
    </w:p>
    <w:p w14:paraId="5E38C32E" w14:textId="77777777" w:rsidR="00A23ED4" w:rsidRDefault="00A23ED4" w:rsidP="004F246F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4DF5E5DD" w14:textId="77777777" w:rsidR="000317CF" w:rsidRDefault="000317CF"/>
    <w:p w14:paraId="6D803B67" w14:textId="77777777" w:rsidR="000317CF" w:rsidRDefault="000317CF"/>
    <w:sectPr w:rsidR="000317CF" w:rsidSect="001B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32D53"/>
    <w:multiLevelType w:val="hybridMultilevel"/>
    <w:tmpl w:val="705A8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74F52"/>
    <w:multiLevelType w:val="hybridMultilevel"/>
    <w:tmpl w:val="CC160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CF"/>
    <w:rsid w:val="000317CF"/>
    <w:rsid w:val="001B36F3"/>
    <w:rsid w:val="002044A8"/>
    <w:rsid w:val="002C5F44"/>
    <w:rsid w:val="00456389"/>
    <w:rsid w:val="004F246F"/>
    <w:rsid w:val="00574290"/>
    <w:rsid w:val="006F4C3C"/>
    <w:rsid w:val="007B0CB7"/>
    <w:rsid w:val="007E67A4"/>
    <w:rsid w:val="00A23ED4"/>
    <w:rsid w:val="00A40176"/>
    <w:rsid w:val="00B400BA"/>
    <w:rsid w:val="00CC2AF1"/>
    <w:rsid w:val="00E1373C"/>
    <w:rsid w:val="00E8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8D5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Pavlacic, Jeffrey M</dc:creator>
  <cp:keywords/>
  <dc:description/>
  <cp:lastModifiedBy>Pavlacic, Jeffrey M</cp:lastModifiedBy>
  <cp:revision>10</cp:revision>
  <dcterms:created xsi:type="dcterms:W3CDTF">2017-07-26T22:16:00Z</dcterms:created>
  <dcterms:modified xsi:type="dcterms:W3CDTF">2017-07-29T01:00:00Z</dcterms:modified>
</cp:coreProperties>
</file>