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Prologue</w:t>
      </w:r>
    </w:p>
    <w:p>
      <w:r>
        <w:t xml:space="preserve">A short prologue that hints at what is to come.</w:t>
      </w:r>
    </w:p>
    <w:p>
      <w:pPr>
        <w:pStyle w:val="Heading1"/>
      </w:pPr>
      <w:r>
        <w:t xml:space="preserve">Departure</w:t>
      </w:r>
    </w:p>
    <w:p>
      <w:r>
        <w:t xml:space="preserve">The protagonist leaves home for the first time, uncertain but determined.</w:t>
      </w:r>
    </w:p>
    <w:p>
      <w:r>
        <w:t xml:space="preserve">A second paragraph in the departure chapter; longer documents have multi-paragraph chapters.</w:t>
      </w:r>
    </w:p>
    <w:p>
      <w:pPr>
        <w:pStyle w:val="Heading1"/>
      </w:pPr>
      <w:r>
        <w:t xml:space="preserve">The Encounter</w:t>
      </w:r>
    </w:p>
    <w:p>
      <w:r>
        <w:t xml:space="preserve">An unexpected meeting changes the course of the journey entirely.</w:t>
      </w:r>
    </w:p>
    <w:p>
      <w:pPr>
        <w:pStyle w:val="Heading1"/>
      </w:pPr>
      <w:r>
        <w:t xml:space="preserve">Return</w:t>
      </w:r>
    </w:p>
    <w:p>
      <w:r>
        <w:t xml:space="preserve">The road home is longer than the road out.</w:t>
      </w:r>
    </w:p>
    <w:p>
      <w:pPr>
        <w:pStyle w:val="Heading1"/>
      </w:pPr>
      <w:r>
        <w:t xml:space="preserve">Epilogue</w:t>
      </w:r>
    </w:p>
    <w:p>
      <w:r>
        <w:t xml:space="preserve">Years later, the events of that summer are remembered differently by each who lived them.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2026-05-18T21:19:35.546Z</dcterms:created>
  <dcterms:modified xsi:type="dcterms:W3CDTF">2026-05-18T21:19:35.546Z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