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E8296" w14:textId="77777777" w:rsidR="00E44B94" w:rsidRDefault="00A21912" w:rsidP="00816E22">
      <w:pPr>
        <w:jc w:val="center"/>
        <w:rPr>
          <w:rFonts w:ascii="Courier New" w:hAnsi="Courier New" w:cs="Courier New"/>
          <w:b/>
          <w:u w:val="single"/>
        </w:rPr>
      </w:pPr>
      <w:r w:rsidRPr="00A21912">
        <w:rPr>
          <w:rFonts w:ascii="Courier New" w:hAnsi="Courier New" w:cs="Courier New"/>
          <w:b/>
          <w:u w:val="single"/>
        </w:rPr>
        <w:t xml:space="preserve">Initial Analysis Result: </w:t>
      </w:r>
      <w:r w:rsidR="001462D8">
        <w:rPr>
          <w:rFonts w:ascii="Courier New" w:hAnsi="Courier New" w:cs="Courier New"/>
          <w:b/>
          <w:u w:val="single"/>
        </w:rPr>
        <w:t>Storm Water Discharge Safety Report for CT</w:t>
      </w:r>
    </w:p>
    <w:p w14:paraId="6B048F3A" w14:textId="77777777" w:rsidR="001462D8" w:rsidRDefault="001462D8" w:rsidP="001462D8">
      <w:pPr>
        <w:rPr>
          <w:rFonts w:ascii="Courier New" w:hAnsi="Courier New" w:cs="Courier New"/>
          <w:b/>
          <w:u w:val="single"/>
        </w:rPr>
      </w:pPr>
      <w:r>
        <w:rPr>
          <w:rFonts w:ascii="Courier New" w:hAnsi="Courier New" w:cs="Courier New"/>
          <w:b/>
          <w:u w:val="single"/>
        </w:rPr>
        <w:t>Data Cleaning and Formatting:</w:t>
      </w:r>
    </w:p>
    <w:p w14:paraId="28F7A300" w14:textId="02574F33" w:rsidR="001462D8" w:rsidRPr="001462D8" w:rsidRDefault="001462D8" w:rsidP="001462D8">
      <w:pPr>
        <w:rPr>
          <w:rFonts w:ascii="Courier New" w:hAnsi="Courier New" w:cs="Courier New"/>
        </w:rPr>
      </w:pPr>
      <w:r>
        <w:rPr>
          <w:rFonts w:ascii="Courier New" w:hAnsi="Courier New" w:cs="Courier New"/>
        </w:rPr>
        <w:t xml:space="preserve">The data was available in two excel files. One file recorded information from 1995 – 2012 and the other more updated file recorded information </w:t>
      </w:r>
      <w:r w:rsidR="00796671">
        <w:rPr>
          <w:rFonts w:ascii="Courier New" w:hAnsi="Courier New" w:cs="Courier New"/>
        </w:rPr>
        <w:t>from 2011</w:t>
      </w:r>
      <w:r>
        <w:rPr>
          <w:rFonts w:ascii="Courier New" w:hAnsi="Courier New" w:cs="Courier New"/>
        </w:rPr>
        <w:t xml:space="preserve"> – 2014. </w:t>
      </w:r>
      <w:r w:rsidR="00796671">
        <w:rPr>
          <w:rFonts w:ascii="Courier New" w:hAnsi="Courier New" w:cs="Courier New"/>
        </w:rPr>
        <w:t xml:space="preserve">The newer data had all the industries classified into 12 broad sectors. We intended to use this classification, and hence both the data were made compatible through thorough data cleaning and formatting. We used SIC codes to identify and map industries to sectors. Some of the SIC codes from the old file did not match any from the newer data so, temporarily we have left those out and went on with our analysis. </w:t>
      </w:r>
    </w:p>
    <w:p w14:paraId="3F350573" w14:textId="77777777" w:rsidR="00A21912" w:rsidRDefault="001462D8">
      <w:pPr>
        <w:rPr>
          <w:rFonts w:ascii="Courier New" w:hAnsi="Courier New" w:cs="Courier New"/>
          <w:u w:val="single"/>
        </w:rPr>
      </w:pPr>
      <w:r>
        <w:rPr>
          <w:rFonts w:ascii="Courier New" w:hAnsi="Courier New" w:cs="Courier New"/>
          <w:u w:val="single"/>
        </w:rPr>
        <w:t>Project Goal 1</w:t>
      </w:r>
      <w:r w:rsidR="00A21912" w:rsidRPr="00A21912">
        <w:rPr>
          <w:rFonts w:ascii="Courier New" w:hAnsi="Courier New" w:cs="Courier New"/>
          <w:u w:val="single"/>
        </w:rPr>
        <w:t xml:space="preserve">: </w:t>
      </w:r>
    </w:p>
    <w:p w14:paraId="701EED6F" w14:textId="77777777" w:rsidR="00816E22" w:rsidRDefault="001462D8">
      <w:pPr>
        <w:rPr>
          <w:rFonts w:ascii="Courier New" w:hAnsi="Courier New" w:cs="Courier New"/>
        </w:rPr>
      </w:pPr>
      <w:r>
        <w:rPr>
          <w:rFonts w:ascii="Courier New" w:hAnsi="Courier New" w:cs="Courier New"/>
        </w:rPr>
        <w:t>How are the nutrients and sediments pollutant levels declining over time? Is TSS decreasing at a faster rate than nutrients?</w:t>
      </w:r>
    </w:p>
    <w:p w14:paraId="6D87A14D" w14:textId="77777777" w:rsidR="001462D8" w:rsidRDefault="001462D8" w:rsidP="001462D8">
      <w:pPr>
        <w:rPr>
          <w:rFonts w:ascii="Courier New" w:hAnsi="Courier New" w:cs="Courier New"/>
          <w:u w:val="single"/>
        </w:rPr>
      </w:pPr>
      <w:r>
        <w:rPr>
          <w:rFonts w:ascii="Courier New" w:hAnsi="Courier New" w:cs="Courier New"/>
          <w:u w:val="single"/>
        </w:rPr>
        <w:t>Actions</w:t>
      </w:r>
      <w:r w:rsidRPr="00A21912">
        <w:rPr>
          <w:rFonts w:ascii="Courier New" w:hAnsi="Courier New" w:cs="Courier New"/>
          <w:u w:val="single"/>
        </w:rPr>
        <w:t xml:space="preserve">: </w:t>
      </w:r>
    </w:p>
    <w:p w14:paraId="4E240513" w14:textId="77777777" w:rsidR="007D70BA" w:rsidRDefault="001462D8">
      <w:pPr>
        <w:rPr>
          <w:rFonts w:ascii="Courier New" w:hAnsi="Courier New" w:cs="Courier New"/>
        </w:rPr>
      </w:pPr>
      <w:r>
        <w:rPr>
          <w:rFonts w:ascii="Courier New" w:hAnsi="Courier New" w:cs="Courier New"/>
        </w:rPr>
        <w:t>We provide graphical exploratory analysis resu</w:t>
      </w:r>
      <w:r w:rsidR="006B44A2">
        <w:rPr>
          <w:rFonts w:ascii="Courier New" w:hAnsi="Courier New" w:cs="Courier New"/>
        </w:rPr>
        <w:t xml:space="preserve">lts. </w:t>
      </w:r>
      <w:r w:rsidR="004911FB">
        <w:rPr>
          <w:rFonts w:ascii="Courier New" w:hAnsi="Courier New" w:cs="Courier New"/>
        </w:rPr>
        <w:t>LOESS method was applied to produce smooth non-parametric plots for each of the nutrients and the sediments over time. The plots allow us to study the behavior of the overall data through time. We do</w:t>
      </w:r>
      <w:r w:rsidR="000F738E">
        <w:rPr>
          <w:rFonts w:ascii="Courier New" w:hAnsi="Courier New" w:cs="Courier New"/>
        </w:rPr>
        <w:t xml:space="preserve"> not</w:t>
      </w:r>
      <w:r w:rsidR="000E1097">
        <w:rPr>
          <w:rFonts w:ascii="Courier New" w:hAnsi="Courier New" w:cs="Courier New"/>
        </w:rPr>
        <w:t xml:space="preserve"> plot individual points,</w:t>
      </w:r>
      <w:r w:rsidR="000F738E">
        <w:rPr>
          <w:rFonts w:ascii="Courier New" w:hAnsi="Courier New" w:cs="Courier New"/>
        </w:rPr>
        <w:t xml:space="preserve"> as </w:t>
      </w:r>
      <w:r w:rsidR="004911FB">
        <w:rPr>
          <w:rFonts w:ascii="Courier New" w:hAnsi="Courier New" w:cs="Courier New"/>
        </w:rPr>
        <w:t>it is quite impossible to discern any pattern looking at the data due to presence of quite a few outliers</w:t>
      </w:r>
      <w:r w:rsidR="007D70BA">
        <w:rPr>
          <w:rFonts w:ascii="Courier New" w:hAnsi="Courier New" w:cs="Courier New"/>
        </w:rPr>
        <w:t>.</w:t>
      </w:r>
    </w:p>
    <w:p w14:paraId="7F00A678" w14:textId="18D63ED8" w:rsidR="007D70BA" w:rsidRDefault="007D70BA">
      <w:pPr>
        <w:rPr>
          <w:rFonts w:ascii="Courier New" w:hAnsi="Courier New" w:cs="Courier New"/>
        </w:rPr>
      </w:pPr>
      <w:r>
        <w:rPr>
          <w:rFonts w:ascii="Courier New" w:hAnsi="Courier New" w:cs="Courier New"/>
        </w:rPr>
        <w:t>For Reference we list the sectors and the numbers that represent them:</w:t>
      </w:r>
    </w:p>
    <w:tbl>
      <w:tblPr>
        <w:tblStyle w:val="LightList-Accent2"/>
        <w:tblW w:w="8576" w:type="dxa"/>
        <w:tblLook w:val="04A0" w:firstRow="1" w:lastRow="0" w:firstColumn="1" w:lastColumn="0" w:noHBand="0" w:noVBand="1"/>
      </w:tblPr>
      <w:tblGrid>
        <w:gridCol w:w="4288"/>
        <w:gridCol w:w="4288"/>
      </w:tblGrid>
      <w:tr w:rsidR="00DE175A" w14:paraId="3B1E1BA8" w14:textId="77777777" w:rsidTr="00DE175A">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4288" w:type="dxa"/>
          </w:tcPr>
          <w:p w14:paraId="398A5D35" w14:textId="7D1005A0" w:rsidR="007D70BA" w:rsidRPr="00DE175A" w:rsidRDefault="007D70BA" w:rsidP="00DE175A">
            <w:pPr>
              <w:jc w:val="center"/>
              <w:rPr>
                <w:rFonts w:ascii="Courier New" w:hAnsi="Courier New" w:cs="Courier New"/>
                <w:b w:val="0"/>
              </w:rPr>
            </w:pPr>
            <w:r w:rsidRPr="00DE175A">
              <w:rPr>
                <w:rFonts w:ascii="Courier New" w:hAnsi="Courier New" w:cs="Courier New"/>
                <w:b w:val="0"/>
              </w:rPr>
              <w:t>Sector</w:t>
            </w:r>
          </w:p>
        </w:tc>
        <w:tc>
          <w:tcPr>
            <w:tcW w:w="4288" w:type="dxa"/>
          </w:tcPr>
          <w:p w14:paraId="0C2679DF" w14:textId="6AB4D344" w:rsidR="007D70BA" w:rsidRPr="00DE175A" w:rsidRDefault="007D70BA" w:rsidP="00DE175A">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sidRPr="00DE175A">
              <w:rPr>
                <w:rFonts w:ascii="Courier New" w:hAnsi="Courier New" w:cs="Courier New"/>
                <w:b w:val="0"/>
              </w:rPr>
              <w:t>Number</w:t>
            </w:r>
          </w:p>
        </w:tc>
      </w:tr>
      <w:tr w:rsidR="00DE175A" w14:paraId="50826B24" w14:textId="77777777" w:rsidTr="00DE175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4288" w:type="dxa"/>
          </w:tcPr>
          <w:p w14:paraId="0D17C5FD" w14:textId="1C9B6DCD" w:rsidR="007D70BA" w:rsidRPr="00DE175A" w:rsidRDefault="00DE175A" w:rsidP="00DE175A">
            <w:pPr>
              <w:rPr>
                <w:rFonts w:ascii="Courier New" w:hAnsi="Courier New" w:cs="Courier New"/>
                <w:b w:val="0"/>
              </w:rPr>
            </w:pPr>
            <w:r w:rsidRPr="00DE175A">
              <w:rPr>
                <w:rFonts w:ascii="Courier New" w:hAnsi="Courier New" w:cs="Courier New"/>
                <w:b w:val="0"/>
              </w:rPr>
              <w:t>General and Sec-G Transport</w:t>
            </w:r>
          </w:p>
        </w:tc>
        <w:tc>
          <w:tcPr>
            <w:tcW w:w="4288" w:type="dxa"/>
          </w:tcPr>
          <w:p w14:paraId="64133919" w14:textId="6FA2F53A" w:rsidR="007D70BA" w:rsidRDefault="007D70BA" w:rsidP="00DE175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w:t>
            </w:r>
          </w:p>
        </w:tc>
      </w:tr>
      <w:tr w:rsidR="00DE175A" w14:paraId="055F504B" w14:textId="77777777" w:rsidTr="00DE175A">
        <w:trPr>
          <w:trHeight w:val="168"/>
        </w:trPr>
        <w:tc>
          <w:tcPr>
            <w:cnfStyle w:val="001000000000" w:firstRow="0" w:lastRow="0" w:firstColumn="1" w:lastColumn="0" w:oddVBand="0" w:evenVBand="0" w:oddHBand="0" w:evenHBand="0" w:firstRowFirstColumn="0" w:firstRowLastColumn="0" w:lastRowFirstColumn="0" w:lastRowLastColumn="0"/>
            <w:tcW w:w="4288" w:type="dxa"/>
          </w:tcPr>
          <w:p w14:paraId="365535F8" w14:textId="77B62947" w:rsidR="007D70BA" w:rsidRPr="00DE175A" w:rsidRDefault="00DE175A" w:rsidP="00DE175A">
            <w:pPr>
              <w:rPr>
                <w:rFonts w:ascii="Courier New" w:hAnsi="Courier New" w:cs="Courier New"/>
                <w:b w:val="0"/>
              </w:rPr>
            </w:pPr>
            <w:r w:rsidRPr="00DE175A">
              <w:rPr>
                <w:rFonts w:ascii="Courier New" w:hAnsi="Courier New" w:cs="Courier New"/>
                <w:b w:val="0"/>
              </w:rPr>
              <w:t>A - Asphalt</w:t>
            </w:r>
          </w:p>
        </w:tc>
        <w:tc>
          <w:tcPr>
            <w:tcW w:w="4288" w:type="dxa"/>
          </w:tcPr>
          <w:p w14:paraId="7E044887" w14:textId="59A6B7E4" w:rsidR="007D70BA" w:rsidRDefault="007D70BA" w:rsidP="00DE175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p>
        </w:tc>
      </w:tr>
      <w:tr w:rsidR="00DE175A" w14:paraId="51A1F450" w14:textId="77777777" w:rsidTr="00DE175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4288" w:type="dxa"/>
          </w:tcPr>
          <w:p w14:paraId="3497FA6E" w14:textId="679C52A9" w:rsidR="007D70BA" w:rsidRPr="00DE175A" w:rsidRDefault="00DE175A" w:rsidP="00DE175A">
            <w:pPr>
              <w:rPr>
                <w:rFonts w:ascii="Courier New" w:hAnsi="Courier New" w:cs="Courier New"/>
                <w:b w:val="0"/>
              </w:rPr>
            </w:pPr>
            <w:r w:rsidRPr="00DE175A">
              <w:rPr>
                <w:rFonts w:ascii="Courier New" w:hAnsi="Courier New" w:cs="Courier New"/>
                <w:b w:val="0"/>
              </w:rPr>
              <w:t>B – Mines &amp; Quar</w:t>
            </w:r>
            <w:r>
              <w:rPr>
                <w:rFonts w:ascii="Courier New" w:hAnsi="Courier New" w:cs="Courier New"/>
                <w:b w:val="0"/>
              </w:rPr>
              <w:t>tz</w:t>
            </w:r>
          </w:p>
        </w:tc>
        <w:tc>
          <w:tcPr>
            <w:tcW w:w="4288" w:type="dxa"/>
          </w:tcPr>
          <w:p w14:paraId="456F15BE" w14:textId="6BE98F8D" w:rsidR="007D70BA" w:rsidRDefault="007D70BA" w:rsidP="00DE175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p>
        </w:tc>
      </w:tr>
      <w:tr w:rsidR="00DE175A" w14:paraId="63CC8822" w14:textId="77777777" w:rsidTr="00DE175A">
        <w:trPr>
          <w:trHeight w:val="192"/>
        </w:trPr>
        <w:tc>
          <w:tcPr>
            <w:cnfStyle w:val="001000000000" w:firstRow="0" w:lastRow="0" w:firstColumn="1" w:lastColumn="0" w:oddVBand="0" w:evenVBand="0" w:oddHBand="0" w:evenHBand="0" w:firstRowFirstColumn="0" w:firstRowLastColumn="0" w:lastRowFirstColumn="0" w:lastRowLastColumn="0"/>
            <w:tcW w:w="4288" w:type="dxa"/>
          </w:tcPr>
          <w:p w14:paraId="4D26762E" w14:textId="505629AE" w:rsidR="007D70BA" w:rsidRPr="00DE175A" w:rsidRDefault="00DE175A" w:rsidP="00DE175A">
            <w:pPr>
              <w:rPr>
                <w:rFonts w:ascii="Courier New" w:hAnsi="Courier New" w:cs="Courier New"/>
                <w:b w:val="0"/>
              </w:rPr>
            </w:pPr>
            <w:r w:rsidRPr="00DE175A">
              <w:rPr>
                <w:rFonts w:ascii="Courier New" w:hAnsi="Courier New" w:cs="Courier New"/>
                <w:b w:val="0"/>
              </w:rPr>
              <w:t>C - Refuse</w:t>
            </w:r>
          </w:p>
        </w:tc>
        <w:tc>
          <w:tcPr>
            <w:tcW w:w="4288" w:type="dxa"/>
          </w:tcPr>
          <w:p w14:paraId="5790A9BC" w14:textId="7A34F95F" w:rsidR="007D70BA" w:rsidRDefault="007D70BA" w:rsidP="00DE175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w:t>
            </w:r>
          </w:p>
        </w:tc>
      </w:tr>
      <w:tr w:rsidR="00DE175A" w14:paraId="6B14E9C1" w14:textId="77777777" w:rsidTr="00DE175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4288" w:type="dxa"/>
          </w:tcPr>
          <w:p w14:paraId="388F5D57" w14:textId="5E8C41DF" w:rsidR="007D70BA" w:rsidRPr="00DE175A" w:rsidRDefault="00DE175A" w:rsidP="00DE175A">
            <w:pPr>
              <w:rPr>
                <w:rFonts w:ascii="Courier New" w:hAnsi="Courier New" w:cs="Courier New"/>
                <w:b w:val="0"/>
              </w:rPr>
            </w:pPr>
            <w:r w:rsidRPr="00DE175A">
              <w:rPr>
                <w:rFonts w:ascii="Courier New" w:hAnsi="Courier New" w:cs="Courier New"/>
                <w:b w:val="0"/>
              </w:rPr>
              <w:t>D – Auto Sal</w:t>
            </w:r>
          </w:p>
        </w:tc>
        <w:tc>
          <w:tcPr>
            <w:tcW w:w="4288" w:type="dxa"/>
          </w:tcPr>
          <w:p w14:paraId="6EFC960A" w14:textId="5D4FBA1B" w:rsidR="007D70BA" w:rsidRDefault="007D70BA" w:rsidP="00DE175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w:t>
            </w:r>
          </w:p>
        </w:tc>
      </w:tr>
      <w:tr w:rsidR="00DE175A" w14:paraId="0DACB434" w14:textId="77777777" w:rsidTr="00DE175A">
        <w:trPr>
          <w:trHeight w:val="192"/>
        </w:trPr>
        <w:tc>
          <w:tcPr>
            <w:cnfStyle w:val="001000000000" w:firstRow="0" w:lastRow="0" w:firstColumn="1" w:lastColumn="0" w:oddVBand="0" w:evenVBand="0" w:oddHBand="0" w:evenHBand="0" w:firstRowFirstColumn="0" w:firstRowLastColumn="0" w:lastRowFirstColumn="0" w:lastRowLastColumn="0"/>
            <w:tcW w:w="4288" w:type="dxa"/>
          </w:tcPr>
          <w:p w14:paraId="1C586F27" w14:textId="1963F681" w:rsidR="007D70BA" w:rsidRPr="00DE175A" w:rsidRDefault="00DE175A" w:rsidP="00DE175A">
            <w:pPr>
              <w:rPr>
                <w:rFonts w:ascii="Courier New" w:hAnsi="Courier New" w:cs="Courier New"/>
                <w:b w:val="0"/>
              </w:rPr>
            </w:pPr>
            <w:r w:rsidRPr="00DE175A">
              <w:rPr>
                <w:rFonts w:ascii="Courier New" w:hAnsi="Courier New" w:cs="Courier New"/>
                <w:b w:val="0"/>
              </w:rPr>
              <w:t>E – Scrap Recycling</w:t>
            </w:r>
          </w:p>
        </w:tc>
        <w:tc>
          <w:tcPr>
            <w:tcW w:w="4288" w:type="dxa"/>
          </w:tcPr>
          <w:p w14:paraId="07ACDD26" w14:textId="56A37CBE" w:rsidR="007D70BA" w:rsidRDefault="007D70BA" w:rsidP="00DE175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w:t>
            </w:r>
          </w:p>
        </w:tc>
      </w:tr>
      <w:tr w:rsidR="00DE175A" w14:paraId="0C99A307" w14:textId="77777777" w:rsidTr="00DE175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4288" w:type="dxa"/>
          </w:tcPr>
          <w:p w14:paraId="3589E79D" w14:textId="22EDCD14" w:rsidR="007D70BA" w:rsidRPr="00DE175A" w:rsidRDefault="00DE175A" w:rsidP="00DE175A">
            <w:pPr>
              <w:rPr>
                <w:rFonts w:ascii="Courier New" w:hAnsi="Courier New" w:cs="Courier New"/>
                <w:b w:val="0"/>
              </w:rPr>
            </w:pPr>
            <w:r w:rsidRPr="00DE175A">
              <w:rPr>
                <w:rFonts w:ascii="Courier New" w:hAnsi="Courier New" w:cs="Courier New"/>
                <w:b w:val="0"/>
              </w:rPr>
              <w:t>F – Steam Gen</w:t>
            </w:r>
          </w:p>
        </w:tc>
        <w:tc>
          <w:tcPr>
            <w:tcW w:w="4288" w:type="dxa"/>
          </w:tcPr>
          <w:p w14:paraId="068738C5" w14:textId="58F5642E" w:rsidR="007D70BA" w:rsidRDefault="007D70BA" w:rsidP="00DE175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7</w:t>
            </w:r>
          </w:p>
        </w:tc>
      </w:tr>
      <w:tr w:rsidR="00DE175A" w14:paraId="5FCEC78A" w14:textId="77777777" w:rsidTr="00DE175A">
        <w:trPr>
          <w:trHeight w:val="192"/>
        </w:trPr>
        <w:tc>
          <w:tcPr>
            <w:cnfStyle w:val="001000000000" w:firstRow="0" w:lastRow="0" w:firstColumn="1" w:lastColumn="0" w:oddVBand="0" w:evenVBand="0" w:oddHBand="0" w:evenHBand="0" w:firstRowFirstColumn="0" w:firstRowLastColumn="0" w:lastRowFirstColumn="0" w:lastRowLastColumn="0"/>
            <w:tcW w:w="4288" w:type="dxa"/>
          </w:tcPr>
          <w:p w14:paraId="2264527D" w14:textId="43CDAAB1" w:rsidR="007D70BA" w:rsidRPr="00DE175A" w:rsidRDefault="00DE175A" w:rsidP="00DE175A">
            <w:pPr>
              <w:rPr>
                <w:rFonts w:ascii="Courier New" w:hAnsi="Courier New" w:cs="Courier New"/>
                <w:b w:val="0"/>
              </w:rPr>
            </w:pPr>
            <w:r w:rsidRPr="00DE175A">
              <w:rPr>
                <w:rFonts w:ascii="Courier New" w:hAnsi="Courier New" w:cs="Courier New"/>
                <w:b w:val="0"/>
              </w:rPr>
              <w:t>G – Small Air</w:t>
            </w:r>
          </w:p>
        </w:tc>
        <w:tc>
          <w:tcPr>
            <w:tcW w:w="4288" w:type="dxa"/>
          </w:tcPr>
          <w:p w14:paraId="7DBD3CB4" w14:textId="7CB6ADD2" w:rsidR="007D70BA" w:rsidRDefault="007D70BA" w:rsidP="00DE175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w:t>
            </w:r>
          </w:p>
        </w:tc>
      </w:tr>
      <w:tr w:rsidR="00DE175A" w14:paraId="2F3825D0" w14:textId="77777777" w:rsidTr="00DE175A">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4288" w:type="dxa"/>
          </w:tcPr>
          <w:p w14:paraId="7FE466BA" w14:textId="37D9450E" w:rsidR="007D70BA" w:rsidRPr="00DE175A" w:rsidRDefault="00DE175A" w:rsidP="00DE175A">
            <w:pPr>
              <w:rPr>
                <w:rFonts w:ascii="Courier New" w:hAnsi="Courier New" w:cs="Courier New"/>
                <w:b w:val="0"/>
              </w:rPr>
            </w:pPr>
            <w:r w:rsidRPr="00DE175A">
              <w:rPr>
                <w:rFonts w:ascii="Courier New" w:hAnsi="Courier New" w:cs="Courier New"/>
                <w:b w:val="0"/>
              </w:rPr>
              <w:t>G – Muni &amp; Fed</w:t>
            </w:r>
          </w:p>
        </w:tc>
        <w:tc>
          <w:tcPr>
            <w:tcW w:w="4288" w:type="dxa"/>
          </w:tcPr>
          <w:p w14:paraId="7845F796" w14:textId="0737407D" w:rsidR="007D70BA" w:rsidRDefault="007D70BA" w:rsidP="00DE175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9</w:t>
            </w:r>
          </w:p>
        </w:tc>
      </w:tr>
      <w:tr w:rsidR="00DE175A" w14:paraId="1EC1D200" w14:textId="77777777" w:rsidTr="00DE175A">
        <w:trPr>
          <w:trHeight w:val="192"/>
        </w:trPr>
        <w:tc>
          <w:tcPr>
            <w:cnfStyle w:val="001000000000" w:firstRow="0" w:lastRow="0" w:firstColumn="1" w:lastColumn="0" w:oddVBand="0" w:evenVBand="0" w:oddHBand="0" w:evenHBand="0" w:firstRowFirstColumn="0" w:firstRowLastColumn="0" w:lastRowFirstColumn="0" w:lastRowLastColumn="0"/>
            <w:tcW w:w="4288" w:type="dxa"/>
          </w:tcPr>
          <w:p w14:paraId="790356FA" w14:textId="253AFE4F" w:rsidR="007D70BA" w:rsidRPr="00DE175A" w:rsidRDefault="00DE175A" w:rsidP="00DE175A">
            <w:pPr>
              <w:rPr>
                <w:rFonts w:ascii="Courier New" w:hAnsi="Courier New" w:cs="Courier New"/>
                <w:b w:val="0"/>
              </w:rPr>
            </w:pPr>
            <w:r w:rsidRPr="00DE175A">
              <w:rPr>
                <w:rFonts w:ascii="Courier New" w:hAnsi="Courier New" w:cs="Courier New"/>
                <w:b w:val="0"/>
              </w:rPr>
              <w:t>G - DOT</w:t>
            </w:r>
          </w:p>
        </w:tc>
        <w:tc>
          <w:tcPr>
            <w:tcW w:w="4288" w:type="dxa"/>
          </w:tcPr>
          <w:p w14:paraId="102CB8FF" w14:textId="6DB19DCD" w:rsidR="007D70BA" w:rsidRDefault="007D70BA" w:rsidP="00DE175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10</w:t>
            </w:r>
          </w:p>
        </w:tc>
      </w:tr>
      <w:tr w:rsidR="00DE175A" w14:paraId="62AF5E04" w14:textId="77777777" w:rsidTr="00DE175A">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88" w:type="dxa"/>
          </w:tcPr>
          <w:p w14:paraId="64B61927" w14:textId="4E01096E" w:rsidR="007D70BA" w:rsidRPr="00DE175A" w:rsidRDefault="00DE175A" w:rsidP="00DE175A">
            <w:pPr>
              <w:rPr>
                <w:rFonts w:ascii="Courier New" w:hAnsi="Courier New" w:cs="Courier New"/>
                <w:b w:val="0"/>
              </w:rPr>
            </w:pPr>
            <w:r w:rsidRPr="00DE175A">
              <w:rPr>
                <w:rFonts w:ascii="Courier New" w:hAnsi="Courier New" w:cs="Courier New"/>
                <w:b w:val="0"/>
              </w:rPr>
              <w:t>H – Marina &amp; Boat</w:t>
            </w:r>
          </w:p>
        </w:tc>
        <w:tc>
          <w:tcPr>
            <w:tcW w:w="4288" w:type="dxa"/>
          </w:tcPr>
          <w:p w14:paraId="38EFCD9A" w14:textId="51FFA99F" w:rsidR="007D70BA" w:rsidRDefault="007D70BA" w:rsidP="00DE175A">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11</w:t>
            </w:r>
          </w:p>
        </w:tc>
      </w:tr>
      <w:tr w:rsidR="00DE175A" w14:paraId="6EFB17EF" w14:textId="77777777" w:rsidTr="00DE175A">
        <w:trPr>
          <w:trHeight w:val="192"/>
        </w:trPr>
        <w:tc>
          <w:tcPr>
            <w:cnfStyle w:val="001000000000" w:firstRow="0" w:lastRow="0" w:firstColumn="1" w:lastColumn="0" w:oddVBand="0" w:evenVBand="0" w:oddHBand="0" w:evenHBand="0" w:firstRowFirstColumn="0" w:firstRowLastColumn="0" w:lastRowFirstColumn="0" w:lastRowLastColumn="0"/>
            <w:tcW w:w="4288" w:type="dxa"/>
          </w:tcPr>
          <w:p w14:paraId="36EE6EAC" w14:textId="70DFA1F3" w:rsidR="007D70BA" w:rsidRPr="00DE175A" w:rsidRDefault="00DE175A" w:rsidP="00DE175A">
            <w:pPr>
              <w:rPr>
                <w:rFonts w:ascii="Courier New" w:hAnsi="Courier New" w:cs="Courier New"/>
                <w:b w:val="0"/>
              </w:rPr>
            </w:pPr>
            <w:r w:rsidRPr="00DE175A">
              <w:rPr>
                <w:rFonts w:ascii="Courier New" w:hAnsi="Courier New" w:cs="Courier New"/>
                <w:b w:val="0"/>
              </w:rPr>
              <w:t>I – Ship Building &amp; Repair</w:t>
            </w:r>
          </w:p>
        </w:tc>
        <w:tc>
          <w:tcPr>
            <w:tcW w:w="4288" w:type="dxa"/>
          </w:tcPr>
          <w:p w14:paraId="74189AE4" w14:textId="31D21673" w:rsidR="007D70BA" w:rsidRDefault="007D70BA" w:rsidP="00DE175A">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12</w:t>
            </w:r>
          </w:p>
        </w:tc>
      </w:tr>
    </w:tbl>
    <w:p w14:paraId="23C315EE" w14:textId="77777777" w:rsidR="007D70BA" w:rsidRDefault="007D70BA">
      <w:pPr>
        <w:rPr>
          <w:rFonts w:ascii="Courier New" w:hAnsi="Courier New" w:cs="Courier New"/>
        </w:rPr>
      </w:pPr>
    </w:p>
    <w:p w14:paraId="56FF3D0F" w14:textId="77777777" w:rsidR="007D70BA" w:rsidRDefault="007D70BA">
      <w:pPr>
        <w:rPr>
          <w:rFonts w:ascii="Courier New" w:hAnsi="Courier New" w:cs="Courier New"/>
        </w:rPr>
      </w:pPr>
    </w:p>
    <w:p w14:paraId="74ABBA61" w14:textId="77022ED8" w:rsidR="007D70BA" w:rsidRDefault="007D70BA">
      <w:pPr>
        <w:rPr>
          <w:rFonts w:ascii="Courier New" w:hAnsi="Courier New" w:cs="Courier New"/>
        </w:rPr>
      </w:pPr>
      <w:r>
        <w:rPr>
          <w:rFonts w:ascii="Courier New" w:hAnsi="Courier New" w:cs="Courier New"/>
          <w:noProof/>
        </w:rPr>
        <w:lastRenderedPageBreak/>
        <w:drawing>
          <wp:inline distT="0" distB="0" distL="0" distR="0" wp14:anchorId="29CC1E30" wp14:editId="1F5E4819">
            <wp:extent cx="5943600" cy="5425440"/>
            <wp:effectExtent l="152400" t="152400" r="152400" b="1879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25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1A01D0" w14:textId="77777777" w:rsidR="007D70BA" w:rsidRDefault="007D70BA">
      <w:pPr>
        <w:rPr>
          <w:rFonts w:ascii="Courier New" w:hAnsi="Courier New" w:cs="Courier New"/>
        </w:rPr>
      </w:pPr>
    </w:p>
    <w:p w14:paraId="3F83E017" w14:textId="77777777" w:rsidR="00272ED2" w:rsidRDefault="00272ED2" w:rsidP="00272ED2">
      <w:pPr>
        <w:rPr>
          <w:rFonts w:ascii="Courier New" w:hAnsi="Courier New" w:cs="Courier New"/>
          <w:u w:val="single"/>
        </w:rPr>
      </w:pPr>
      <w:r w:rsidRPr="00A21912">
        <w:rPr>
          <w:rFonts w:ascii="Courier New" w:hAnsi="Courier New" w:cs="Courier New"/>
          <w:u w:val="single"/>
        </w:rPr>
        <w:t>Observation:</w:t>
      </w:r>
    </w:p>
    <w:p w14:paraId="4138A7ED" w14:textId="77777777" w:rsidR="00272ED2" w:rsidRDefault="00272ED2" w:rsidP="00272ED2">
      <w:pPr>
        <w:rPr>
          <w:rFonts w:ascii="Courier New" w:hAnsi="Courier New" w:cs="Courier New"/>
          <w:u w:val="single"/>
        </w:rPr>
      </w:pPr>
    </w:p>
    <w:p w14:paraId="358EF335" w14:textId="786C7C59" w:rsidR="00272ED2" w:rsidRDefault="00966A5D" w:rsidP="00272ED2">
      <w:pPr>
        <w:pStyle w:val="ListParagraph"/>
        <w:numPr>
          <w:ilvl w:val="0"/>
          <w:numId w:val="3"/>
        </w:numPr>
        <w:rPr>
          <w:rFonts w:ascii="Courier New" w:hAnsi="Courier New" w:cs="Courier New"/>
        </w:rPr>
      </w:pPr>
      <w:r>
        <w:rPr>
          <w:rFonts w:ascii="Courier New" w:hAnsi="Courier New" w:cs="Courier New"/>
        </w:rPr>
        <w:t>Total phosphorus (TP) and t</w:t>
      </w:r>
      <w:r w:rsidR="00272ED2">
        <w:rPr>
          <w:rFonts w:ascii="Courier New" w:hAnsi="Courier New" w:cs="Courier New"/>
        </w:rPr>
        <w:t>otal Nitrate</w:t>
      </w:r>
      <w:r>
        <w:rPr>
          <w:rFonts w:ascii="Courier New" w:hAnsi="Courier New" w:cs="Courier New"/>
        </w:rPr>
        <w:t xml:space="preserve"> (NO3)</w:t>
      </w:r>
      <w:r w:rsidR="00272ED2">
        <w:rPr>
          <w:rFonts w:ascii="Courier New" w:hAnsi="Courier New" w:cs="Courier New"/>
        </w:rPr>
        <w:t xml:space="preserve"> pollutant loadings exhibits a decreasing trends</w:t>
      </w:r>
      <w:r>
        <w:rPr>
          <w:rFonts w:ascii="Courier New" w:hAnsi="Courier New" w:cs="Courier New"/>
        </w:rPr>
        <w:t>, dipping below the new benchmarks</w:t>
      </w:r>
    </w:p>
    <w:p w14:paraId="1389D190" w14:textId="77777777" w:rsidR="00966A5D" w:rsidRDefault="00966A5D" w:rsidP="00272ED2">
      <w:pPr>
        <w:pStyle w:val="ListParagraph"/>
        <w:numPr>
          <w:ilvl w:val="0"/>
          <w:numId w:val="3"/>
        </w:numPr>
        <w:rPr>
          <w:rFonts w:ascii="Courier New" w:hAnsi="Courier New" w:cs="Courier New"/>
        </w:rPr>
      </w:pPr>
      <w:r>
        <w:rPr>
          <w:rFonts w:ascii="Courier New" w:hAnsi="Courier New" w:cs="Courier New"/>
        </w:rPr>
        <w:t xml:space="preserve">Total Suspended Solids (TSS) shows more or less a constant trend during the past years, however we cannot claim from the plots that it is decreasing. </w:t>
      </w:r>
    </w:p>
    <w:p w14:paraId="493850A2" w14:textId="7CC6B7BB" w:rsidR="00272ED2" w:rsidRPr="00816E22" w:rsidRDefault="00966A5D" w:rsidP="00272ED2">
      <w:pPr>
        <w:pStyle w:val="ListParagraph"/>
        <w:numPr>
          <w:ilvl w:val="0"/>
          <w:numId w:val="3"/>
        </w:numPr>
        <w:rPr>
          <w:rFonts w:ascii="Courier New" w:hAnsi="Courier New" w:cs="Courier New"/>
        </w:rPr>
      </w:pPr>
      <w:r>
        <w:rPr>
          <w:rFonts w:ascii="Courier New" w:hAnsi="Courier New" w:cs="Courier New"/>
        </w:rPr>
        <w:lastRenderedPageBreak/>
        <w:t xml:space="preserve">Total potassium nitrate (TKN) shows increasing trends in recent past, after exhibiting stable constant trend in the first decade of 2000.   </w:t>
      </w:r>
    </w:p>
    <w:p w14:paraId="1FD6EEF0" w14:textId="2C5A6807" w:rsidR="007D70BA" w:rsidRDefault="00474905" w:rsidP="00C12D3E">
      <w:pPr>
        <w:ind w:right="-360"/>
        <w:rPr>
          <w:rFonts w:ascii="Courier New" w:hAnsi="Courier New" w:cs="Courier New"/>
        </w:rPr>
      </w:pPr>
      <w:r>
        <w:rPr>
          <w:rFonts w:ascii="Courier New" w:hAnsi="Courier New" w:cs="Courier New"/>
        </w:rPr>
        <w:t>We are also going to look at the trends of each nutrient and pollutant over all industrial sectors.</w:t>
      </w:r>
    </w:p>
    <w:p w14:paraId="53508F15" w14:textId="56E39A85" w:rsidR="00816E22" w:rsidRPr="004B7664" w:rsidRDefault="004B7664">
      <w:pPr>
        <w:rPr>
          <w:rFonts w:ascii="Courier New" w:hAnsi="Courier New" w:cs="Courier New"/>
        </w:rPr>
      </w:pPr>
      <w:r>
        <w:rPr>
          <w:rFonts w:ascii="Courier New" w:hAnsi="Courier New" w:cs="Courier New"/>
          <w:noProof/>
          <w:u w:val="single"/>
        </w:rPr>
        <w:drawing>
          <wp:inline distT="0" distB="0" distL="0" distR="0" wp14:anchorId="48EA71DA" wp14:editId="4BDB4B1F">
            <wp:extent cx="5943600" cy="2729230"/>
            <wp:effectExtent l="152400" t="152400" r="15240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tss.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E6FC0A" w14:textId="77777777" w:rsidR="003351E2" w:rsidRDefault="003351E2">
      <w:pPr>
        <w:rPr>
          <w:rFonts w:ascii="Courier New" w:hAnsi="Courier New" w:cs="Courier New"/>
          <w:u w:val="single"/>
        </w:rPr>
      </w:pPr>
    </w:p>
    <w:p w14:paraId="0A6013A2" w14:textId="79320FC3" w:rsidR="003351E2" w:rsidRDefault="003351E2">
      <w:pPr>
        <w:rPr>
          <w:rFonts w:ascii="Courier New" w:hAnsi="Courier New" w:cs="Courier New"/>
          <w:u w:val="single"/>
        </w:rPr>
      </w:pPr>
      <w:r>
        <w:rPr>
          <w:rFonts w:ascii="Courier New" w:hAnsi="Courier New" w:cs="Courier New"/>
          <w:noProof/>
          <w:u w:val="single"/>
        </w:rPr>
        <w:drawing>
          <wp:inline distT="0" distB="0" distL="0" distR="0" wp14:anchorId="1093957E" wp14:editId="5D779704">
            <wp:extent cx="5943600" cy="2729230"/>
            <wp:effectExtent l="152400" t="152400" r="152400" b="1917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p.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DDC119" w14:textId="0A3E6056" w:rsidR="004B7664" w:rsidRDefault="004B7664">
      <w:pPr>
        <w:rPr>
          <w:rFonts w:ascii="Courier New" w:hAnsi="Courier New" w:cs="Courier New"/>
          <w:u w:val="single"/>
        </w:rPr>
      </w:pPr>
      <w:r>
        <w:rPr>
          <w:rFonts w:ascii="Courier New" w:hAnsi="Courier New" w:cs="Courier New"/>
          <w:noProof/>
          <w:u w:val="single"/>
        </w:rPr>
        <w:lastRenderedPageBreak/>
        <w:drawing>
          <wp:inline distT="0" distB="0" distL="0" distR="0" wp14:anchorId="1060CA4C" wp14:editId="16028196">
            <wp:extent cx="5943600" cy="2729230"/>
            <wp:effectExtent l="152400" t="152400" r="152400" b="1917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kn.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9B634E" w14:textId="5D3690A3" w:rsidR="00816E22" w:rsidRDefault="004B7664">
      <w:pPr>
        <w:rPr>
          <w:rFonts w:ascii="Courier New" w:hAnsi="Courier New" w:cs="Courier New"/>
          <w:u w:val="single"/>
        </w:rPr>
      </w:pPr>
      <w:r>
        <w:rPr>
          <w:rFonts w:ascii="Courier New" w:hAnsi="Courier New" w:cs="Courier New"/>
          <w:noProof/>
          <w:u w:val="single"/>
        </w:rPr>
        <w:drawing>
          <wp:inline distT="0" distB="0" distL="0" distR="0" wp14:anchorId="5A7F4CF6" wp14:editId="1157A512">
            <wp:extent cx="5943600" cy="2729230"/>
            <wp:effectExtent l="152400" t="152400" r="152400" b="1917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no3.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2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3D6CA5" w14:textId="77777777" w:rsidR="00816E22" w:rsidRPr="00A21912" w:rsidRDefault="00816E22">
      <w:pPr>
        <w:rPr>
          <w:rFonts w:ascii="Courier New" w:hAnsi="Courier New" w:cs="Courier New"/>
          <w:u w:val="single"/>
        </w:rPr>
      </w:pPr>
    </w:p>
    <w:p w14:paraId="1D7D5C55" w14:textId="77777777" w:rsidR="00816E22" w:rsidRDefault="00816E22">
      <w:pPr>
        <w:rPr>
          <w:rFonts w:ascii="Courier New" w:hAnsi="Courier New" w:cs="Courier New"/>
          <w:u w:val="single"/>
        </w:rPr>
      </w:pPr>
    </w:p>
    <w:p w14:paraId="3E91943E" w14:textId="6FDD736A" w:rsidR="00816E22" w:rsidRDefault="00C12D3E">
      <w:pPr>
        <w:rPr>
          <w:rFonts w:ascii="Courier New" w:hAnsi="Courier New" w:cs="Courier New"/>
          <w:u w:val="single"/>
        </w:rPr>
      </w:pPr>
      <w:r>
        <w:rPr>
          <w:rFonts w:ascii="Courier New" w:hAnsi="Courier New" w:cs="Courier New"/>
          <w:noProof/>
          <w:u w:val="single"/>
        </w:rPr>
        <w:lastRenderedPageBreak/>
        <w:drawing>
          <wp:inline distT="0" distB="0" distL="0" distR="0" wp14:anchorId="1305532A" wp14:editId="2DA00B47">
            <wp:extent cx="5943600" cy="2729230"/>
            <wp:effectExtent l="152400" t="152400" r="15240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cop.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F0E4FD" w14:textId="5AC82197" w:rsidR="00816E22" w:rsidRDefault="00C12D3E">
      <w:pPr>
        <w:rPr>
          <w:rFonts w:ascii="Courier New" w:hAnsi="Courier New" w:cs="Courier New"/>
          <w:u w:val="single"/>
        </w:rPr>
      </w:pPr>
      <w:r>
        <w:rPr>
          <w:rFonts w:ascii="Courier New" w:hAnsi="Courier New" w:cs="Courier New"/>
          <w:noProof/>
          <w:u w:val="single"/>
        </w:rPr>
        <w:drawing>
          <wp:inline distT="0" distB="0" distL="0" distR="0" wp14:anchorId="4ABD91B2" wp14:editId="70CE2164">
            <wp:extent cx="5943600" cy="2729230"/>
            <wp:effectExtent l="152400" t="152400" r="152400" b="1917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_zinc.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8DAF47" w14:textId="77777777" w:rsidR="00816E22" w:rsidRDefault="00816E22">
      <w:pPr>
        <w:rPr>
          <w:rFonts w:ascii="Courier New" w:hAnsi="Courier New" w:cs="Courier New"/>
          <w:u w:val="single"/>
        </w:rPr>
      </w:pPr>
    </w:p>
    <w:p w14:paraId="738A09E3" w14:textId="78F75E99" w:rsidR="00816E22" w:rsidRPr="00A21912" w:rsidRDefault="00C12D3E">
      <w:pPr>
        <w:rPr>
          <w:rFonts w:ascii="Courier New" w:hAnsi="Courier New" w:cs="Courier New"/>
          <w:u w:val="single"/>
        </w:rPr>
      </w:pPr>
      <w:r>
        <w:rPr>
          <w:rFonts w:ascii="Courier New" w:hAnsi="Courier New" w:cs="Courier New"/>
          <w:noProof/>
          <w:u w:val="single"/>
        </w:rPr>
        <w:lastRenderedPageBreak/>
        <w:drawing>
          <wp:inline distT="0" distB="0" distL="0" distR="0" wp14:anchorId="44F51150" wp14:editId="68DC3206">
            <wp:extent cx="5943600" cy="2729230"/>
            <wp:effectExtent l="152400" t="152400" r="152400"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_lead.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08FE7A" w14:textId="77777777" w:rsidR="00C12D3E" w:rsidRDefault="00C12D3E" w:rsidP="00C12D3E">
      <w:pPr>
        <w:rPr>
          <w:rFonts w:ascii="Courier New" w:hAnsi="Courier New" w:cs="Courier New"/>
          <w:u w:val="single"/>
        </w:rPr>
      </w:pPr>
      <w:r w:rsidRPr="00A21912">
        <w:rPr>
          <w:rFonts w:ascii="Courier New" w:hAnsi="Courier New" w:cs="Courier New"/>
          <w:u w:val="single"/>
        </w:rPr>
        <w:t>Observation:</w:t>
      </w:r>
    </w:p>
    <w:p w14:paraId="2E17319D" w14:textId="77777777" w:rsidR="00C12D3E" w:rsidRDefault="00C12D3E" w:rsidP="00C12D3E">
      <w:pPr>
        <w:rPr>
          <w:rFonts w:ascii="Courier New" w:hAnsi="Courier New" w:cs="Courier New"/>
          <w:u w:val="single"/>
        </w:rPr>
      </w:pPr>
    </w:p>
    <w:p w14:paraId="4AD71CB8" w14:textId="77777777" w:rsidR="00C12D3E" w:rsidRPr="003351E2" w:rsidRDefault="00C12D3E" w:rsidP="00C12D3E">
      <w:pPr>
        <w:pStyle w:val="ListParagraph"/>
        <w:numPr>
          <w:ilvl w:val="0"/>
          <w:numId w:val="3"/>
        </w:numPr>
        <w:rPr>
          <w:rFonts w:ascii="Courier New" w:hAnsi="Courier New" w:cs="Courier New"/>
        </w:rPr>
      </w:pPr>
      <w:r>
        <w:rPr>
          <w:rFonts w:ascii="Courier New" w:hAnsi="Courier New" w:cs="Courier New"/>
        </w:rPr>
        <w:t xml:space="preserve">Total suspended solids (TSS) exhibit sharp decreasing trend for Sector 5, </w:t>
      </w:r>
      <w:r w:rsidRPr="003351E2">
        <w:rPr>
          <w:rFonts w:ascii="Courier New" w:hAnsi="Courier New" w:cs="Courier New"/>
        </w:rPr>
        <w:t xml:space="preserve">Sectors 2, 3, 4, 9 and 7 show increasing trends. </w:t>
      </w:r>
    </w:p>
    <w:p w14:paraId="397590AB" w14:textId="77777777" w:rsidR="00C12D3E" w:rsidRPr="00F05F59" w:rsidRDefault="00C12D3E" w:rsidP="00C12D3E">
      <w:pPr>
        <w:pStyle w:val="ListParagraph"/>
        <w:numPr>
          <w:ilvl w:val="0"/>
          <w:numId w:val="3"/>
        </w:numPr>
        <w:rPr>
          <w:rFonts w:ascii="Courier New" w:hAnsi="Courier New" w:cs="Courier New"/>
          <w:u w:val="single"/>
        </w:rPr>
      </w:pPr>
      <w:r>
        <w:rPr>
          <w:rFonts w:ascii="Courier New" w:hAnsi="Courier New" w:cs="Courier New"/>
        </w:rPr>
        <w:t>Total Nitrates (NO3): Only Sector 7 shows increasing trend in recent times</w:t>
      </w:r>
    </w:p>
    <w:p w14:paraId="6E3BB115" w14:textId="77777777" w:rsidR="00C12D3E" w:rsidRPr="00F05F59" w:rsidRDefault="00C12D3E" w:rsidP="00C12D3E">
      <w:pPr>
        <w:pStyle w:val="ListParagraph"/>
        <w:numPr>
          <w:ilvl w:val="0"/>
          <w:numId w:val="3"/>
        </w:numPr>
        <w:rPr>
          <w:rFonts w:ascii="Courier New" w:hAnsi="Courier New" w:cs="Courier New"/>
          <w:u w:val="single"/>
        </w:rPr>
      </w:pPr>
      <w:r>
        <w:rPr>
          <w:rFonts w:ascii="Courier New" w:hAnsi="Courier New" w:cs="Courier New"/>
        </w:rPr>
        <w:t xml:space="preserve">Total Potassium Nitrates (TKN), Sectors 7, 11, 12 and 8 exhibit increasing trends. Sector 4 after increasing from 2005 – 2012, now shows a steep decrease.  </w:t>
      </w:r>
    </w:p>
    <w:p w14:paraId="03055EFB" w14:textId="7D9092EA" w:rsidR="00C12D3E" w:rsidRPr="000F7F28" w:rsidRDefault="00C12D3E" w:rsidP="00C12D3E">
      <w:pPr>
        <w:pStyle w:val="ListParagraph"/>
        <w:numPr>
          <w:ilvl w:val="0"/>
          <w:numId w:val="3"/>
        </w:numPr>
        <w:rPr>
          <w:rFonts w:ascii="Courier New" w:hAnsi="Courier New" w:cs="Courier New"/>
          <w:u w:val="single"/>
        </w:rPr>
      </w:pPr>
      <w:r>
        <w:rPr>
          <w:rFonts w:ascii="Courier New" w:hAnsi="Courier New" w:cs="Courier New"/>
        </w:rPr>
        <w:t>Total Phosphorus (TP), Sector 7, 3 shows sharp increasing trends, Sector 11, although below limit, is on the rise. Sector 4 ex</w:t>
      </w:r>
      <w:r w:rsidR="009B30FF">
        <w:rPr>
          <w:rFonts w:ascii="Courier New" w:hAnsi="Courier New" w:cs="Courier New"/>
        </w:rPr>
        <w:t>hibits similar behavior wr.t.</w:t>
      </w:r>
      <w:r>
        <w:rPr>
          <w:rFonts w:ascii="Courier New" w:hAnsi="Courier New" w:cs="Courier New"/>
        </w:rPr>
        <w:t xml:space="preserve"> TP as with TKN.</w:t>
      </w:r>
    </w:p>
    <w:p w14:paraId="0324E436" w14:textId="3BB107D0" w:rsidR="000F7F28" w:rsidRPr="00157049" w:rsidRDefault="000F7F28" w:rsidP="00C12D3E">
      <w:pPr>
        <w:pStyle w:val="ListParagraph"/>
        <w:numPr>
          <w:ilvl w:val="0"/>
          <w:numId w:val="3"/>
        </w:numPr>
        <w:rPr>
          <w:rFonts w:ascii="Courier New" w:hAnsi="Courier New" w:cs="Courier New"/>
          <w:u w:val="single"/>
        </w:rPr>
      </w:pPr>
      <w:r>
        <w:rPr>
          <w:rFonts w:ascii="Courier New" w:hAnsi="Courier New" w:cs="Courier New"/>
        </w:rPr>
        <w:t xml:space="preserve">Total </w:t>
      </w:r>
      <w:r w:rsidR="003531AD">
        <w:rPr>
          <w:rFonts w:ascii="Courier New" w:hAnsi="Courier New" w:cs="Courier New"/>
        </w:rPr>
        <w:t>zinc (Zn</w:t>
      </w:r>
      <w:r>
        <w:rPr>
          <w:rFonts w:ascii="Courier New" w:hAnsi="Courier New" w:cs="Courier New"/>
        </w:rPr>
        <w:t xml:space="preserve">), sectors 6, 11 and 12 are the only ones with increasing trends. Sector 7 shows a sharp decrease. </w:t>
      </w:r>
    </w:p>
    <w:p w14:paraId="71CC8A4B" w14:textId="0979FAE7" w:rsidR="00157049" w:rsidRPr="00157049" w:rsidRDefault="00157049" w:rsidP="00C12D3E">
      <w:pPr>
        <w:pStyle w:val="ListParagraph"/>
        <w:numPr>
          <w:ilvl w:val="0"/>
          <w:numId w:val="3"/>
        </w:numPr>
        <w:rPr>
          <w:rFonts w:ascii="Courier New" w:hAnsi="Courier New" w:cs="Courier New"/>
          <w:u w:val="single"/>
        </w:rPr>
      </w:pPr>
      <w:r>
        <w:rPr>
          <w:rFonts w:ascii="Courier New" w:hAnsi="Courier New" w:cs="Courier New"/>
        </w:rPr>
        <w:t xml:space="preserve">Total copper (Cu), sectors 11, 6 and 3 shows increasing trends. </w:t>
      </w:r>
    </w:p>
    <w:p w14:paraId="279B14B6" w14:textId="0A4631A1" w:rsidR="00157049" w:rsidRPr="003351E2" w:rsidRDefault="00157049" w:rsidP="00C12D3E">
      <w:pPr>
        <w:pStyle w:val="ListParagraph"/>
        <w:numPr>
          <w:ilvl w:val="0"/>
          <w:numId w:val="3"/>
        </w:numPr>
        <w:rPr>
          <w:rFonts w:ascii="Courier New" w:hAnsi="Courier New" w:cs="Courier New"/>
          <w:u w:val="single"/>
        </w:rPr>
      </w:pPr>
      <w:r>
        <w:rPr>
          <w:rFonts w:ascii="Courier New" w:hAnsi="Courier New" w:cs="Courier New"/>
        </w:rPr>
        <w:t xml:space="preserve">Total </w:t>
      </w:r>
      <w:r w:rsidR="003531AD">
        <w:rPr>
          <w:rFonts w:ascii="Courier New" w:hAnsi="Courier New" w:cs="Courier New"/>
        </w:rPr>
        <w:t>lead (</w:t>
      </w:r>
      <w:proofErr w:type="spellStart"/>
      <w:r w:rsidR="003531AD">
        <w:rPr>
          <w:rFonts w:ascii="Courier New" w:hAnsi="Courier New" w:cs="Courier New"/>
        </w:rPr>
        <w:t>Pb</w:t>
      </w:r>
      <w:proofErr w:type="spellEnd"/>
      <w:r>
        <w:rPr>
          <w:rFonts w:ascii="Courier New" w:hAnsi="Courier New" w:cs="Courier New"/>
        </w:rPr>
        <w:t>),</w:t>
      </w:r>
      <w:r w:rsidR="003531AD">
        <w:rPr>
          <w:rFonts w:ascii="Courier New" w:hAnsi="Courier New" w:cs="Courier New"/>
        </w:rPr>
        <w:t xml:space="preserve"> sectors 5 and 6 are the only ones above the benchmark. </w:t>
      </w:r>
      <w:r>
        <w:rPr>
          <w:rFonts w:ascii="Courier New" w:hAnsi="Courier New" w:cs="Courier New"/>
        </w:rPr>
        <w:t xml:space="preserve"> </w:t>
      </w:r>
    </w:p>
    <w:p w14:paraId="072D793F" w14:textId="77777777" w:rsidR="00C12D3E" w:rsidRDefault="00C12D3E" w:rsidP="00A21912">
      <w:pPr>
        <w:rPr>
          <w:rFonts w:ascii="Courier New" w:hAnsi="Courier New" w:cs="Courier New"/>
          <w:u w:val="single"/>
        </w:rPr>
      </w:pPr>
      <w:bookmarkStart w:id="0" w:name="_GoBack"/>
      <w:bookmarkEnd w:id="0"/>
    </w:p>
    <w:p w14:paraId="76910C2C" w14:textId="77777777" w:rsidR="00C12D3E" w:rsidRDefault="00C12D3E" w:rsidP="00A21912">
      <w:pPr>
        <w:rPr>
          <w:rFonts w:ascii="Courier New" w:hAnsi="Courier New" w:cs="Courier New"/>
          <w:u w:val="single"/>
        </w:rPr>
      </w:pPr>
    </w:p>
    <w:p w14:paraId="358CED38" w14:textId="77777777" w:rsidR="00C12D3E" w:rsidRDefault="00C12D3E" w:rsidP="00A21912">
      <w:pPr>
        <w:rPr>
          <w:rFonts w:ascii="Courier New" w:hAnsi="Courier New" w:cs="Courier New"/>
          <w:u w:val="single"/>
        </w:rPr>
      </w:pPr>
    </w:p>
    <w:p w14:paraId="7A755349" w14:textId="77777777" w:rsidR="00C12D3E" w:rsidRDefault="00C12D3E" w:rsidP="00A21912">
      <w:pPr>
        <w:rPr>
          <w:rFonts w:ascii="Courier New" w:hAnsi="Courier New" w:cs="Courier New"/>
          <w:u w:val="single"/>
        </w:rPr>
      </w:pPr>
    </w:p>
    <w:p w14:paraId="11AA342A" w14:textId="77777777" w:rsidR="00A21912" w:rsidRDefault="00A21912" w:rsidP="00A21912">
      <w:pPr>
        <w:rPr>
          <w:rFonts w:ascii="Courier New" w:hAnsi="Courier New" w:cs="Courier New"/>
        </w:rPr>
      </w:pPr>
      <w:r w:rsidRPr="00A21912">
        <w:rPr>
          <w:rFonts w:ascii="Courier New" w:hAnsi="Courier New" w:cs="Courier New"/>
          <w:u w:val="single"/>
        </w:rPr>
        <w:t>Conclusion:</w:t>
      </w:r>
      <w:r>
        <w:rPr>
          <w:rFonts w:ascii="Courier New" w:hAnsi="Courier New" w:cs="Courier New"/>
        </w:rPr>
        <w:t xml:space="preserve"> </w:t>
      </w:r>
    </w:p>
    <w:p w14:paraId="499FFBE9" w14:textId="77777777" w:rsidR="00E57FB8" w:rsidRPr="00E57FB8" w:rsidRDefault="00E57FB8" w:rsidP="00E57FB8">
      <w:pPr>
        <w:rPr>
          <w:rFonts w:ascii="Courier New" w:hAnsi="Courier New" w:cs="Courier New"/>
        </w:rPr>
      </w:pPr>
    </w:p>
    <w:p w14:paraId="198FEC85" w14:textId="77777777" w:rsidR="00E57FB8" w:rsidRPr="00816E22" w:rsidRDefault="00816E22" w:rsidP="00816E22">
      <w:pPr>
        <w:pStyle w:val="ListParagraph"/>
        <w:numPr>
          <w:ilvl w:val="0"/>
          <w:numId w:val="3"/>
        </w:numPr>
        <w:rPr>
          <w:rFonts w:ascii="Courier New" w:hAnsi="Courier New" w:cs="Courier New"/>
        </w:rPr>
      </w:pPr>
      <w:r w:rsidRPr="00816E22">
        <w:rPr>
          <w:rFonts w:ascii="Courier New" w:hAnsi="Courier New" w:cs="Courier New"/>
        </w:rPr>
        <w:t>Your suggestions/conclusions/remarks after the analyses</w:t>
      </w:r>
    </w:p>
    <w:p w14:paraId="417159BF" w14:textId="77777777" w:rsidR="00E57FB8" w:rsidRDefault="00E57FB8">
      <w:pPr>
        <w:rPr>
          <w:rFonts w:ascii="Courier New" w:hAnsi="Courier New" w:cs="Courier New"/>
          <w:u w:val="single"/>
        </w:rPr>
      </w:pPr>
    </w:p>
    <w:p w14:paraId="348CCD67" w14:textId="77777777" w:rsidR="00E57FB8" w:rsidRDefault="00E57FB8">
      <w:pPr>
        <w:rPr>
          <w:rFonts w:ascii="Courier New" w:hAnsi="Courier New" w:cs="Courier New"/>
          <w:u w:val="single"/>
        </w:rPr>
      </w:pPr>
    </w:p>
    <w:p w14:paraId="18B0BA2B" w14:textId="77777777" w:rsidR="00E57FB8" w:rsidRDefault="00E57FB8">
      <w:pPr>
        <w:rPr>
          <w:rFonts w:ascii="Courier New" w:hAnsi="Courier New" w:cs="Courier New"/>
          <w:u w:val="single"/>
        </w:rPr>
      </w:pPr>
    </w:p>
    <w:p w14:paraId="4EE2BD9D" w14:textId="77777777" w:rsidR="00E57FB8" w:rsidRDefault="00E57FB8">
      <w:pPr>
        <w:rPr>
          <w:rFonts w:ascii="Courier New" w:hAnsi="Courier New" w:cs="Courier New"/>
          <w:u w:val="single"/>
        </w:rPr>
      </w:pPr>
    </w:p>
    <w:p w14:paraId="6B912080" w14:textId="77777777" w:rsidR="00E57FB8" w:rsidRDefault="00E57FB8">
      <w:pPr>
        <w:rPr>
          <w:rFonts w:ascii="Courier New" w:hAnsi="Courier New" w:cs="Courier New"/>
          <w:u w:val="single"/>
        </w:rPr>
      </w:pPr>
    </w:p>
    <w:p w14:paraId="3998C0FE" w14:textId="77777777" w:rsidR="00E57FB8" w:rsidRDefault="00E57FB8">
      <w:pPr>
        <w:rPr>
          <w:rFonts w:ascii="Courier New" w:hAnsi="Courier New" w:cs="Courier New"/>
          <w:u w:val="single"/>
        </w:rPr>
      </w:pPr>
    </w:p>
    <w:p w14:paraId="343098BB" w14:textId="77777777" w:rsidR="00816E22" w:rsidRDefault="00816E22" w:rsidP="00744276">
      <w:pPr>
        <w:rPr>
          <w:rFonts w:ascii="Courier New" w:hAnsi="Courier New" w:cs="Courier New"/>
          <w:u w:val="single"/>
        </w:rPr>
      </w:pPr>
    </w:p>
    <w:p w14:paraId="47600A36" w14:textId="77777777" w:rsidR="00816E22" w:rsidRDefault="008231B1" w:rsidP="00744276">
      <w:pPr>
        <w:rPr>
          <w:rFonts w:ascii="Courier New" w:hAnsi="Courier New" w:cs="Courier New"/>
        </w:rPr>
      </w:pPr>
      <w:r w:rsidRPr="008231B1">
        <w:rPr>
          <w:rFonts w:ascii="Courier New" w:hAnsi="Courier New" w:cs="Courier New"/>
          <w:u w:val="single"/>
        </w:rPr>
        <w:t>SAS RESULTS:</w:t>
      </w:r>
      <w:r w:rsidR="00744276">
        <w:rPr>
          <w:rFonts w:ascii="Courier New" w:hAnsi="Courier New" w:cs="Courier New"/>
        </w:rPr>
        <w:t xml:space="preserve">                </w:t>
      </w:r>
    </w:p>
    <w:p w14:paraId="4A749002" w14:textId="77777777" w:rsidR="00816E22" w:rsidRDefault="00816E22" w:rsidP="00744276">
      <w:pPr>
        <w:rPr>
          <w:rFonts w:ascii="Courier New" w:hAnsi="Courier New" w:cs="Courier New"/>
        </w:rPr>
      </w:pPr>
    </w:p>
    <w:p w14:paraId="74C5871F" w14:textId="77777777" w:rsidR="00E57FB8" w:rsidRPr="00744276" w:rsidRDefault="00816E22" w:rsidP="00816E22">
      <w:pPr>
        <w:jc w:val="center"/>
        <w:rPr>
          <w:rFonts w:ascii="Courier New" w:hAnsi="Courier New" w:cs="Courier New"/>
          <w:u w:val="single"/>
        </w:rPr>
      </w:pPr>
      <w:r>
        <w:rPr>
          <w:rFonts w:ascii="Times New Roman" w:hAnsi="Times New Roman" w:cs="Times New Roman"/>
          <w:sz w:val="24"/>
          <w:szCs w:val="24"/>
          <w:u w:val="single"/>
        </w:rPr>
        <w:t>List of SAS Graphs and Tables you want to provide to the client.</w:t>
      </w:r>
      <w:r w:rsidR="008231B1" w:rsidRPr="008231B1">
        <w:rPr>
          <w:rFonts w:ascii="Times New Roman" w:hAnsi="Times New Roman" w:cs="Times New Roman"/>
          <w:sz w:val="24"/>
          <w:szCs w:val="24"/>
          <w:u w:val="single"/>
        </w:rPr>
        <w:br/>
      </w:r>
    </w:p>
    <w:p w14:paraId="58DDADC4" w14:textId="77777777" w:rsidR="008231B1" w:rsidRDefault="008231B1" w:rsidP="00E57FB8">
      <w:pPr>
        <w:spacing w:after="0" w:line="240" w:lineRule="auto"/>
        <w:jc w:val="center"/>
        <w:rPr>
          <w:rFonts w:ascii="Arial" w:eastAsia="Times New Roman" w:hAnsi="Arial" w:cs="Arial"/>
          <w:color w:val="000000"/>
          <w:sz w:val="20"/>
          <w:szCs w:val="20"/>
        </w:rPr>
      </w:pPr>
      <w:bookmarkStart w:id="1" w:name="IDX"/>
      <w:bookmarkEnd w:id="1"/>
    </w:p>
    <w:p w14:paraId="4B601BA2" w14:textId="77777777" w:rsidR="00744276" w:rsidRDefault="00744276" w:rsidP="00E57FB8">
      <w:pPr>
        <w:spacing w:after="0" w:line="240" w:lineRule="auto"/>
        <w:jc w:val="center"/>
        <w:rPr>
          <w:rFonts w:ascii="Arial" w:eastAsia="Times New Roman" w:hAnsi="Arial" w:cs="Arial"/>
          <w:color w:val="000000"/>
          <w:sz w:val="20"/>
          <w:szCs w:val="20"/>
        </w:rPr>
      </w:pPr>
    </w:p>
    <w:p w14:paraId="4110F11D" w14:textId="77777777" w:rsidR="00744276" w:rsidRDefault="00744276" w:rsidP="00E57FB8">
      <w:pPr>
        <w:spacing w:after="0" w:line="240" w:lineRule="auto"/>
        <w:jc w:val="center"/>
        <w:rPr>
          <w:rFonts w:ascii="Arial" w:eastAsia="Times New Roman" w:hAnsi="Arial" w:cs="Arial"/>
          <w:color w:val="000000"/>
          <w:sz w:val="20"/>
          <w:szCs w:val="20"/>
        </w:rPr>
      </w:pPr>
    </w:p>
    <w:p w14:paraId="41FEC884" w14:textId="77777777" w:rsidR="00744276" w:rsidRDefault="00744276" w:rsidP="00E57FB8">
      <w:pPr>
        <w:spacing w:after="0" w:line="240" w:lineRule="auto"/>
        <w:jc w:val="center"/>
        <w:rPr>
          <w:rFonts w:ascii="Arial" w:eastAsia="Times New Roman" w:hAnsi="Arial" w:cs="Arial"/>
          <w:color w:val="000000"/>
          <w:sz w:val="20"/>
          <w:szCs w:val="20"/>
        </w:rPr>
      </w:pPr>
    </w:p>
    <w:p w14:paraId="665F47C4" w14:textId="77777777" w:rsidR="00744276" w:rsidRDefault="00744276" w:rsidP="00E57FB8">
      <w:pPr>
        <w:spacing w:after="0" w:line="240" w:lineRule="auto"/>
        <w:jc w:val="center"/>
        <w:rPr>
          <w:rFonts w:ascii="Arial" w:eastAsia="Times New Roman" w:hAnsi="Arial" w:cs="Arial"/>
          <w:color w:val="000000"/>
          <w:sz w:val="20"/>
          <w:szCs w:val="20"/>
        </w:rPr>
      </w:pPr>
    </w:p>
    <w:p w14:paraId="705125E8" w14:textId="77777777" w:rsidR="00744276" w:rsidRDefault="00744276" w:rsidP="005275E9">
      <w:pPr>
        <w:spacing w:after="0" w:line="240" w:lineRule="auto"/>
        <w:rPr>
          <w:rFonts w:ascii="Arial" w:eastAsia="Times New Roman" w:hAnsi="Arial" w:cs="Arial"/>
          <w:color w:val="000000"/>
          <w:sz w:val="20"/>
          <w:szCs w:val="20"/>
        </w:rPr>
      </w:pPr>
    </w:p>
    <w:p w14:paraId="74283136" w14:textId="77777777" w:rsidR="005275E9" w:rsidRDefault="005275E9" w:rsidP="005275E9">
      <w:pPr>
        <w:spacing w:after="0" w:line="240" w:lineRule="auto"/>
        <w:rPr>
          <w:rFonts w:ascii="Arial" w:eastAsia="Times New Roman" w:hAnsi="Arial" w:cs="Arial"/>
          <w:color w:val="000000"/>
          <w:sz w:val="20"/>
          <w:szCs w:val="20"/>
          <w:u w:val="single"/>
        </w:rPr>
      </w:pPr>
      <w:r w:rsidRPr="005275E9">
        <w:rPr>
          <w:rFonts w:ascii="Arial" w:eastAsia="Times New Roman" w:hAnsi="Arial" w:cs="Arial"/>
          <w:color w:val="000000"/>
          <w:sz w:val="20"/>
          <w:szCs w:val="20"/>
          <w:u w:val="single"/>
        </w:rPr>
        <w:t>QUESTIONS/DOUBTS:</w:t>
      </w:r>
    </w:p>
    <w:p w14:paraId="44F4CF3D" w14:textId="77777777" w:rsidR="00493B99" w:rsidRDefault="00493B99" w:rsidP="00816E22">
      <w:pPr>
        <w:spacing w:after="0" w:line="240" w:lineRule="auto"/>
        <w:rPr>
          <w:rFonts w:ascii="Arial" w:eastAsia="Times New Roman" w:hAnsi="Arial" w:cs="Arial"/>
          <w:color w:val="000000"/>
          <w:sz w:val="20"/>
          <w:szCs w:val="20"/>
          <w:u w:val="single"/>
        </w:rPr>
      </w:pPr>
    </w:p>
    <w:p w14:paraId="7EBF4347" w14:textId="77777777" w:rsidR="00816E22" w:rsidRPr="00816E22" w:rsidRDefault="00816E22" w:rsidP="00816E22">
      <w:pPr>
        <w:pStyle w:val="ListParagraph"/>
        <w:numPr>
          <w:ilvl w:val="0"/>
          <w:numId w:val="2"/>
        </w:numPr>
        <w:spacing w:after="0" w:line="240" w:lineRule="auto"/>
        <w:rPr>
          <w:rFonts w:ascii="Arial" w:eastAsia="Times New Roman" w:hAnsi="Arial" w:cs="Arial"/>
          <w:color w:val="000000"/>
          <w:sz w:val="20"/>
          <w:szCs w:val="20"/>
        </w:rPr>
      </w:pPr>
      <w:r w:rsidRPr="00816E22">
        <w:rPr>
          <w:rFonts w:ascii="Arial" w:eastAsia="Times New Roman" w:hAnsi="Arial" w:cs="Arial"/>
          <w:color w:val="000000"/>
          <w:sz w:val="20"/>
          <w:szCs w:val="20"/>
        </w:rPr>
        <w:t>Doubts/Issues you have faced during the initial analysis</w:t>
      </w:r>
    </w:p>
    <w:p w14:paraId="0A84FF1F" w14:textId="77777777" w:rsidR="000A0369" w:rsidRPr="000A0369" w:rsidRDefault="000A0369" w:rsidP="000A0369">
      <w:pPr>
        <w:pStyle w:val="ListParagraph"/>
        <w:spacing w:after="0" w:line="240" w:lineRule="auto"/>
        <w:rPr>
          <w:rFonts w:ascii="Arial" w:eastAsia="Times New Roman" w:hAnsi="Arial" w:cs="Arial"/>
          <w:color w:val="000000"/>
          <w:sz w:val="20"/>
          <w:szCs w:val="20"/>
        </w:rPr>
      </w:pPr>
    </w:p>
    <w:sectPr w:rsidR="000A0369" w:rsidRPr="000A036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7A5AC" w14:textId="77777777" w:rsidR="009B30FF" w:rsidRDefault="009B30FF" w:rsidP="00A21912">
      <w:pPr>
        <w:spacing w:after="0" w:line="240" w:lineRule="auto"/>
      </w:pPr>
      <w:r>
        <w:separator/>
      </w:r>
    </w:p>
  </w:endnote>
  <w:endnote w:type="continuationSeparator" w:id="0">
    <w:p w14:paraId="2D57FC47" w14:textId="77777777" w:rsidR="009B30FF" w:rsidRDefault="009B30FF" w:rsidP="00A2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9B30FF" w14:paraId="278D9A10"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5238C769" w14:textId="77777777" w:rsidR="009B30FF" w:rsidRDefault="009B30FF" w:rsidP="001462D8">
              <w:pPr>
                <w:pStyle w:val="Header"/>
                <w:jc w:val="right"/>
                <w:rPr>
                  <w:caps/>
                  <w:color w:val="000000" w:themeColor="text1"/>
                </w:rPr>
              </w:pPr>
              <w:r>
                <w:rPr>
                  <w:caps/>
                  <w:color w:val="000000" w:themeColor="text1"/>
                </w:rPr>
                <w:t>scs Consultant: dOOTI roy</w:t>
              </w:r>
            </w:p>
          </w:sdtContent>
        </w:sdt>
      </w:tc>
      <w:tc>
        <w:tcPr>
          <w:tcW w:w="250" w:type="pct"/>
          <w:shd w:val="clear" w:color="auto" w:fill="ED7D31" w:themeFill="accent2"/>
          <w:vAlign w:val="center"/>
        </w:tcPr>
        <w:p w14:paraId="6746F0B7" w14:textId="77777777" w:rsidR="009B30FF" w:rsidRDefault="009B30F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05F37">
            <w:rPr>
              <w:noProof/>
              <w:color w:val="FFFFFF" w:themeColor="background1"/>
            </w:rPr>
            <w:t>7</w:t>
          </w:r>
          <w:r>
            <w:rPr>
              <w:noProof/>
              <w:color w:val="FFFFFF" w:themeColor="background1"/>
            </w:rPr>
            <w:fldChar w:fldCharType="end"/>
          </w:r>
        </w:p>
      </w:tc>
    </w:tr>
  </w:tbl>
  <w:p w14:paraId="7E5C1BC5" w14:textId="77777777" w:rsidR="009B30FF" w:rsidRDefault="009B3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BF359" w14:textId="77777777" w:rsidR="009B30FF" w:rsidRDefault="009B30FF" w:rsidP="00A21912">
      <w:pPr>
        <w:spacing w:after="0" w:line="240" w:lineRule="auto"/>
      </w:pPr>
      <w:r>
        <w:separator/>
      </w:r>
    </w:p>
  </w:footnote>
  <w:footnote w:type="continuationSeparator" w:id="0">
    <w:p w14:paraId="54FC6983" w14:textId="77777777" w:rsidR="009B30FF" w:rsidRDefault="009B30FF" w:rsidP="00A219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B30FF" w14:paraId="3D5944A6" w14:textId="77777777">
      <w:trPr>
        <w:jc w:val="center"/>
      </w:trPr>
      <w:sdt>
        <w:sdtPr>
          <w:rPr>
            <w:caps/>
            <w:color w:val="FFFFFF" w:themeColor="background1"/>
            <w:sz w:val="18"/>
            <w:szCs w:val="18"/>
          </w:rPr>
          <w:alias w:val="Title"/>
          <w:tag w:val=""/>
          <w:id w:val="126446070"/>
          <w:placeholder>
            <w:docPart w:val="7744F4E62C8E4C23875B420D08EDB0C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7D885521" w14:textId="77777777" w:rsidR="009B30FF" w:rsidRDefault="009B30FF" w:rsidP="001462D8">
              <w:pPr>
                <w:pStyle w:val="Header"/>
                <w:tabs>
                  <w:tab w:val="clear" w:pos="4680"/>
                  <w:tab w:val="clear" w:pos="9360"/>
                </w:tabs>
                <w:rPr>
                  <w:caps/>
                  <w:color w:val="FFFFFF" w:themeColor="background1"/>
                  <w:sz w:val="18"/>
                  <w:szCs w:val="18"/>
                </w:rPr>
              </w:pPr>
              <w:r>
                <w:rPr>
                  <w:caps/>
                  <w:color w:val="FFFFFF" w:themeColor="background1"/>
                  <w:sz w:val="18"/>
                  <w:szCs w:val="18"/>
                </w:rPr>
                <w:t>SCS15002: INITIAL ANALYSIS RESULTS FOR dr. CHRISTINE</w:t>
              </w:r>
            </w:p>
          </w:tc>
        </w:sdtContent>
      </w:sdt>
      <w:sdt>
        <w:sdtPr>
          <w:rPr>
            <w:caps/>
            <w:noProof/>
            <w:color w:val="FFFFFF" w:themeColor="background1"/>
            <w:sz w:val="18"/>
            <w:szCs w:val="18"/>
          </w:rPr>
          <w:alias w:val="Date"/>
          <w:tag w:val=""/>
          <w:id w:val="-1996566397"/>
          <w:placeholder>
            <w:docPart w:val="5F615215CB9745C1AB6A640787804656"/>
          </w:placeholder>
          <w:dataBinding w:prefixMappings="xmlns:ns0='http://schemas.microsoft.com/office/2006/coverPageProps' " w:xpath="/ns0:CoverPageProperties[1]/ns0:PublishDate[1]" w:storeItemID="{55AF091B-3C7A-41E3-B477-F2FDAA23CFDA}"/>
          <w:date w:fullDate="2015-04-14T00:00:00Z">
            <w:dateFormat w:val="MM/dd/yyyy"/>
            <w:lid w:val="en-US"/>
            <w:storeMappedDataAs w:val="dateTime"/>
            <w:calendar w:val="gregorian"/>
          </w:date>
        </w:sdtPr>
        <w:sdtContent>
          <w:tc>
            <w:tcPr>
              <w:tcW w:w="4674" w:type="dxa"/>
              <w:shd w:val="clear" w:color="auto" w:fill="ED7D31" w:themeFill="accent2"/>
              <w:vAlign w:val="center"/>
            </w:tcPr>
            <w:p w14:paraId="7236DA15" w14:textId="77777777" w:rsidR="009B30FF" w:rsidRDefault="009B30FF" w:rsidP="001462D8">
              <w:pPr>
                <w:pStyle w:val="Header"/>
                <w:tabs>
                  <w:tab w:val="clear" w:pos="4680"/>
                  <w:tab w:val="clear" w:pos="9360"/>
                </w:tabs>
                <w:jc w:val="right"/>
                <w:rPr>
                  <w:caps/>
                  <w:color w:val="FFFFFF" w:themeColor="background1"/>
                  <w:sz w:val="18"/>
                  <w:szCs w:val="18"/>
                </w:rPr>
              </w:pPr>
              <w:r>
                <w:rPr>
                  <w:caps/>
                  <w:noProof/>
                  <w:color w:val="FFFFFF" w:themeColor="background1"/>
                  <w:sz w:val="18"/>
                  <w:szCs w:val="18"/>
                </w:rPr>
                <w:fldChar w:fldCharType="begin"/>
              </w:r>
              <w:r>
                <w:rPr>
                  <w:caps/>
                  <w:noProof/>
                  <w:color w:val="FFFFFF" w:themeColor="background1"/>
                  <w:sz w:val="18"/>
                  <w:szCs w:val="18"/>
                </w:rPr>
                <w:instrText xml:space="preserve"> DATE \@ "M/d/yy" </w:instrText>
              </w:r>
              <w:r>
                <w:rPr>
                  <w:caps/>
                  <w:noProof/>
                  <w:color w:val="FFFFFF" w:themeColor="background1"/>
                  <w:sz w:val="18"/>
                  <w:szCs w:val="18"/>
                </w:rPr>
                <w:fldChar w:fldCharType="separate"/>
              </w:r>
              <w:r>
                <w:rPr>
                  <w:caps/>
                  <w:noProof/>
                  <w:color w:val="FFFFFF" w:themeColor="background1"/>
                  <w:sz w:val="18"/>
                  <w:szCs w:val="18"/>
                </w:rPr>
                <w:t>4/14/15</w:t>
              </w:r>
              <w:r>
                <w:rPr>
                  <w:caps/>
                  <w:noProof/>
                  <w:color w:val="FFFFFF" w:themeColor="background1"/>
                  <w:sz w:val="18"/>
                  <w:szCs w:val="18"/>
                </w:rPr>
                <w:fldChar w:fldCharType="end"/>
              </w:r>
            </w:p>
          </w:tc>
        </w:sdtContent>
      </w:sdt>
    </w:tr>
    <w:tr w:rsidR="009B30FF" w14:paraId="580F90BE" w14:textId="77777777">
      <w:trPr>
        <w:trHeight w:hRule="exact" w:val="115"/>
        <w:jc w:val="center"/>
      </w:trPr>
      <w:tc>
        <w:tcPr>
          <w:tcW w:w="4686" w:type="dxa"/>
          <w:shd w:val="clear" w:color="auto" w:fill="5B9BD5" w:themeFill="accent1"/>
          <w:tcMar>
            <w:top w:w="0" w:type="dxa"/>
            <w:bottom w:w="0" w:type="dxa"/>
          </w:tcMar>
        </w:tcPr>
        <w:p w14:paraId="24AB793C" w14:textId="77777777" w:rsidR="009B30FF" w:rsidRDefault="009B30FF">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14:paraId="6156BFF9" w14:textId="77777777" w:rsidR="009B30FF" w:rsidRDefault="009B30FF">
          <w:pPr>
            <w:pStyle w:val="Header"/>
            <w:tabs>
              <w:tab w:val="clear" w:pos="4680"/>
              <w:tab w:val="clear" w:pos="9360"/>
            </w:tabs>
            <w:rPr>
              <w:caps/>
              <w:color w:val="FFFFFF" w:themeColor="background1"/>
              <w:sz w:val="18"/>
              <w:szCs w:val="18"/>
            </w:rPr>
          </w:pPr>
        </w:p>
      </w:tc>
    </w:tr>
  </w:tbl>
  <w:p w14:paraId="6830A855" w14:textId="77777777" w:rsidR="009B30FF" w:rsidRDefault="009B30FF" w:rsidP="001462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47BE"/>
    <w:multiLevelType w:val="hybridMultilevel"/>
    <w:tmpl w:val="1FB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2C2F69"/>
    <w:multiLevelType w:val="hybridMultilevel"/>
    <w:tmpl w:val="3E0C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A558EA"/>
    <w:multiLevelType w:val="hybridMultilevel"/>
    <w:tmpl w:val="470E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12"/>
    <w:rsid w:val="000A0369"/>
    <w:rsid w:val="000E1097"/>
    <w:rsid w:val="000F738E"/>
    <w:rsid w:val="000F7F28"/>
    <w:rsid w:val="001462D8"/>
    <w:rsid w:val="00154361"/>
    <w:rsid w:val="00157049"/>
    <w:rsid w:val="001B304E"/>
    <w:rsid w:val="00272ED2"/>
    <w:rsid w:val="003351E2"/>
    <w:rsid w:val="003531AD"/>
    <w:rsid w:val="00474905"/>
    <w:rsid w:val="004911FB"/>
    <w:rsid w:val="00493B99"/>
    <w:rsid w:val="004B7664"/>
    <w:rsid w:val="005275E9"/>
    <w:rsid w:val="005B23D4"/>
    <w:rsid w:val="005F2144"/>
    <w:rsid w:val="00605F37"/>
    <w:rsid w:val="00662322"/>
    <w:rsid w:val="006B44A2"/>
    <w:rsid w:val="00744276"/>
    <w:rsid w:val="00796671"/>
    <w:rsid w:val="007A461A"/>
    <w:rsid w:val="007D70BA"/>
    <w:rsid w:val="00816E22"/>
    <w:rsid w:val="008231B1"/>
    <w:rsid w:val="00966A5D"/>
    <w:rsid w:val="009B30FF"/>
    <w:rsid w:val="00A21912"/>
    <w:rsid w:val="00AF5931"/>
    <w:rsid w:val="00C12D3E"/>
    <w:rsid w:val="00D25A4C"/>
    <w:rsid w:val="00DB4E85"/>
    <w:rsid w:val="00DE175A"/>
    <w:rsid w:val="00E44B94"/>
    <w:rsid w:val="00E57FB8"/>
    <w:rsid w:val="00F05F59"/>
    <w:rsid w:val="00F140B7"/>
    <w:rsid w:val="00F55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A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912"/>
  </w:style>
  <w:style w:type="paragraph" w:styleId="Footer">
    <w:name w:val="footer"/>
    <w:basedOn w:val="Normal"/>
    <w:link w:val="FooterChar"/>
    <w:uiPriority w:val="99"/>
    <w:unhideWhenUsed/>
    <w:rsid w:val="00A21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912"/>
  </w:style>
  <w:style w:type="paragraph" w:styleId="ListParagraph">
    <w:name w:val="List Paragraph"/>
    <w:basedOn w:val="Normal"/>
    <w:uiPriority w:val="34"/>
    <w:qFormat/>
    <w:rsid w:val="00A21912"/>
    <w:pPr>
      <w:ind w:left="720"/>
      <w:contextualSpacing/>
    </w:pPr>
  </w:style>
  <w:style w:type="paragraph" w:styleId="BalloonText">
    <w:name w:val="Balloon Text"/>
    <w:basedOn w:val="Normal"/>
    <w:link w:val="BalloonTextChar"/>
    <w:uiPriority w:val="99"/>
    <w:semiHidden/>
    <w:unhideWhenUsed/>
    <w:rsid w:val="004B76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664"/>
    <w:rPr>
      <w:rFonts w:ascii="Lucida Grande" w:hAnsi="Lucida Grande" w:cs="Lucida Grande"/>
      <w:sz w:val="18"/>
      <w:szCs w:val="18"/>
    </w:rPr>
  </w:style>
  <w:style w:type="table" w:styleId="TableGrid">
    <w:name w:val="Table Grid"/>
    <w:basedOn w:val="TableNormal"/>
    <w:uiPriority w:val="39"/>
    <w:rsid w:val="007D7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E175A"/>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912"/>
  </w:style>
  <w:style w:type="paragraph" w:styleId="Footer">
    <w:name w:val="footer"/>
    <w:basedOn w:val="Normal"/>
    <w:link w:val="FooterChar"/>
    <w:uiPriority w:val="99"/>
    <w:unhideWhenUsed/>
    <w:rsid w:val="00A21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912"/>
  </w:style>
  <w:style w:type="paragraph" w:styleId="ListParagraph">
    <w:name w:val="List Paragraph"/>
    <w:basedOn w:val="Normal"/>
    <w:uiPriority w:val="34"/>
    <w:qFormat/>
    <w:rsid w:val="00A21912"/>
    <w:pPr>
      <w:ind w:left="720"/>
      <w:contextualSpacing/>
    </w:pPr>
  </w:style>
  <w:style w:type="paragraph" w:styleId="BalloonText">
    <w:name w:val="Balloon Text"/>
    <w:basedOn w:val="Normal"/>
    <w:link w:val="BalloonTextChar"/>
    <w:uiPriority w:val="99"/>
    <w:semiHidden/>
    <w:unhideWhenUsed/>
    <w:rsid w:val="004B76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664"/>
    <w:rPr>
      <w:rFonts w:ascii="Lucida Grande" w:hAnsi="Lucida Grande" w:cs="Lucida Grande"/>
      <w:sz w:val="18"/>
      <w:szCs w:val="18"/>
    </w:rPr>
  </w:style>
  <w:style w:type="table" w:styleId="TableGrid">
    <w:name w:val="Table Grid"/>
    <w:basedOn w:val="TableNormal"/>
    <w:uiPriority w:val="39"/>
    <w:rsid w:val="007D7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E175A"/>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837919">
      <w:bodyDiv w:val="1"/>
      <w:marLeft w:val="120"/>
      <w:marRight w:val="120"/>
      <w:marTop w:val="0"/>
      <w:marBottom w:val="0"/>
      <w:divBdr>
        <w:top w:val="none" w:sz="0" w:space="0" w:color="auto"/>
        <w:left w:val="none" w:sz="0" w:space="0" w:color="auto"/>
        <w:bottom w:val="none" w:sz="0" w:space="0" w:color="auto"/>
        <w:right w:val="none" w:sz="0" w:space="0" w:color="auto"/>
      </w:divBdr>
      <w:divsChild>
        <w:div w:id="1646620388">
          <w:marLeft w:val="0"/>
          <w:marRight w:val="0"/>
          <w:marTop w:val="0"/>
          <w:marBottom w:val="0"/>
          <w:divBdr>
            <w:top w:val="none" w:sz="0" w:space="0" w:color="auto"/>
            <w:left w:val="none" w:sz="0" w:space="0" w:color="auto"/>
            <w:bottom w:val="none" w:sz="0" w:space="0" w:color="auto"/>
            <w:right w:val="none" w:sz="0" w:space="0" w:color="auto"/>
          </w:divBdr>
          <w:divsChild>
            <w:div w:id="465047182">
              <w:marLeft w:val="0"/>
              <w:marRight w:val="0"/>
              <w:marTop w:val="0"/>
              <w:marBottom w:val="0"/>
              <w:divBdr>
                <w:top w:val="none" w:sz="0" w:space="0" w:color="auto"/>
                <w:left w:val="none" w:sz="0" w:space="0" w:color="auto"/>
                <w:bottom w:val="none" w:sz="0" w:space="0" w:color="auto"/>
                <w:right w:val="none" w:sz="0" w:space="0" w:color="auto"/>
              </w:divBdr>
            </w:div>
            <w:div w:id="290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44F4E62C8E4C23875B420D08EDB0CB"/>
        <w:category>
          <w:name w:val="General"/>
          <w:gallery w:val="placeholder"/>
        </w:category>
        <w:types>
          <w:type w:val="bbPlcHdr"/>
        </w:types>
        <w:behaviors>
          <w:behavior w:val="content"/>
        </w:behaviors>
        <w:guid w:val="{240A2738-861B-4D40-BB36-E404E8305357}"/>
      </w:docPartPr>
      <w:docPartBody>
        <w:p w:rsidR="001652EF" w:rsidRDefault="003876FC" w:rsidP="003876FC">
          <w:pPr>
            <w:pStyle w:val="7744F4E62C8E4C23875B420D08EDB0CB"/>
          </w:pPr>
          <w:r>
            <w:rPr>
              <w:caps/>
              <w:color w:val="FFFFFF" w:themeColor="background1"/>
              <w:sz w:val="18"/>
              <w:szCs w:val="18"/>
            </w:rPr>
            <w:t>[Document title]</w:t>
          </w:r>
        </w:p>
      </w:docPartBody>
    </w:docPart>
    <w:docPart>
      <w:docPartPr>
        <w:name w:val="5F615215CB9745C1AB6A640787804656"/>
        <w:category>
          <w:name w:val="General"/>
          <w:gallery w:val="placeholder"/>
        </w:category>
        <w:types>
          <w:type w:val="bbPlcHdr"/>
        </w:types>
        <w:behaviors>
          <w:behavior w:val="content"/>
        </w:behaviors>
        <w:guid w:val="{8FC64E19-500A-4AB4-A381-473C8EEF321C}"/>
      </w:docPartPr>
      <w:docPartBody>
        <w:p w:rsidR="001652EF" w:rsidRDefault="003876FC" w:rsidP="003876FC">
          <w:pPr>
            <w:pStyle w:val="5F615215CB9745C1AB6A640787804656"/>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FC"/>
    <w:rsid w:val="001652EF"/>
    <w:rsid w:val="003876FC"/>
    <w:rsid w:val="00936E08"/>
    <w:rsid w:val="00B30B5E"/>
    <w:rsid w:val="00C27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4F4E62C8E4C23875B420D08EDB0CB">
    <w:name w:val="7744F4E62C8E4C23875B420D08EDB0CB"/>
    <w:rsid w:val="003876FC"/>
  </w:style>
  <w:style w:type="character" w:styleId="PlaceholderText">
    <w:name w:val="Placeholder Text"/>
    <w:basedOn w:val="DefaultParagraphFont"/>
    <w:uiPriority w:val="99"/>
    <w:semiHidden/>
    <w:rsid w:val="003876FC"/>
    <w:rPr>
      <w:color w:val="808080"/>
    </w:rPr>
  </w:style>
  <w:style w:type="paragraph" w:customStyle="1" w:styleId="5F615215CB9745C1AB6A640787804656">
    <w:name w:val="5F615215CB9745C1AB6A640787804656"/>
    <w:rsid w:val="003876FC"/>
  </w:style>
  <w:style w:type="paragraph" w:customStyle="1" w:styleId="5A2ADFA76DBC4928B750942B22F37835">
    <w:name w:val="5A2ADFA76DBC4928B750942B22F37835"/>
    <w:rsid w:val="00C2792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4F4E62C8E4C23875B420D08EDB0CB">
    <w:name w:val="7744F4E62C8E4C23875B420D08EDB0CB"/>
    <w:rsid w:val="003876FC"/>
  </w:style>
  <w:style w:type="character" w:styleId="PlaceholderText">
    <w:name w:val="Placeholder Text"/>
    <w:basedOn w:val="DefaultParagraphFont"/>
    <w:uiPriority w:val="99"/>
    <w:semiHidden/>
    <w:rsid w:val="003876FC"/>
    <w:rPr>
      <w:color w:val="808080"/>
    </w:rPr>
  </w:style>
  <w:style w:type="paragraph" w:customStyle="1" w:styleId="5F615215CB9745C1AB6A640787804656">
    <w:name w:val="5F615215CB9745C1AB6A640787804656"/>
    <w:rsid w:val="003876FC"/>
  </w:style>
  <w:style w:type="paragraph" w:customStyle="1" w:styleId="5A2ADFA76DBC4928B750942B22F37835">
    <w:name w:val="5A2ADFA76DBC4928B750942B22F37835"/>
    <w:rsid w:val="00C27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C20D4-EA7D-2A4E-8CC5-D2F9CBB3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470</Words>
  <Characters>2680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SCS14004 : INITIAL ANALYSIS RESULTS FOR Laura Joseph</vt:lpstr>
    </vt:vector>
  </TitlesOfParts>
  <Company>University of Connecticut</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SCS15002: INITIAL ANALYSIS RESULTS FOR dr. CHRISTINE</dc:title>
  <dc:subject/>
  <dc:creator>scs Consultant: dOOTI roy</dc:creator>
  <cp:keywords/>
  <dc:description/>
  <cp:lastModifiedBy>Dooti Roy</cp:lastModifiedBy>
  <cp:revision>31</cp:revision>
  <cp:lastPrinted>2014-03-05T16:31:00Z</cp:lastPrinted>
  <dcterms:created xsi:type="dcterms:W3CDTF">2014-03-05T04:59:00Z</dcterms:created>
  <dcterms:modified xsi:type="dcterms:W3CDTF">2015-04-14T19:30:00Z</dcterms:modified>
</cp:coreProperties>
</file>