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46489060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Erin Lawson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benefits of the medication, for example 05:10 ”So when we look at…”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12:36 - 13:30 The clinician is dominating the conversation by talking for over one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13:50 ”One of the minor things you could do is…”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thoughts by doing an Affirm, for example 07:50 ”That is true…Those are good points…”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07:55 ”What do you think the benefits would be…”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the downsides of the medication, for example 09:00 ”What are the downsides…”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doing a Complex Reflection, for example 10:00 ”So it sounds like the constipation is a problem…”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by doing a Seek Collaboration and Persuade With Permission, for example 13:25 ”What do you think?”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