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46489070</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Diane Russo</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Reduce blood pressure</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8</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2</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0.67</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0.75</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6</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1</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For a higher rating of the Empathy and the Partnership scores, the counselor could have tried to rephrase some of her questions into reflections. The counselor asks many questions, and trying to reformulate some of those into reflections, and into Complex Reflections in particular, would have yielded higher Empathy and Partnership ratings.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is directive, for example 12:29 “… that would be important to figure out with your primary care doctor ….”. This is a Persuade utterance, which has negative impact on the Partnership score.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would have been positively affected if the counsellor had explored on a deepe level disadvantages of the situation as it is now (status quo), and explored the benefits of implementing a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 reflections on difficulties with making the change eg 11:15 “That can be overwhelming for shore ….”. However, such a reflection also shows that the counselor wants to understand the client and affects the Empathy score in a positive way.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makes affirmations that emphasizes that the client understands what he needs to do and keeps trying, for example 11:49 “… you have a good sense of the need to take the medication and then that it is some connection between the diet …..” and 16:12 “… aware of a few different areas that can be affecting your blood pressure ….”. This affects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Cultivating change talk score is positively affected by reflections that may evoke the client reasons to change, like 7:21 “… overall it is not a particular point of concern or stress by having that recent blood pressure reading that was higher than usual is something that is concerning for you….”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the practitioner seeking to explore the client's views and opinions, for example 8:28 “is that something you would be open to either a change in your medication or discussing that or something else …?” and 13:48 “…. Is that something you would be open to looking into again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demonstrates that she listens to the client and is trying to understand the client's perspective. The counselor makes Reflections, such as 14:25 “…. Taste is definitely a consideration but then also to make sure that is healthy ….” and 17:07 “… being more specific on ….”. This affects the rating of the Empathy score positively.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