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46489071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Kizmet Johnson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1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9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8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7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0.85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0.36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9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Disturbing sounds and signals during the call made reliable coding difficult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counselor had used utterances to Affirm the client´s resources and accomplishments, the Partnership score had been positively affected.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rating of Partnership score is negatively affected when the counselor makes suggestions and advices without involving the client in evaluating, for example 6:39 “Have you ever tried using nicotine gum, patches or ….?” and 8:00 “It is not gona happen over night …it is not gona be easy” and 9:08 “Don´t you think all those benefits would ….trying to put in the effort to stop smoking?”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For a higher rating of the Partnership score, the counselor could have emphasized the client control.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makes Persuade utterances which eg, 7:16 “Are your cigarettes covered by your insurance?”, which have negative impact on the Partnership score.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Softening sustain talk score is negatively affected by the counselor reflections on difficulties with making the change eg 15:32 “It is definitely gona be heard, not gona be easy”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demonstrates that she listens to the client and is trying to understand the client's perspective. The counselor makes Reflections, such as 6:15 “that sounds more like a habit”. This affects the rating of the Empathy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makes an affirmation that emphasizes that the client understands what she needs to do and keeps trying, for example 17:09 “…. Help yourself come up with a solution”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Partnership score is positively affected by the practitioner seeking to explore the client's views and opinions, for example 13:32 “Do you think it would be helpful for you to …?”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Cultivating change talk score is positively affected by reflections that may evoke the client reasons to change, like 8:46 “… your health improving … some breath …money …positive things” and 11:49 “so, that are other factors that ..”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