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B538" w14:textId="4D1BE9C3" w:rsidR="004971AE" w:rsidRPr="00483C93" w:rsidRDefault="00483C93">
      <w:pPr>
        <w:rPr>
          <w:color w:val="000000"/>
          <w:sz w:val="30"/>
          <w:szCs w:val="30"/>
          <w:shd w:val="clear" w:color="auto" w:fill="FFFDEE"/>
        </w:rPr>
      </w:pPr>
      <w:r w:rsidRPr="00483C93">
        <w:rPr>
          <w:color w:val="000000"/>
          <w:sz w:val="30"/>
          <w:szCs w:val="30"/>
          <w:shd w:val="clear" w:color="auto" w:fill="FFFDEE"/>
        </w:rPr>
        <w:t>Juana</w:t>
      </w:r>
    </w:p>
    <w:p w14:paraId="42E3C385" w14:textId="0E214FB2" w:rsidR="00483C93" w:rsidRDefault="00483C93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“Yo le decía que no me pidiera más fotos, pero después de unas semanas volvía a preguntarme con palabras románticas. Lo veo en retrospectiva y me parece grave que una persona de más de 40 años haya querido acceder a una joven que acababa de cumplir 18. Nunca le mandé algo en lo que se viera mi cara ni fui a su casa porque me daba miedo, pero lo llegué a considerar”</w:t>
      </w:r>
    </w:p>
    <w:p w14:paraId="2EFB1B29" w14:textId="0262D754" w:rsidR="00037BF6" w:rsidRDefault="00037BF6">
      <w:pPr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>“</w:t>
      </w:r>
      <w:r>
        <w:rPr>
          <w:color w:val="000000"/>
          <w:sz w:val="30"/>
          <w:szCs w:val="30"/>
          <w:shd w:val="clear" w:color="auto" w:fill="FFFDEE"/>
        </w:rPr>
        <w:t>él se muestra como una persona muy empática con las causas feministas, que se preocupa por los temas de género y pues está haciendo esas cosas a espaldas de su entorno. Me decía que me podía invitar a conciertos, que quería que yo ocupara un lugar importante en su vida. Por ejemplo, hacía comentarios al aire acerca de cosas que habíamos hablado, realmente usaba esa posición para hablarme a mí. Con todo lo que salió del caso de Laura me parece sumamente grave que en las manos de él esté la situación, porque evidentemente a él no le interesa hacer algo al respecto.” </w:t>
      </w:r>
    </w:p>
    <w:p w14:paraId="24EB696A" w14:textId="77777777" w:rsidR="00037BF6" w:rsidRPr="00483C93" w:rsidRDefault="00037BF6">
      <w:pPr>
        <w:rPr>
          <w:lang w:val="es-ES"/>
        </w:rPr>
      </w:pPr>
    </w:p>
    <w:sectPr w:rsidR="00037BF6" w:rsidRPr="00483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AE"/>
    <w:rsid w:val="00037BF6"/>
    <w:rsid w:val="00483C93"/>
    <w:rsid w:val="004971AE"/>
    <w:rsid w:val="00D0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B284"/>
  <w15:chartTrackingRefBased/>
  <w15:docId w15:val="{65950398-F1A4-4511-9A19-6BFB45EF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4</cp:revision>
  <dcterms:created xsi:type="dcterms:W3CDTF">2022-12-28T18:12:00Z</dcterms:created>
  <dcterms:modified xsi:type="dcterms:W3CDTF">2022-12-28T18:46:00Z</dcterms:modified>
</cp:coreProperties>
</file>