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color w:val="7A3B12"/>
          <w:sz w:val="40"/>
          <w:szCs w:val="40"/>
        </w:rPr>
        <w:t xml:space="preserve">FICHAS TÉCNICAS DE COTIZACIÓN</w:t>
      </w:r>
    </w:p>
    <w:p>
      <w:pPr>
        <w:spacing w:after="300"/>
        <w:jc w:val="center"/>
      </w:pPr>
      <w:r>
        <w:rPr>
          <w:rFonts w:ascii="Calibri" w:cs="Calibri" w:eastAsia="Calibri" w:hAnsi="Calibri"/>
          <w:i/>
          <w:iCs/>
          <w:sz w:val="24"/>
          <w:szCs w:val="24"/>
        </w:rPr>
        <w:t xml:space="preserve">Documento ampliado y detallado — Recursos tecnológicos elegidos en el cuadro comparativo de cotizaciones</w:t>
      </w:r>
    </w:p>
    <w:p>
      <w:pPr>
        <w:spacing w:after="160"/>
        <w:jc w:val="center"/>
      </w:pPr>
      <w:r>
        <w:rPr>
          <w:rFonts w:ascii="Calibri" w:cs="Calibri" w:eastAsia="Calibri" w:hAnsi="Calibri"/>
          <w:b/>
          <w:bCs/>
          <w:sz w:val="26"/>
          <w:szCs w:val="26"/>
        </w:rPr>
        <w:t xml:space="preserve">Sistema de información para la gestión de inventario de materias primas — Villa de Guaduas</w:t>
      </w:r>
    </w:p>
    <w:p>
      <w:pPr>
        <w:spacing w:after="60"/>
        <w:jc w:val="center"/>
      </w:pPr>
      <w:r>
        <w:rPr>
          <w:rFonts w:ascii="Calibri" w:cs="Calibri" w:eastAsia="Calibri" w:hAnsi="Calibri"/>
          <w:sz w:val="22"/>
          <w:szCs w:val="22"/>
        </w:rPr>
        <w:t xml:space="preserve">Análisis y Desarrollo de Software (ADSO) — Ficha 3411004</w:t>
      </w:r>
    </w:p>
    <w:p>
      <w:pPr>
        <w:spacing w:after="220"/>
        <w:jc w:val="center"/>
      </w:pPr>
      <w:r>
        <w:rPr>
          <w:rFonts w:ascii="Calibri" w:cs="Calibri" w:eastAsia="Calibri" w:hAnsi="Calibri"/>
          <w:sz w:val="22"/>
          <w:szCs w:val="22"/>
        </w:rPr>
        <w:t xml:space="preserve">Centro de Electricidad, Electrónica y Telecomunicaciones (CEET) — SENA</w:t>
      </w:r>
    </w:p>
    <w:p>
      <w:pPr>
        <w:spacing w:after="40"/>
        <w:jc w:val="center"/>
      </w:pPr>
      <w:r>
        <w:rPr>
          <w:rFonts w:ascii="Calibri" w:cs="Calibri" w:eastAsia="Calibri" w:hAnsi="Calibri"/>
          <w:i/>
          <w:iCs/>
          <w:sz w:val="20"/>
          <w:szCs w:val="20"/>
        </w:rPr>
        <w:t xml:space="preserve">Daniel Ricardo Borbón Sandoval · Yersy Esteban Carrillo Olivera · Emanuel José De Hoyos Hoyos</w:t>
      </w:r>
    </w:p>
    <w:p>
      <w:pPr>
        <w:spacing w:after="400"/>
        <w:jc w:val="center"/>
      </w:pPr>
      <w:r>
        <w:rPr>
          <w:rFonts w:ascii="Calibri" w:cs="Calibri" w:eastAsia="Calibri" w:hAnsi="Calibri"/>
          <w:i/>
          <w:iCs/>
          <w:sz w:val="20"/>
          <w:szCs w:val="20"/>
        </w:rPr>
        <w:t xml:space="preserve">Miguel Angel Dorado Colorado · Cristhian Felipe Ariza Torres</w:t>
      </w:r>
    </w:p>
    <w:p>
      <w:pPr>
        <w:spacing w:after="160" w:before="300"/>
      </w:pPr>
      <w:r>
        <w:t xml:space="preserve">Introducción y metodología</w:t>
      </w:r>
    </w:p>
    <w:p>
      <w:pPr>
        <w:spacing w:after="120"/>
      </w:pPr>
      <w:r>
        <w:rPr>
          <w:rFonts w:ascii="Calibri" w:cs="Calibri" w:eastAsia="Calibri" w:hAnsi="Calibri"/>
        </w:rPr>
        <w:t xml:space="preserve">Este documento reúne una ficha técnica ampliada por cada producto o servicio marcado como "Cotización elegida" en el archivo Excel "Correccion_Cuadro_cotizaciones_Villa_de_Guaduas.xlsx". Cada categoría del cuadro comparativo cuenta con dos hojas de cotización — "Empresa" (equipo recomendado para la microempresa Villa de Guaduas) y "Nosotros" (equipo utilizado por el grupo de desarrollo) — por lo que, salvo en Teclado y Mouse (que comparten una sola hoja para ambos perfiles), se presenta una ficha por cada una de las dos hojas.</w:t>
      </w:r>
    </w:p>
    <w:p>
      <w:pPr>
        <w:spacing w:after="120"/>
      </w:pPr>
      <w:r>
        <w:rPr>
          <w:rFonts w:ascii="Calibri" w:cs="Calibri" w:eastAsia="Calibri" w:hAnsi="Calibri"/>
        </w:rPr>
        <w:t xml:space="preserve">Cada ficha se organiza en siete bloques, siguiendo el formato de ficha técnica de referencia del proyecto: (1) Datos generales, (2) Dónde verificarlo en el Excel — con la hoja y la fila exactas de la cotización elegida y de su justificación, para que cualquier persona pueda confirmar el dato contra el archivo original —, (3) Especificaciones y descripción técnica, (4) Ventajas y desventajas, (5) Justificación de la elección —incluyendo, cuando el Excel la registra, tanto el análisis de viabilidad de la fila de la opción como el párrafo ampliado de justificación de la fila "Cotización elegida"—, (6) Precio de referencia en pesos colombianos (COP) y su equivalente aproximado en dólares (USD), y (7) Enlace directo al producto.</w:t>
      </w:r>
    </w:p>
    <w:p>
      <w:pPr>
        <w:spacing w:after="120"/>
      </w:pPr>
      <w:r>
        <w:rPr>
          <w:rFonts w:ascii="Calibri" w:cs="Calibri" w:eastAsia="Calibri" w:hAnsi="Calibri"/>
        </w:rPr>
        <w:t xml:space="preserve">Todos los datos — proveedor, enlace, precio, garantía, ventajas, desventajas y justificación — se tomaron directamente del Excel, sin modificar su contenido; cuando el valor numérico de una celda no correspondía con el equivalente en dólares o el tipo de cambio registrado en la misma hoja, se recalculó automáticamente aplicando el factor correcto para evitar errores de digitación del archivo original. Los precios corresponden a precio de lista, sin descuentos ni promociones adicionales a las que el propio Excel indica en observaciones.</w:t>
      </w:r>
    </w:p>
    <w:p>
      <w:pPr>
        <w:spacing w:after="120"/>
      </w:pPr>
      <w:r>
        <w:rPr>
          <w:rFonts w:ascii="Calibri" w:cs="Calibri" w:eastAsia="Calibri" w:hAnsi="Calibri"/>
        </w:rPr>
        <w:t xml:space="preserve">El documento se organiza en tres partes: Parte 1 — Hardware (42 fichas, componentes de cómputo y periféricos), Parte 2 — Licencias de software (5 fichas) y Parte 3 — Servicios en la nube (2 fichas de infraestructura IaaS, más un anexo con las demás modalidades de servicio en la nube evaluadas por el grupo: PaaS, SaaS, BaaS, CaaS, ATaaS, LaaS, FaaS y AIaaS).</w:t>
      </w:r>
    </w:p>
    <w:p>
      <w:r>
        <w:br w:type="page"/>
      </w:r>
    </w:p>
    <w:p>
      <w:pPr>
        <w:spacing w:after="160" w:before="300"/>
      </w:pPr>
      <w:r>
        <w:t xml:space="preserve">PARTE 1 — HARDWARE</w:t>
      </w:r>
    </w:p>
    <w:p>
      <w:pPr>
        <w:pBdr>
          <w:bottom w:val="single" w:color="7A3B12" w:sz="6" w:space="4"/>
        </w:pBdr>
        <w:spacing w:after="120" w:before="200"/>
      </w:pPr>
      <w:r>
        <w:rPr>
          <w:rFonts w:ascii="Calibri" w:cs="Calibri" w:eastAsia="Calibri" w:hAnsi="Calibri"/>
          <w:b/>
          <w:bCs/>
          <w:color w:val="7A3B12"/>
          <w:sz w:val="24"/>
          <w:szCs w:val="24"/>
        </w:rPr>
        <w:t xml:space="preserve">EQUIPO PORTÁTIL</w:t>
      </w:r>
    </w:p>
    <w:p>
      <w:pPr>
        <w:spacing w:after="160" w:before="300"/>
      </w:pPr>
      <w:r>
        <w:t xml:space="preserve">FICHA TÉCNICA N.° 01 — EQUIPO PORTÁTIL</w:t>
      </w:r>
    </w:p>
    <w:p>
      <w:pPr>
        <w:spacing w:after="200"/>
      </w:pPr>
      <w:r>
        <w:rPr>
          <w:rFonts w:ascii="Calibri" w:cs="Calibri" w:eastAsia="Calibri" w:hAnsi="Calibri"/>
          <w:b/>
          <w:bCs/>
          <w:i/>
          <w:iCs/>
        </w:rPr>
        <w:t xml:space="preserve">Dirigido a: </w:t>
      </w:r>
      <w:r>
        <w:rPr>
          <w:rFonts w:ascii="Calibri" w:cs="Calibri" w:eastAsia="Calibri" w:hAnsi="Calibri"/>
          <w:i/>
          <w:iCs/>
        </w:rPr>
        <w:t xml:space="preserve">Empresa (Villa de Guaduas)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7200"/>
      </w:tblGrid>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DATOS GENERALES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Producto / servicio cotizado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Portátil HP 15-fd0270la (15.6" FHD, Intel Core i7-1355U, 16 GB RAM, 1 TB SSD + Morral y Mouse)</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Categoría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Equipo portátil</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Dirigido 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Empresa (Villa de Guaduas)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Proveedor / tienda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MI PC EQUIPOS Y ACCESORIOS S.A.S.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Opción elegida en el cuadro comparativo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N.° 2</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Forma de pago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Contado / Tarjeta de crédito o débito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Garantía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1 Año oficial HP</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DÓNDE VERIFICARLO EN EL EXCEL</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Hoja (pestaña) del Excel</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Portatil Empresa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la opción cotizada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7 (columnas del cuadro comparativo)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"Cotización elegida"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10</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la justificación registrada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12</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ESPECIFICACIONES Y DESCRIPCIÓN TÉCNICA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Descripción completa (Excel)</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Portátil HP 15-fd0270la (15.6" FHD, Intel Core i7-1355U, 16 GB RAM, 1 TB SSD + Morral y Mouse)</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Observaciones / características adicionales</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Incluye kit de accesorios (morral y mouse). Precio regular $3.400.000 (Ahorro del 22%).</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VENTAJAS Y DESVENTAJAS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Ventajas</w:t>
            </w:r>
          </w:p>
        </w:tc>
        <w:tc>
          <w:tcPr>
            <w:tcW w:type="pct" w:w="72%"/>
            <w:tcMar>
              <w:top w:type="dxa" w:w="80"/>
              <w:left w:type="dxa" w:w="120"/>
              <w:bottom w:type="dxa" w:w="80"/>
              <w:right w:type="dxa" w:w="120"/>
            </w:tcMar>
            <w:vAlign w:val="center"/>
          </w:tcPr>
          <w:p>
            <w:pPr>
              <w:spacing w:after="80"/>
            </w:pPr>
            <w:r>
              <w:rPr>
                <w:rFonts w:ascii="Calibri" w:cs="Calibri" w:eastAsia="Calibri" w:hAnsi="Calibri"/>
              </w:rPr>
              <w:t xml:space="preserve">• Excelente capacidad de almacenamiento (1 TB SSD) y RAM (16 GB); procesador Core i7 de 13ª Gen; incluye periféricos.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Desventajas</w:t>
            </w:r>
          </w:p>
        </w:tc>
        <w:tc>
          <w:tcPr>
            <w:tcW w:type="pct" w:w="72%"/>
            <w:tcMar>
              <w:top w:type="dxa" w:w="80"/>
              <w:left w:type="dxa" w:w="120"/>
              <w:bottom w:type="dxa" w:w="80"/>
              <w:right w:type="dxa" w:w="120"/>
            </w:tcMar>
            <w:vAlign w:val="center"/>
          </w:tcPr>
          <w:p>
            <w:pPr>
              <w:spacing w:after="80"/>
            </w:pPr>
            <w:r>
              <w:rPr>
                <w:rFonts w:ascii="Calibri" w:cs="Calibri" w:eastAsia="Calibri" w:hAnsi="Calibri"/>
              </w:rPr>
              <w:t xml:space="preserve">• Tamaño de 15.6" ligeramente más grande y pesado para llevar a diario frente a modelos de 14".</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JUSTIFICACIÓN DE LA ELECCIÓN</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Por qué se eligió esta cotización</w:t>
            </w:r>
          </w:p>
        </w:tc>
        <w:tc>
          <w:tcPr>
            <w:tcW w:type="pct" w:w="72%"/>
            <w:tcMar>
              <w:top w:type="dxa" w:w="80"/>
              <w:left w:type="dxa" w:w="120"/>
              <w:bottom w:type="dxa" w:w="80"/>
              <w:right w:type="dxa" w:w="120"/>
            </w:tcMar>
            <w:vAlign w:val="center"/>
          </w:tcPr>
          <w:p>
            <w:pPr>
              <w:spacing w:after="120"/>
            </w:pPr>
            <w:r>
              <w:rPr>
                <w:rFonts w:ascii="Calibri" w:cs="Calibri" w:eastAsia="Calibri" w:hAnsi="Calibri"/>
                <w:b/>
                <w:bCs/>
              </w:rPr>
              <w:t xml:space="preserve">Justificación registrada en el cuadro comparativo: </w:t>
            </w:r>
          </w:p>
          <w:p>
            <w:pPr>
              <w:spacing w:after="120"/>
            </w:pPr>
            <w:r>
              <w:rPr>
                <w:rFonts w:ascii="Calibri" w:cs="Calibri" w:eastAsia="Calibri" w:hAnsi="Calibri"/>
              </w:rPr>
              <w:t xml:space="preserve">El HP 15-fd0270la es la mejor opción porque ofrece el equilibrio perfecto entre costo, rendimiento y capacidad. Su procesador Intel Core i7 de 13ª generación y sus 16 GB de RAM garantizan una excelente fluidez para multitarea y aplicaciones de oficina pesadas, superando a los modelos básicos. Además, incorpora un disco SSD de 1 TB —el doble de almacenamiento que la opción económica— y viene con accesorios incluidos (morral y mouse) a un precio sumamente competitivo, evitando duplicar el presupuesto corporativo como ocurriría con los equipos de gama alta.</w:t>
            </w:r>
          </w:p>
          <w:p>
            <w:pPr>
              <w:spacing w:after="120"/>
            </w:pPr>
            <w:r>
              <w:rPr>
                <w:rFonts w:ascii="Calibri" w:cs="Calibri" w:eastAsia="Calibri" w:hAnsi="Calibri"/>
                <w:b/>
                <w:bCs/>
              </w:rPr>
              <w:t xml:space="preserve">Análisis de viabilidad de la opción elegida: </w:t>
            </w:r>
          </w:p>
          <w:p>
            <w:pPr>
              <w:spacing w:after="120"/>
            </w:pPr>
            <w:r>
              <w:rPr>
                <w:rFonts w:ascii="Calibri" w:cs="Calibri" w:eastAsia="Calibri" w:hAnsi="Calibri"/>
              </w:rPr>
              <w:t xml:space="preserve">Por qué comprarlo: Ofrece la mejor relación costo-beneficio con Intel Core i7, 16 GB RAM, 1 TB SSD y kit de morral con mouse. Cuándo es viable: Viable para cualquier proyecto de software y estudio. Es la compra más justificable porque no requiere gastar dinero extra en actualizaciones a futuro.</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PRECIO DE REFERENCIA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unitario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$2.226.891</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total (COP, IVA incluido)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$2.650.000</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total aprox. (USD)</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$679,48 USD</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Nota de precio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Precio de lista tomado directamente del cuadro comparativo de cotizaciones del proyecto (hoja "Portatil Empresa"), sin descuentos ni promociones adicionales a las ya indicadas en observaciones.</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ENLACE DIRECTO AL PRODUCTO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Link</w:t>
            </w:r>
          </w:p>
        </w:tc>
        <w:tc>
          <w:tcPr>
            <w:tcW w:type="pct" w:w="72%"/>
            <w:tcMar>
              <w:top w:type="dxa" w:w="80"/>
              <w:left w:type="dxa" w:w="120"/>
              <w:bottom w:type="dxa" w:w="80"/>
              <w:right w:type="dxa" w:w="120"/>
            </w:tcMar>
            <w:vAlign w:val="center"/>
          </w:tcPr>
          <w:p>
            <w:hyperlink w:history="1" r:id="rIde5fblvkljhz_ygdfi_xlg">
              <w:r>
                <w:rPr>
                  <w:rStyle w:val="Hyperlink"/>
                  <w:rFonts w:ascii="Calibri" w:cs="Calibri" w:eastAsia="Calibri" w:hAnsi="Calibri"/>
                  <w:u w:val="single"/>
                </w:rPr>
                <w:t xml:space="preserve">https://www.mipcparquecentral.com/products/portatil-hp-15-fd0270la-core-i7-1355u-16gb-1tb-ssd-windows-11-morral-mouse?variant=48532036255936&amp;country=CO&amp;currency=COP&amp;utm_medium=product_sync&amp;utm_source=google&amp;utm_content=sag_organic&amp;utm_campaign=sag_organic&amp;srsltid=AfmBOoqwhmJyklf-Fkdoog9iBRtbE64ycVxJ428MpLUP30h50KR3LrJJfbQ</w:t>
              </w:r>
            </w:hyperlink>
          </w:p>
        </w:tc>
      </w:tr>
    </w:tbl>
    <w:p>
      <w:pPr>
        <w:spacing w:after="200"/>
      </w:pPr>
      <w:r>
        <w:rPr>
          <w:rFonts w:ascii="Calibri" w:cs="Calibri" w:eastAsia="Calibri" w:hAnsi="Calibri"/>
        </w:rPr>
        <w:t xml:space="preserve"/>
      </w:r>
    </w:p>
    <w:p>
      <w:pPr>
        <w:spacing w:after="160" w:before="300"/>
      </w:pPr>
      <w:r>
        <w:t xml:space="preserve">FICHA TÉCNICA N.° 02 — EQUIPO PORTÁTIL</w:t>
      </w:r>
    </w:p>
    <w:p>
      <w:pPr>
        <w:spacing w:after="200"/>
      </w:pPr>
      <w:r>
        <w:rPr>
          <w:rFonts w:ascii="Calibri" w:cs="Calibri" w:eastAsia="Calibri" w:hAnsi="Calibri"/>
          <w:b/>
          <w:bCs/>
          <w:i/>
          <w:iCs/>
        </w:rPr>
        <w:t xml:space="preserve">Dirigido a: </w:t>
      </w:r>
      <w:r>
        <w:rPr>
          <w:rFonts w:ascii="Calibri" w:cs="Calibri" w:eastAsia="Calibri" w:hAnsi="Calibri"/>
          <w:i/>
          <w:iCs/>
        </w:rPr>
        <w:t xml:space="preserve">Nosotros (equipo de desarrollo)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7200"/>
      </w:tblGrid>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DATOS GENERALES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Producto / servicio cotizado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Computador Portátil Lenovo IdeaPad Slim 3 15.6" - AMD Ryzen 7 7735HS / 24 GB RAM / 512 GB SSD / Azul</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Categoría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Equipo portátil</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Dirigido 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Nosotros (equipo de desarrollo)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Proveedor / tienda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MERCADO LIBRE</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Opción elegida en el cuadro comparativo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N.° 3</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Forma de pago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Contado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Garantía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1 Año (Garantía Oficial Lenovo)</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DÓNDE VERIFICARLO EN EL EXCEL</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Hoja (pestaña) del Excel</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Portatil Nosotros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la opción cotizada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8 (columnas del cuadro comparativo)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"Cotización elegida"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10</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la justificación registrada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12</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ESPECIFICACIONES Y DESCRIPCIÓN TÉCNICA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Descripción completa (Excel)</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Computador Portátil Lenovo IdeaPad Slim 3 15.6" - AMD Ryzen 7 7735HS / 24 GB RAM / 512 GB SSD / Azul</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Observaciones / características adicionales</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Equipado con procesador Ryzen 7 de la serie HS de alto rendimiento y memoria RAM ampliada de fábrica.</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VENTAJAS Y DESVENTAJAS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Ventajas</w:t>
            </w:r>
          </w:p>
        </w:tc>
        <w:tc>
          <w:tcPr>
            <w:tcW w:type="pct" w:w="72%"/>
            <w:tcMar>
              <w:top w:type="dxa" w:w="80"/>
              <w:left w:type="dxa" w:w="120"/>
              <w:bottom w:type="dxa" w:w="80"/>
              <w:right w:type="dxa" w:w="120"/>
            </w:tcMar>
            <w:vAlign w:val="center"/>
          </w:tcPr>
          <w:p>
            <w:pPr>
              <w:spacing w:after="80"/>
            </w:pPr>
            <w:r>
              <w:rPr>
                <w:rFonts w:ascii="Calibri" w:cs="Calibri" w:eastAsia="Calibri" w:hAnsi="Calibri"/>
              </w:rPr>
              <w:t xml:space="preserve">• 24 GB de RAM de fábrica y procesador de alta potencia, garantizando la mejor capacidad multitarea para ejecutar VS Code, Figma y bases de datos simultáneamente.</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Desventajas</w:t>
            </w:r>
          </w:p>
        </w:tc>
        <w:tc>
          <w:tcPr>
            <w:tcW w:type="pct" w:w="72%"/>
            <w:tcMar>
              <w:top w:type="dxa" w:w="80"/>
              <w:left w:type="dxa" w:w="120"/>
              <w:bottom w:type="dxa" w:w="80"/>
              <w:right w:type="dxa" w:w="120"/>
            </w:tcMar>
            <w:vAlign w:val="center"/>
          </w:tcPr>
          <w:p>
            <w:pPr>
              <w:spacing w:after="80"/>
            </w:pPr>
            <w:r>
              <w:rPr>
                <w:rFonts w:ascii="Calibri" w:cs="Calibri" w:eastAsia="Calibri" w:hAnsi="Calibri"/>
              </w:rPr>
              <w:t xml:space="preserve">• Almacenamiento inicial de 512 GB.</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JUSTIFICACIÓN DE LA ELECCIÓN</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Por qué se eligió esta cotización</w:t>
            </w:r>
          </w:p>
        </w:tc>
        <w:tc>
          <w:tcPr>
            <w:tcW w:type="pct" w:w="72%"/>
            <w:tcMar>
              <w:top w:type="dxa" w:w="80"/>
              <w:left w:type="dxa" w:w="120"/>
              <w:bottom w:type="dxa" w:w="80"/>
              <w:right w:type="dxa" w:w="120"/>
            </w:tcMar>
            <w:vAlign w:val="center"/>
          </w:tcPr>
          <w:p>
            <w:pPr>
              <w:spacing w:after="120"/>
            </w:pPr>
            <w:r>
              <w:rPr>
                <w:rFonts w:ascii="Calibri" w:cs="Calibri" w:eastAsia="Calibri" w:hAnsi="Calibri"/>
                <w:b/>
                <w:bCs/>
              </w:rPr>
              <w:t xml:space="preserve">Justificación registrada en el cuadro comparativo: </w:t>
            </w:r>
          </w:p>
          <w:p>
            <w:pPr>
              <w:spacing w:after="120"/>
            </w:pPr>
            <w:r>
              <w:rPr>
                <w:rFonts w:ascii="Calibri" w:cs="Calibri" w:eastAsia="Calibri" w:hAnsi="Calibri"/>
              </w:rPr>
              <w:t xml:space="preserve">El Computador Portátil Lenovo IdeaPad Slim 3 es la mejor opción para "Nosotros" porque ofrece una configuración superior enfocada en el rendimiento y la multitarea a un precio muy competitivo de $2.476.059,18 COP. Cuenta con un potente procesador AMD Ryzen 7 7735HS de serie HS y unos destacados 24 GB de RAM, lo que garantiza la capacidad ideal para ejecutar simultáneamente entornos exigentes como desarrollo de software, Figma y bases de datos sin ralentizaciones. Además, representa una excelente inversión frente al equipo de ASUS que supera los 3.6 millones de pesos, optimizando el presupuesto sin sacrificar potencia operativa.</w:t>
            </w:r>
          </w:p>
          <w:p>
            <w:pPr>
              <w:spacing w:after="120"/>
            </w:pPr>
            <w:r>
              <w:rPr>
                <w:rFonts w:ascii="Calibri" w:cs="Calibri" w:eastAsia="Calibri" w:hAnsi="Calibri"/>
                <w:b/>
                <w:bCs/>
              </w:rPr>
              <w:t xml:space="preserve">Análisis de viabilidad de la opción elegida: </w:t>
            </w:r>
          </w:p>
          <w:p>
            <w:pPr>
              <w:spacing w:after="120"/>
            </w:pPr>
            <w:r>
              <w:rPr>
                <w:rFonts w:ascii="Calibri" w:cs="Calibri" w:eastAsia="Calibri" w:hAnsi="Calibri"/>
              </w:rPr>
              <w:t xml:space="preserve">Viabilidad Muy Alta (Máxima Capacidad de Memoria por Precio): Es la propuesta más económica de la lista ($2.476.060 COP) y la que ofrece más memoria RAM, asegurando el mejor rendimiento operativo.</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PRECIO DE REFERENCIA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unitario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$2.080.722 COP</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total (COP, IVA incluido)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$2.476.059 COP</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total aprox. (USD)</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$634,89 USD</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Nota de precio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Precio de lista tomado directamente del cuadro comparativo de cotizaciones del proyecto (hoja "Portatil Nosotros"), sin descuentos ni promociones adicionales a las ya indicadas en observaciones.</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ENLACE DIRECTO AL PRODUCTO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Link</w:t>
            </w:r>
          </w:p>
        </w:tc>
        <w:tc>
          <w:tcPr>
            <w:tcW w:type="pct" w:w="72%"/>
            <w:tcMar>
              <w:top w:type="dxa" w:w="80"/>
              <w:left w:type="dxa" w:w="120"/>
              <w:bottom w:type="dxa" w:w="80"/>
              <w:right w:type="dxa" w:w="120"/>
            </w:tcMar>
            <w:vAlign w:val="center"/>
          </w:tcPr>
          <w:p>
            <w:hyperlink w:history="1" r:id="rIdemfr1kodsvi7jjsmvaycz">
              <w:r>
                <w:rPr>
                  <w:rStyle w:val="Hyperlink"/>
                  <w:rFonts w:ascii="Calibri" w:cs="Calibri" w:eastAsia="Calibri" w:hAnsi="Calibri"/>
                  <w:u w:val="single"/>
                </w:rPr>
                <w:t xml:space="preserve">https://www.mercadolibre.com.co/lenovo-ideapad-slim-3-amd-ryzen-7-7735hs-24gb-ram-512gb-ssd-azul/p/MCO65384964#polycard_client=search-desktop&amp;be_origin=backend&amp;overlay_label=not_apply&amp;search_layout=grid&amp;position=2&amp;type=product&amp;tracking_id=18dd45a5-9881-4947-bfbf-c4b2c6d6d773&amp;wid=MCO2029532867&amp;sid=search</w:t>
              </w:r>
            </w:hyperlink>
          </w:p>
        </w:tc>
      </w:tr>
    </w:tbl>
    <w:p>
      <w:pPr>
        <w:spacing w:after="200"/>
      </w:pPr>
      <w:r>
        <w:rPr>
          <w:rFonts w:ascii="Calibri" w:cs="Calibri" w:eastAsia="Calibri" w:hAnsi="Calibri"/>
        </w:rPr>
        <w:t xml:space="preserve"/>
      </w:r>
    </w:p>
    <w:p>
      <w:pPr>
        <w:pBdr>
          <w:bottom w:val="single" w:color="7A3B12" w:sz="6" w:space="4"/>
        </w:pBdr>
        <w:spacing w:after="120" w:before="200"/>
      </w:pPr>
      <w:r>
        <w:rPr>
          <w:rFonts w:ascii="Calibri" w:cs="Calibri" w:eastAsia="Calibri" w:hAnsi="Calibri"/>
          <w:b/>
          <w:bCs/>
          <w:color w:val="7A3B12"/>
          <w:sz w:val="24"/>
          <w:szCs w:val="24"/>
        </w:rPr>
        <w:t xml:space="preserve">COMPUTADOR DE ESCRITORIO (PC ARMADO)</w:t>
      </w:r>
    </w:p>
    <w:p>
      <w:pPr>
        <w:spacing w:after="160" w:before="300"/>
      </w:pPr>
      <w:r>
        <w:t xml:space="preserve">FICHA TÉCNICA N.° 03 — COMPUTADOR DE ESCRITORIO (PC ARMADO)</w:t>
      </w:r>
    </w:p>
    <w:p>
      <w:pPr>
        <w:spacing w:after="200"/>
      </w:pPr>
      <w:r>
        <w:rPr>
          <w:rFonts w:ascii="Calibri" w:cs="Calibri" w:eastAsia="Calibri" w:hAnsi="Calibri"/>
          <w:b/>
          <w:bCs/>
          <w:i/>
          <w:iCs/>
        </w:rPr>
        <w:t xml:space="preserve">Dirigido a: </w:t>
      </w:r>
      <w:r>
        <w:rPr>
          <w:rFonts w:ascii="Calibri" w:cs="Calibri" w:eastAsia="Calibri" w:hAnsi="Calibri"/>
          <w:i/>
          <w:iCs/>
        </w:rPr>
        <w:t xml:space="preserve">Empresa (Villa de Guaduas)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7200"/>
      </w:tblGrid>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DATOS GENERALES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Producto / servicio cotizado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Dell Optiplex 7020 Mff Micro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Categoría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Computador de escritorio (PC armado)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Dirigido 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Empresa (Villa de Guaduas)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Proveedor / tienda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MERCADO LIBRE</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Opción elegida en el cuadro comparativo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N.° 2</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Forma de pago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CONTADO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Garantía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12 meses de garantía de fábrica.</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DÓNDE VERIFICARLO EN EL EXCEL</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Hoja (pestaña) del Excel</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PC Armado Empresa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la opción cotizada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9 (columnas del cuadro comparativo)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"Cotización elegida"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13</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la justificación registrada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14</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ESPECIFICACIONES Y DESCRIPCIÓN TÉCNICA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Descripción completa (Excel)</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Dell Optiplex 7020 Mff Micro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Observaciones / características adicionales</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Equipo empresarial en formato Micro (Mff), incluye procesador Intel Core i5 12500T, memoria RAM DDR5 de 8GB y monitor de 21.5 pulgadas con Windows 11 Pro nativo.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Características</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Intel Core i5 12500T, 8GB DDR5 RAM, 512GB SSD, Monitor 21.5", Windows 11 Pro.</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VENTAJAS Y DESVENTAJAS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Ventajas</w:t>
            </w:r>
          </w:p>
        </w:tc>
        <w:tc>
          <w:tcPr>
            <w:tcW w:type="pct" w:w="72%"/>
            <w:tcMar>
              <w:top w:type="dxa" w:w="80"/>
              <w:left w:type="dxa" w:w="120"/>
              <w:bottom w:type="dxa" w:w="80"/>
              <w:right w:type="dxa" w:w="120"/>
            </w:tcMar>
            <w:vAlign w:val="center"/>
          </w:tcPr>
          <w:p>
            <w:pPr>
              <w:spacing w:after="80"/>
            </w:pPr>
            <w:r>
              <w:rPr>
                <w:rFonts w:ascii="Calibri" w:cs="Calibri" w:eastAsia="Calibri" w:hAnsi="Calibri"/>
              </w:rPr>
              <w:t xml:space="preserve">• Solución integral lista para usar, excelente eficiencia energética y componentes modernos de alta gama.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Desventajas</w:t>
            </w:r>
          </w:p>
        </w:tc>
        <w:tc>
          <w:tcPr>
            <w:tcW w:type="pct" w:w="72%"/>
            <w:tcMar>
              <w:top w:type="dxa" w:w="80"/>
              <w:left w:type="dxa" w:w="120"/>
              <w:bottom w:type="dxa" w:w="80"/>
              <w:right w:type="dxa" w:w="120"/>
            </w:tcMar>
            <w:vAlign w:val="center"/>
          </w:tcPr>
          <w:p>
            <w:pPr>
              <w:spacing w:after="80"/>
            </w:pPr>
            <w:r>
              <w:rPr>
                <w:rFonts w:ascii="Calibri" w:cs="Calibri" w:eastAsia="Calibri" w:hAnsi="Calibri"/>
              </w:rPr>
              <w:t xml:space="preserve">• Memoria RAM base de 8GB (ideal ampliar a 16GB a futuro para cargas pesadas).</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JUSTIFICACIÓN DE LA ELECCIÓN</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Por qué se eligió esta cotización</w:t>
            </w:r>
          </w:p>
        </w:tc>
        <w:tc>
          <w:tcPr>
            <w:tcW w:type="pct" w:w="72%"/>
            <w:tcMar>
              <w:top w:type="dxa" w:w="80"/>
              <w:left w:type="dxa" w:w="120"/>
              <w:bottom w:type="dxa" w:w="80"/>
              <w:right w:type="dxa" w:w="120"/>
            </w:tcMar>
            <w:vAlign w:val="center"/>
          </w:tcPr>
          <w:p>
            <w:pPr>
              <w:spacing w:after="120"/>
            </w:pPr>
            <w:r>
              <w:rPr>
                <w:rFonts w:ascii="Calibri" w:cs="Calibri" w:eastAsia="Calibri" w:hAnsi="Calibri"/>
                <w:b/>
                <w:bCs/>
              </w:rPr>
              <w:t xml:space="preserve">Justificación registrada en el cuadro comparativo: </w:t>
            </w:r>
          </w:p>
          <w:p>
            <w:pPr>
              <w:spacing w:after="120"/>
            </w:pPr>
            <w:r>
              <w:rPr>
                <w:rFonts w:ascii="Calibri" w:cs="Calibri" w:eastAsia="Calibri" w:hAnsi="Calibri"/>
              </w:rPr>
              <w:t xml:space="preserve">A la empresa le conviene más la opción N° 2 (Dell Optiplex 7020 Mff Micro), ya que representa una solución corporativa integral lista para usar que incluye la torre, el monitor y el sistema operativo Windows 11 Pro de fábrica, evitando costos adicionales por compras separadas. Este equipo destaca por su tecnología moderna con procesador Intel Core i5 de 12ª generación y memoria RAM DDR5, lo que garantiza una excelente eficiencia energética y componentes de alta gama para las tareas de la oficina. Asimismo, al tratarse de una línea empresarial de marca reconocida, ofrece mayor estabilidad, durabilidad y un respaldo profesional óptimo a mediano y largo plazo para la organización.</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PRECIO DE REFERENCIA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unitario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$2.857.142 COP</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total (COP, IVA incluido)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$3.399.999 COP</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total aprox. (USD)</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No especificado en el Excel</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Nota de precio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Precio de lista tomado directamente del cuadro comparativo de cotizaciones del proyecto (hoja "PC Armado Empresa"), sin descuentos ni promociones adicionales a las ya indicadas en observaciones.</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ENLACE DIRECTO AL PRODUCTO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Link</w:t>
            </w:r>
          </w:p>
        </w:tc>
        <w:tc>
          <w:tcPr>
            <w:tcW w:type="pct" w:w="72%"/>
            <w:tcMar>
              <w:top w:type="dxa" w:w="80"/>
              <w:left w:type="dxa" w:w="120"/>
              <w:bottom w:type="dxa" w:w="80"/>
              <w:right w:type="dxa" w:w="120"/>
            </w:tcMar>
            <w:vAlign w:val="center"/>
          </w:tcPr>
          <w:p>
            <w:hyperlink w:history="1" r:id="rIdnxsbtfuoi-swamjsunqgl">
              <w:r>
                <w:rPr>
                  <w:rStyle w:val="Hyperlink"/>
                  <w:rFonts w:ascii="Calibri" w:cs="Calibri" w:eastAsia="Calibri" w:hAnsi="Calibri"/>
                  <w:u w:val="single"/>
                </w:rPr>
                <w:t xml:space="preserve">https://www.mercadolibre.com.co/computador-empresarial-dell-optiplex-7020-mff-micro-intel-core-i5-12500t-ssd-512gb-ddr5-8gb-no-dvd-monitor-215-e2225hs-windows-11-pro/p/MCO61701303#polycard_client=search-desktop&amp;be_origin=backend&amp;overlay_label=not_apply&amp;search_layout=grid&amp;position=1&amp;type=product&amp;tracking_id=5751c61a-11f9-4b08-ba87-84af7a7d2f59&amp;wid=MCO1721418701&amp;sid=search</w:t>
              </w:r>
            </w:hyperlink>
          </w:p>
        </w:tc>
      </w:tr>
    </w:tbl>
    <w:p>
      <w:pPr>
        <w:spacing w:after="200"/>
      </w:pPr>
      <w:r>
        <w:rPr>
          <w:rFonts w:ascii="Calibri" w:cs="Calibri" w:eastAsia="Calibri" w:hAnsi="Calibri"/>
        </w:rPr>
        <w:t xml:space="preserve"/>
      </w:r>
    </w:p>
    <w:p>
      <w:pPr>
        <w:spacing w:after="160" w:before="300"/>
      </w:pPr>
      <w:r>
        <w:t xml:space="preserve">FICHA TÉCNICA N.° 04 — COMPUTADOR DE ESCRITORIO (PC ARMADO)</w:t>
      </w:r>
    </w:p>
    <w:p>
      <w:pPr>
        <w:spacing w:after="200"/>
      </w:pPr>
      <w:r>
        <w:rPr>
          <w:rFonts w:ascii="Calibri" w:cs="Calibri" w:eastAsia="Calibri" w:hAnsi="Calibri"/>
          <w:b/>
          <w:bCs/>
          <w:i/>
          <w:iCs/>
        </w:rPr>
        <w:t xml:space="preserve">Dirigido a: </w:t>
      </w:r>
      <w:r>
        <w:rPr>
          <w:rFonts w:ascii="Calibri" w:cs="Calibri" w:eastAsia="Calibri" w:hAnsi="Calibri"/>
          <w:i/>
          <w:iCs/>
        </w:rPr>
        <w:t xml:space="preserve">Nosotros (equipo de desarrollo)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7200"/>
      </w:tblGrid>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DATOS GENERALES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Producto / servicio cotizado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pc gamer amd ryzen 7 5700g + 32gb + ssd 512gb + monitor 27"</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Categoría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Computador de escritorio (PC armado)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Dirigido 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Nosotros (equipo de desarrollo)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Proveedor / tienda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MERCADO LIBRE</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Opción elegida en el cuadro comparativo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N.° 2</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Forma de pago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CONTADO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Garantía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12 meses de garantía de fábrica.</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DÓNDE VERIFICARLO EN EL EXCEL</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Hoja (pestaña) del Excel</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PC Armado Nosotros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la opción cotizada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9 (columnas del cuadro comparativo)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"Cotización elegida"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13</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la justificación registrada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14</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ESPECIFICACIONES Y DESCRIPCIÓN TÉCNICA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Descripción completa (Excel)</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pc gamer amd ryzen 7 5700g + 32gb + ssd 512gb + monitor 27"</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Observaciones / características adicionales</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Estación de trabajo avanzada con torre, 32 GB de RAM ideales para virtualización y un monitor amplio de 27 pulgadas.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Características</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AMD Ryzen 7 5700g, 32GB RAM DDR4, 512GB SSD, Monitor 27".</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VENTAJAS Y DESVENTAJAS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Ventajas</w:t>
            </w:r>
          </w:p>
        </w:tc>
        <w:tc>
          <w:tcPr>
            <w:tcW w:type="pct" w:w="72%"/>
            <w:tcMar>
              <w:top w:type="dxa" w:w="80"/>
              <w:left w:type="dxa" w:w="120"/>
              <w:bottom w:type="dxa" w:w="80"/>
              <w:right w:type="dxa" w:w="120"/>
            </w:tcMar>
            <w:vAlign w:val="center"/>
          </w:tcPr>
          <w:p>
            <w:pPr>
              <w:spacing w:after="80"/>
            </w:pPr>
            <w:r>
              <w:rPr>
                <w:rFonts w:ascii="Calibri" w:cs="Calibri" w:eastAsia="Calibri" w:hAnsi="Calibri"/>
              </w:rPr>
              <w:t xml:space="preserve">• Gran capacidad de memoria RAM para entornos pesados y un espacio visual de 27 pulgadas muy cómodo.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Desventajas</w:t>
            </w:r>
          </w:p>
        </w:tc>
        <w:tc>
          <w:tcPr>
            <w:tcW w:type="pct" w:w="72%"/>
            <w:tcMar>
              <w:top w:type="dxa" w:w="80"/>
              <w:left w:type="dxa" w:w="120"/>
              <w:bottom w:type="dxa" w:w="80"/>
              <w:right w:type="dxa" w:w="120"/>
            </w:tcMar>
            <w:vAlign w:val="center"/>
          </w:tcPr>
          <w:p>
            <w:pPr>
              <w:spacing w:after="80"/>
            </w:pPr>
            <w:r>
              <w:rPr>
                <w:rFonts w:ascii="Calibri" w:cs="Calibri" w:eastAsia="Calibri" w:hAnsi="Calibri"/>
              </w:rPr>
              <w:t xml:space="preserve">• Mayor inversión económica y ocupa un poco más de espacio físico en el escritorio.</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JUSTIFICACIÓN DE LA ELECCIÓN</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Por qué se eligió esta cotización</w:t>
            </w:r>
          </w:p>
        </w:tc>
        <w:tc>
          <w:tcPr>
            <w:tcW w:type="pct" w:w="72%"/>
            <w:tcMar>
              <w:top w:type="dxa" w:w="80"/>
              <w:left w:type="dxa" w:w="120"/>
              <w:bottom w:type="dxa" w:w="80"/>
              <w:right w:type="dxa" w:w="120"/>
            </w:tcMar>
            <w:vAlign w:val="center"/>
          </w:tcPr>
          <w:p>
            <w:pPr>
              <w:spacing w:after="120"/>
            </w:pPr>
            <w:r>
              <w:rPr>
                <w:rFonts w:ascii="Calibri" w:cs="Calibri" w:eastAsia="Calibri" w:hAnsi="Calibri"/>
                <w:b/>
                <w:bCs/>
              </w:rPr>
              <w:t xml:space="preserve">Justificación registrada en el cuadro comparativo: </w:t>
            </w:r>
          </w:p>
          <w:p>
            <w:pPr>
              <w:spacing w:after="120"/>
            </w:pPr>
            <w:r>
              <w:rPr>
                <w:rFonts w:ascii="Calibri" w:cs="Calibri" w:eastAsia="Calibri" w:hAnsi="Calibri"/>
              </w:rPr>
              <w:t xml:space="preserve">La opción N° 2 (pc gamer amd ryzen 7 5700g + 32gb + ssd 512gb + monitor 27") es la que más nos conviene para nuestro equipo de desarrollo, ya que ofrece la combinación perfecta de potencia y espacio visual necesaria para tareas de alta exigencia técnica. Al contar con 32 GB de RAM, nos garantiza una ejecución fluida y sin cuellos de botella al momento de compilar código, correr múltiples entornos virtuales, gestionar bases de datos locales y utilizar herramientas pesadas en paralelo. Asimismo, su monitor de 27 pulgadas proporciona el espacio de pantalla ideal para trabajar con editores de código y documentación divididos lado a lado sin fatiga visual. Esta configuración representa la inversión más robusta, segura y escalable a largo plazo para asegurar el rendimiento óptimo en nuestros proyectos de ingeniería de software.</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PRECIO DE REFERENCIA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unitario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$2.772.169 COP</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total (COP, IVA incluido)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$3.298.881 COP</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total aprox. (USD)</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No especificado en el Excel</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Nota de precio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Precio de lista tomado directamente del cuadro comparativo de cotizaciones del proyecto (hoja "PC Armado Nosotros"), sin descuentos ni promociones adicionales a las ya indicadas en observaciones.</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ENLACE DIRECTO AL PRODUCTO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Link</w:t>
            </w:r>
          </w:p>
        </w:tc>
        <w:tc>
          <w:tcPr>
            <w:tcW w:type="pct" w:w="72%"/>
            <w:tcMar>
              <w:top w:type="dxa" w:w="80"/>
              <w:left w:type="dxa" w:w="120"/>
              <w:bottom w:type="dxa" w:w="80"/>
              <w:right w:type="dxa" w:w="120"/>
            </w:tcMar>
            <w:vAlign w:val="center"/>
          </w:tcPr>
          <w:p>
            <w:hyperlink w:history="1" r:id="rIdqlw8ll6t5u0hhaurweiuq">
              <w:r>
                <w:rPr>
                  <w:rStyle w:val="Hyperlink"/>
                  <w:rFonts w:ascii="Calibri" w:cs="Calibri" w:eastAsia="Calibri" w:hAnsi="Calibri"/>
                  <w:u w:val="single"/>
                </w:rPr>
                <w:t xml:space="preserve">https://www.mercadolibre.com.co/pc-gamer-amd-ryzen-7-5700g--32gb--ssd-512gb--monitor-27/up/MCOU2773993265#polycard_client=search-desktop&amp;float_highlight=last_units&amp;be_origin=backend&amp;overlay_label=not_apply&amp;search_layout=grid&amp;position=1&amp;type=product&amp;tracking_id=2a9ea679-ef4e-49cb-9d01-2703b81d483c&amp;wid=MCO2741737706&amp;sid=search</w:t>
              </w:r>
            </w:hyperlink>
          </w:p>
        </w:tc>
      </w:tr>
    </w:tbl>
    <w:p>
      <w:pPr>
        <w:spacing w:after="200"/>
      </w:pPr>
      <w:r>
        <w:rPr>
          <w:rFonts w:ascii="Calibri" w:cs="Calibri" w:eastAsia="Calibri" w:hAnsi="Calibri"/>
        </w:rPr>
        <w:t xml:space="preserve"/>
      </w:r>
    </w:p>
    <w:p>
      <w:pPr>
        <w:pBdr>
          <w:bottom w:val="single" w:color="7A3B12" w:sz="6" w:space="4"/>
        </w:pBdr>
        <w:spacing w:after="120" w:before="200"/>
      </w:pPr>
      <w:r>
        <w:rPr>
          <w:rFonts w:ascii="Calibri" w:cs="Calibri" w:eastAsia="Calibri" w:hAnsi="Calibri"/>
          <w:b/>
          <w:bCs/>
          <w:color w:val="7A3B12"/>
          <w:sz w:val="24"/>
          <w:szCs w:val="24"/>
        </w:rPr>
        <w:t xml:space="preserve">MONITOR</w:t>
      </w:r>
    </w:p>
    <w:p>
      <w:pPr>
        <w:spacing w:after="160" w:before="300"/>
      </w:pPr>
      <w:r>
        <w:t xml:space="preserve">FICHA TÉCNICA N.° 05 — MONITOR</w:t>
      </w:r>
    </w:p>
    <w:p>
      <w:pPr>
        <w:spacing w:after="200"/>
      </w:pPr>
      <w:r>
        <w:rPr>
          <w:rFonts w:ascii="Calibri" w:cs="Calibri" w:eastAsia="Calibri" w:hAnsi="Calibri"/>
          <w:b/>
          <w:bCs/>
          <w:i/>
          <w:iCs/>
        </w:rPr>
        <w:t xml:space="preserve">Dirigido a: </w:t>
      </w:r>
      <w:r>
        <w:rPr>
          <w:rFonts w:ascii="Calibri" w:cs="Calibri" w:eastAsia="Calibri" w:hAnsi="Calibri"/>
          <w:i/>
          <w:iCs/>
        </w:rPr>
        <w:t xml:space="preserve">Empresa (Villa de Guaduas)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7200"/>
      </w:tblGrid>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DATOS GENERALES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Producto / servicio cotizado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Monitor Samsung 22 Pulgadas FHD 22F310 Plano (LS22F310EANXZA)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Categoría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Monitor</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Dirigido 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Empresa (Villa de Guaduas)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Proveedor / tienda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AlLKOSTO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Opción elegida en el cuadro comparativo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N.° 1</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Forma de pago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CONTADO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Garantía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36 meses (3 años) Directamente con Samsung Colombia</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DÓNDE VERIFICARLO EN EL EXCEL</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Hoja (pestaña) del Excel</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Monitor Empresa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la opción cotizada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8 (columnas del cuadro comparativo)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"Cotización elegida"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13</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la justificación registrada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14</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ESPECIFICACIONES Y DESCRIPCIÓN TÉCNICA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Descripción completa (Excel)</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Monitor Samsung 22 Pulgadas FHD 22F310 Plano (LS22F310EANXZA)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Observaciones / características adicionales</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Protección visual Eye Saver Mode y Flicker Free.</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Características</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Pantalla: 22" Full HD (1920x1080)
Panel: VA Plano (3000:1)
Refresco: 120 Hz / 5 ms
Puertos: 1x HDMI, 1x VGA</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VENTAJAS Y DESVENTAJAS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Ventajas</w:t>
            </w:r>
          </w:p>
        </w:tc>
        <w:tc>
          <w:tcPr>
            <w:tcW w:type="pct" w:w="72%"/>
            <w:tcMar>
              <w:top w:type="dxa" w:w="80"/>
              <w:left w:type="dxa" w:w="120"/>
              <w:bottom w:type="dxa" w:w="80"/>
              <w:right w:type="dxa" w:w="120"/>
            </w:tcMar>
            <w:vAlign w:val="center"/>
          </w:tcPr>
          <w:p>
            <w:pPr>
              <w:spacing w:after="80"/>
            </w:pPr>
            <w:r>
              <w:rPr>
                <w:rFonts w:ascii="Calibri" w:cs="Calibri" w:eastAsia="Calibri" w:hAnsi="Calibri"/>
              </w:rPr>
              <w:t xml:space="preserve">• Mayor tasa de refresco (120 Hz).Alto contraste (3000:1) para texto muy nítido.Compra y garantía nacional e inmediata.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Desventajas</w:t>
            </w:r>
          </w:p>
        </w:tc>
        <w:tc>
          <w:tcPr>
            <w:tcW w:type="pct" w:w="72%"/>
            <w:tcMar>
              <w:top w:type="dxa" w:w="80"/>
              <w:left w:type="dxa" w:w="120"/>
              <w:bottom w:type="dxa" w:w="80"/>
              <w:right w:type="dxa" w:w="120"/>
            </w:tcMar>
            <w:vAlign w:val="center"/>
          </w:tcPr>
          <w:p>
            <w:pPr>
              <w:spacing w:after="80"/>
            </w:pPr>
            <w:r>
              <w:rPr>
                <w:rFonts w:ascii="Calibri" w:cs="Calibri" w:eastAsia="Calibri" w:hAnsi="Calibri"/>
              </w:rPr>
              <w:t xml:space="preserve">• Panel VA con menor ángulo de visión lateral que el IPS.</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JUSTIFICACIÓN DE LA ELECCIÓN</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Por qué se eligió esta cotización</w:t>
            </w:r>
          </w:p>
        </w:tc>
        <w:tc>
          <w:tcPr>
            <w:tcW w:type="pct" w:w="72%"/>
            <w:tcMar>
              <w:top w:type="dxa" w:w="80"/>
              <w:left w:type="dxa" w:w="120"/>
              <w:bottom w:type="dxa" w:w="80"/>
              <w:right w:type="dxa" w:w="120"/>
            </w:tcMar>
            <w:vAlign w:val="center"/>
          </w:tcPr>
          <w:p>
            <w:pPr>
              <w:spacing w:after="120"/>
            </w:pPr>
            <w:r>
              <w:rPr>
                <w:rFonts w:ascii="Calibri" w:cs="Calibri" w:eastAsia="Calibri" w:hAnsi="Calibri"/>
                <w:b/>
                <w:bCs/>
              </w:rPr>
              <w:t xml:space="preserve">Justificación registrada en el cuadro comparativo: </w:t>
            </w:r>
          </w:p>
          <w:p>
            <w:pPr>
              <w:spacing w:after="120"/>
            </w:pPr>
            <w:r>
              <w:rPr>
                <w:rFonts w:ascii="Calibri" w:cs="Calibri" w:eastAsia="Calibri" w:hAnsi="Calibri"/>
              </w:rPr>
              <w:t xml:space="preserve">El Monitor LG 22" (22U401A) de Ktronix se posiciona como la mejor opción de compra al ofrecer el equilibrio perfecto entre eficiencia financiera, rendimiento operativo y respaldo logístico para Villa de Guaduas. Con un precio de $289.900 COP, representa un ahorro superior al 46% frente a alternativas internacionales, liberando capital para otros insumos clave sin sacrificar características técnicas esenciales; cuenta con resolución Full HD (1920x1080), una tasa de refresco de 100 Hz para una interacción fluida con el sistema de inventarios y tecnología Flicker Safe para proteger la salud visual del operador durante jornadas largas. Además, al ser una compra local, garantiza disponibilidad inmediata y 36 meses (3 años) de garantía directa en Colombia, asegurando la continuidad del negocio sin los riesgos ni retrasos de la importación.</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PRECIO DE REFERENCIA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unitario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$252.042 COP</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total (COP, IVA incluido)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$299.930 COP</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total aprox. (USD)</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No especificado en el Excel</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Nota de precio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Precio de lista tomado directamente del cuadro comparativo de cotizaciones del proyecto (hoja "Monitor Empresa"), sin descuentos ni promociones adicionales a las ya indicadas en observaciones.</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ENLACE DIRECTO AL PRODUCTO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Link</w:t>
            </w:r>
          </w:p>
        </w:tc>
        <w:tc>
          <w:tcPr>
            <w:tcW w:type="pct" w:w="72%"/>
            <w:tcMar>
              <w:top w:type="dxa" w:w="80"/>
              <w:left w:type="dxa" w:w="120"/>
              <w:bottom w:type="dxa" w:w="80"/>
              <w:right w:type="dxa" w:w="120"/>
            </w:tcMar>
            <w:vAlign w:val="center"/>
          </w:tcPr>
          <w:p>
            <w:hyperlink w:history="1" r:id="rId9tpigxivisvf9pod17_1b">
              <w:r>
                <w:rPr>
                  <w:rStyle w:val="Hyperlink"/>
                  <w:rFonts w:ascii="Calibri" w:cs="Calibri" w:eastAsia="Calibri" w:hAnsi="Calibri"/>
                  <w:u w:val="single"/>
                </w:rPr>
                <w:t xml:space="preserve">https://www.alkosto.com/monitor-samsung-22-pulgadas-22f310-fhd-plano-negro/p/198957224317</w:t>
              </w:r>
            </w:hyperlink>
          </w:p>
        </w:tc>
      </w:tr>
    </w:tbl>
    <w:p>
      <w:pPr>
        <w:spacing w:after="200"/>
      </w:pPr>
      <w:r>
        <w:rPr>
          <w:rFonts w:ascii="Calibri" w:cs="Calibri" w:eastAsia="Calibri" w:hAnsi="Calibri"/>
        </w:rPr>
        <w:t xml:space="preserve"/>
      </w:r>
    </w:p>
    <w:p>
      <w:pPr>
        <w:spacing w:after="160" w:before="300"/>
      </w:pPr>
      <w:r>
        <w:t xml:space="preserve">FICHA TÉCNICA N.° 06 — MONITOR</w:t>
      </w:r>
    </w:p>
    <w:p>
      <w:pPr>
        <w:spacing w:after="200"/>
      </w:pPr>
      <w:r>
        <w:rPr>
          <w:rFonts w:ascii="Calibri" w:cs="Calibri" w:eastAsia="Calibri" w:hAnsi="Calibri"/>
          <w:b/>
          <w:bCs/>
          <w:i/>
          <w:iCs/>
        </w:rPr>
        <w:t xml:space="preserve">Dirigido a: </w:t>
      </w:r>
      <w:r>
        <w:rPr>
          <w:rFonts w:ascii="Calibri" w:cs="Calibri" w:eastAsia="Calibri" w:hAnsi="Calibri"/>
          <w:i/>
          <w:iCs/>
        </w:rPr>
        <w:t xml:space="preserve">Nosotros (equipo de desarrollo)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7200"/>
      </w:tblGrid>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DATOS GENERALES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Producto / servicio cotizado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ASUS Monitor de cuidado ocular VA249HG de 24" 1080P IPS 120Hz</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Categoría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Monitor</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Dirigido 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Nosotros (equipo de desarrollo)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Proveedor / tienda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FALABELLA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Opción elegida en el cuadro comparativo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N.° 2</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Forma de pago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CONTADO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Garantía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12 meses de garantía de fábrica.</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DÓNDE VERIFICARLO EN EL EXCEL</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Hoja (pestaña) del Excel</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Monitor Nosotros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la opción cotizada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9 (columnas del cuadro comparativo)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"Cotización elegida"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13</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la justificación registrada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14</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ESPECIFICACIONES Y DESCRIPCIÓN TÉCNICA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Descripción completa (Excel)</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ASUS Monitor de cuidado ocular VA249HG de 24" 1080P IPS 120Hz</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Observaciones / características adicionales</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Incluye tecnología ASUS Eye Care (Low Blue Light y Flicker-Free) certificada por TÜV Rheinland.</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VENTAJAS Y DESVENTAJAS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Ventajas</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No se registran ventajas adicionales a las descritas en observaciones.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Desventajas</w:t>
            </w:r>
          </w:p>
        </w:tc>
        <w:tc>
          <w:tcPr>
            <w:tcW w:type="pct" w:w="72%"/>
            <w:tcMar>
              <w:top w:type="dxa" w:w="80"/>
              <w:left w:type="dxa" w:w="120"/>
              <w:bottom w:type="dxa" w:w="80"/>
              <w:right w:type="dxa" w:w="120"/>
            </w:tcMar>
            <w:vAlign w:val="center"/>
          </w:tcPr>
          <w:p>
            <w:pPr>
              <w:spacing w:after="80"/>
            </w:pPr>
            <w:r>
              <w:rPr>
                <w:rFonts w:ascii="Calibri" w:cs="Calibri" w:eastAsia="Calibri" w:hAnsi="Calibri"/>
              </w:rPr>
              <w:t xml:space="preserve">• Tasa de refresco menor (120 Hz) frente al modelo de Ktronix.</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JUSTIFICACIÓN DE LA ELECCIÓN</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Por qué se eligió esta cotización</w:t>
            </w:r>
          </w:p>
        </w:tc>
        <w:tc>
          <w:tcPr>
            <w:tcW w:type="pct" w:w="72%"/>
            <w:tcMar>
              <w:top w:type="dxa" w:w="80"/>
              <w:left w:type="dxa" w:w="120"/>
              <w:bottom w:type="dxa" w:w="80"/>
              <w:right w:type="dxa" w:w="120"/>
            </w:tcMar>
            <w:vAlign w:val="center"/>
          </w:tcPr>
          <w:p>
            <w:pPr>
              <w:spacing w:after="120"/>
            </w:pPr>
            <w:r>
              <w:rPr>
                <w:rFonts w:ascii="Calibri" w:cs="Calibri" w:eastAsia="Calibri" w:hAnsi="Calibri"/>
                <w:b/>
                <w:bCs/>
              </w:rPr>
              <w:t xml:space="preserve">Justificación registrada en el cuadro comparativo: </w:t>
            </w:r>
          </w:p>
          <w:p>
            <w:pPr>
              <w:spacing w:after="120"/>
            </w:pPr>
            <w:r>
              <w:rPr>
                <w:rFonts w:ascii="Calibri" w:cs="Calibri" w:eastAsia="Calibri" w:hAnsi="Calibri"/>
              </w:rPr>
              <w:t xml:space="preserve">Para el proyecto se selecciona el ASUS VA249HG, ya que ofrece el equilibrio perfecto entre rendimiento visual y costo con un precio de $419.900 COP. Su panel IPS y su tasa de refresco de 120 Hz garantizan una visualización fluida y precisa de interfaces y código, mientras que su tecnología Eye Care certificada protege la salud visual durante las largas jornadas de desarrollo y gestión administrativa, convirtiéndolo en la opción más inteligente y ergonómica.</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PRECIO DE REFERENCIA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unitario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$352.857 COP</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total (COP, IVA incluido)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$419.900 COP</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total aprox. (USD)</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$107,67 USD</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Nota de precio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Precio de lista tomado directamente del cuadro comparativo de cotizaciones del proyecto (hoja "Monitor Nosotros"), sin descuentos ni promociones adicionales a las ya indicadas en observaciones.</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ENLACE DIRECTO AL PRODUCTO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Link</w:t>
            </w:r>
          </w:p>
        </w:tc>
        <w:tc>
          <w:tcPr>
            <w:tcW w:type="pct" w:w="72%"/>
            <w:tcMar>
              <w:top w:type="dxa" w:w="80"/>
              <w:left w:type="dxa" w:w="120"/>
              <w:bottom w:type="dxa" w:w="80"/>
              <w:right w:type="dxa" w:w="120"/>
            </w:tcMar>
            <w:vAlign w:val="center"/>
          </w:tcPr>
          <w:p>
            <w:hyperlink w:history="1" r:id="rIdiogryahitblkrxkfjodp4">
              <w:r>
                <w:rPr>
                  <w:rStyle w:val="Hyperlink"/>
                  <w:rFonts w:ascii="Calibri" w:cs="Calibri" w:eastAsia="Calibri" w:hAnsi="Calibri"/>
                  <w:u w:val="single"/>
                </w:rPr>
                <w:t xml:space="preserve">https://www.falabella.com.co/falabella-co/product/155382878/monitor-asus-va249hg-24-ips-full-hd-120hz-1ms-frameless/155382879</w:t>
              </w:r>
            </w:hyperlink>
          </w:p>
        </w:tc>
      </w:tr>
    </w:tbl>
    <w:p>
      <w:pPr>
        <w:spacing w:after="200"/>
      </w:pPr>
      <w:r>
        <w:rPr>
          <w:rFonts w:ascii="Calibri" w:cs="Calibri" w:eastAsia="Calibri" w:hAnsi="Calibri"/>
        </w:rPr>
        <w:t xml:space="preserve"/>
      </w:r>
    </w:p>
    <w:p>
      <w:pPr>
        <w:pBdr>
          <w:bottom w:val="single" w:color="7A3B12" w:sz="6" w:space="4"/>
        </w:pBdr>
        <w:spacing w:after="120" w:before="200"/>
      </w:pPr>
      <w:r>
        <w:rPr>
          <w:rFonts w:ascii="Calibri" w:cs="Calibri" w:eastAsia="Calibri" w:hAnsi="Calibri"/>
          <w:b/>
          <w:bCs/>
          <w:color w:val="7A3B12"/>
          <w:sz w:val="24"/>
          <w:szCs w:val="24"/>
        </w:rPr>
        <w:t xml:space="preserve">GABINETE</w:t>
      </w:r>
    </w:p>
    <w:p>
      <w:pPr>
        <w:spacing w:after="160" w:before="300"/>
      </w:pPr>
      <w:r>
        <w:t xml:space="preserve">FICHA TÉCNICA N.° 07 — GABINETE</w:t>
      </w:r>
    </w:p>
    <w:p>
      <w:pPr>
        <w:spacing w:after="200"/>
      </w:pPr>
      <w:r>
        <w:rPr>
          <w:rFonts w:ascii="Calibri" w:cs="Calibri" w:eastAsia="Calibri" w:hAnsi="Calibri"/>
          <w:b/>
          <w:bCs/>
          <w:i/>
          <w:iCs/>
        </w:rPr>
        <w:t xml:space="preserve">Dirigido a: </w:t>
      </w:r>
      <w:r>
        <w:rPr>
          <w:rFonts w:ascii="Calibri" w:cs="Calibri" w:eastAsia="Calibri" w:hAnsi="Calibri"/>
          <w:i/>
          <w:iCs/>
        </w:rPr>
        <w:t xml:space="preserve">Empresa (Villa de Guaduas)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7200"/>
      </w:tblGrid>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DATOS GENERALES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Producto / servicio cotizado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Gabinete XPG Valor Air Plus Negro ATX</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Categoría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Gabinete</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Dirigido 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Empresa (Villa de Guaduas)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Proveedor / tienda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MYM SYSTECH COLOMBIA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Opción elegida en el cuadro comparativo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N.° 1</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Forma de pago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A CUOTAS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Garantía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Garantía estándar de tienda (no se especifica plazo exacto)</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DÓNDE VERIFICARLO EN EL EXCEL</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Hoja (pestaña) del Excel</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Gabinete Empresa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la opción cotizada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8 (columnas del cuadro comparativo)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"Cotización elegida"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14</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la justificación registrada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15</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ESPECIFICACIONES Y DESCRIPCIÓN TÉCNICA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Descripción completa (Excel)</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Gabinete XPG Valor Air Plus Negro ATX</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Observaciones / características adicionales</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Página directa indexada; en stock.</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Características</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ATX Torre Media | Iluminación ARGB | Ventilación Air Plus</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VENTAJAS Y DESVENTAJAS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Ventajas</w:t>
            </w:r>
          </w:p>
        </w:tc>
        <w:tc>
          <w:tcPr>
            <w:tcW w:type="pct" w:w="72%"/>
            <w:tcMar>
              <w:top w:type="dxa" w:w="80"/>
              <w:left w:type="dxa" w:w="120"/>
              <w:bottom w:type="dxa" w:w="80"/>
              <w:right w:type="dxa" w:w="120"/>
            </w:tcMar>
            <w:vAlign w:val="center"/>
          </w:tcPr>
          <w:p>
            <w:pPr>
              <w:spacing w:after="80"/>
            </w:pPr>
            <w:r>
              <w:rPr>
                <w:rFonts w:ascii="Calibri" w:cs="Calibri" w:eastAsia="Calibri" w:hAnsi="Calibri"/>
              </w:rPr>
              <w:t xml:space="preserve">• Es el más económico del grupo gamer; buen flujo de aire.</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Desventajas</w:t>
            </w:r>
          </w:p>
        </w:tc>
        <w:tc>
          <w:tcPr>
            <w:tcW w:type="pct" w:w="72%"/>
            <w:tcMar>
              <w:top w:type="dxa" w:w="80"/>
              <w:left w:type="dxa" w:w="120"/>
              <w:bottom w:type="dxa" w:w="80"/>
              <w:right w:type="dxa" w:w="120"/>
            </w:tcMar>
            <w:vAlign w:val="center"/>
          </w:tcPr>
          <w:p>
            <w:pPr>
              <w:spacing w:after="80"/>
            </w:pPr>
            <w:r>
              <w:rPr>
                <w:rFonts w:ascii="Calibri" w:cs="Calibri" w:eastAsia="Calibri" w:hAnsi="Calibri"/>
              </w:rPr>
              <w:t xml:space="preserve">• Estética más sencilla comparado con los modelos superiores.</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JUSTIFICACIÓN DE LA ELECCIÓN</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Por qué se eligió esta cotización</w:t>
            </w:r>
          </w:p>
        </w:tc>
        <w:tc>
          <w:tcPr>
            <w:tcW w:type="pct" w:w="72%"/>
            <w:tcMar>
              <w:top w:type="dxa" w:w="80"/>
              <w:left w:type="dxa" w:w="120"/>
              <w:bottom w:type="dxa" w:w="80"/>
              <w:right w:type="dxa" w:w="120"/>
            </w:tcMar>
            <w:vAlign w:val="center"/>
          </w:tcPr>
          <w:p>
            <w:pPr>
              <w:spacing w:after="120"/>
            </w:pPr>
            <w:r>
              <w:rPr>
                <w:rFonts w:ascii="Calibri" w:cs="Calibri" w:eastAsia="Calibri" w:hAnsi="Calibri"/>
                <w:b/>
                <w:bCs/>
              </w:rPr>
              <w:t xml:space="preserve">Justificación registrada en el cuadro comparativo: </w:t>
            </w:r>
          </w:p>
          <w:p>
            <w:pPr>
              <w:spacing w:after="120"/>
            </w:pPr>
            <w:r>
              <w:rPr>
                <w:rFonts w:ascii="Calibri" w:cs="Calibri" w:eastAsia="Calibri" w:hAnsi="Calibri"/>
              </w:rPr>
              <w:t xml:space="preserve">El gabinete más apropiado y la mejor opción para la empresa es el Gabinete XPG Valor Air Plus Negro ATX, ya que destaca por ofrecer la máxima eficiencia financiera al ser el modelo más económico del grupo con un precio de $228.106,00 COP, lo que permite optimizar de forma inteligente el presupuesto institucional. Asimismo, cuenta con una viabilidad de compra alta, una estética sencilla y un excelente flujo de aire gracias a su sistema de ventilación Air Plus, garantizando la refrigeración óptima de los componentes para el trabajo continuo sin incurrir en gastos innecesarios.</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PRECIO DE REFERENCIA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unitario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$ 191.685,71</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total (COP, IVA incluido)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$ 228.106,00</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total aprox. (USD)</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$73,04 USD</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Nota de precio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Precio de lista tomado directamente del cuadro comparativo de cotizaciones del proyecto (hoja "Gabinete Empresa"), sin descuentos ni promociones adicionales a las ya indicadas en observaciones.</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ENLACE DIRECTO AL PRODUCTO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Link</w:t>
            </w:r>
          </w:p>
        </w:tc>
        <w:tc>
          <w:tcPr>
            <w:tcW w:type="pct" w:w="72%"/>
            <w:tcMar>
              <w:top w:type="dxa" w:w="80"/>
              <w:left w:type="dxa" w:w="120"/>
              <w:bottom w:type="dxa" w:w="80"/>
              <w:right w:type="dxa" w:w="120"/>
            </w:tcMar>
            <w:vAlign w:val="center"/>
          </w:tcPr>
          <w:p>
            <w:hyperlink w:history="1" r:id="rIdo7id5erxsdelhfgw_nngb">
              <w:r>
                <w:rPr>
                  <w:rStyle w:val="Hyperlink"/>
                  <w:rFonts w:ascii="Calibri" w:cs="Calibri" w:eastAsia="Calibri" w:hAnsi="Calibri"/>
                  <w:u w:val="single"/>
                </w:rPr>
                <w:t xml:space="preserve">https://mymsystech.com.co/chasis/7170-adata-valorairplusmta-bkcww-xpg-valor-air-plus-negro-atx-torre-media-35incx2-i-o-usbx2-hd-audiox1-resetx1-powerx1.html</w:t>
              </w:r>
            </w:hyperlink>
          </w:p>
        </w:tc>
      </w:tr>
    </w:tbl>
    <w:p>
      <w:pPr>
        <w:spacing w:after="200"/>
      </w:pPr>
      <w:r>
        <w:rPr>
          <w:rFonts w:ascii="Calibri" w:cs="Calibri" w:eastAsia="Calibri" w:hAnsi="Calibri"/>
        </w:rPr>
        <w:t xml:space="preserve"/>
      </w:r>
    </w:p>
    <w:p>
      <w:pPr>
        <w:spacing w:after="160" w:before="300"/>
      </w:pPr>
      <w:r>
        <w:t xml:space="preserve">FICHA TÉCNICA N.° 08 — GABINETE</w:t>
      </w:r>
    </w:p>
    <w:p>
      <w:pPr>
        <w:spacing w:after="200"/>
      </w:pPr>
      <w:r>
        <w:rPr>
          <w:rFonts w:ascii="Calibri" w:cs="Calibri" w:eastAsia="Calibri" w:hAnsi="Calibri"/>
          <w:b/>
          <w:bCs/>
          <w:i/>
          <w:iCs/>
        </w:rPr>
        <w:t xml:space="preserve">Dirigido a: </w:t>
      </w:r>
      <w:r>
        <w:rPr>
          <w:rFonts w:ascii="Calibri" w:cs="Calibri" w:eastAsia="Calibri" w:hAnsi="Calibri"/>
          <w:i/>
          <w:iCs/>
        </w:rPr>
        <w:t xml:space="preserve">Nosotros (equipo de desarrollo)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7200"/>
      </w:tblGrid>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DATOS GENERALES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Producto / servicio cotizado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Gabinete Xtech XTQ-214 ATX con fuente 600W</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Categoría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Gabinete</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Dirigido 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Nosotros (equipo de desarrollo)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Proveedor / tienda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MERCADO LIBRE</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Opción elegida en el cuadro comparativo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N.° 1</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Forma de pago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A CUOTAS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Garantía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Garantía de fábrica Xtech (no se especifica plazo exacto en la ficha)</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DÓNDE VERIFICARLO EN EL EXCEL</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Hoja (pestaña) del Excel</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Gabinete Nosotros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la opción cotizada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8 (columnas del cuadro comparativo)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"Cotización elegida"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14</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la justificación registrada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15</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ESPECIFICACIONES Y DESCRIPCIÓN TÉCNICA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Descripción completa (Excel)</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Gabinete Xtech XTQ-214 ATX con fuente 600W</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Observaciones / características adicionales</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Página directa verificada y funcional con ficha e imagen del producto. Incluye fuente de poder 600W; diseño sobrio negro/rojo, ideal para PC de oficina.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Características</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Midi Tower ATX/Micro-ATX | Fuente 600W incluida | 2x USB 2.0 + 1x USB 3.0</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VENTAJAS Y DESVENTAJAS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Ventajas</w:t>
            </w:r>
          </w:p>
        </w:tc>
        <w:tc>
          <w:tcPr>
            <w:tcW w:type="pct" w:w="72%"/>
            <w:tcMar>
              <w:top w:type="dxa" w:w="80"/>
              <w:left w:type="dxa" w:w="120"/>
              <w:bottom w:type="dxa" w:w="80"/>
              <w:right w:type="dxa" w:w="120"/>
            </w:tcMar>
            <w:vAlign w:val="center"/>
          </w:tcPr>
          <w:p>
            <w:pPr>
              <w:spacing w:after="80"/>
            </w:pPr>
            <w:r>
              <w:rPr>
                <w:rFonts w:ascii="Calibri" w:cs="Calibri" w:eastAsia="Calibri" w:hAnsi="Calibri"/>
              </w:rPr>
              <w:t xml:space="preserve">• Es el más económico; ya incluye fuente de poder, ahorra esa compra aparte.</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Desventajas</w:t>
            </w:r>
          </w:p>
        </w:tc>
        <w:tc>
          <w:tcPr>
            <w:tcW w:type="pct" w:w="72%"/>
            <w:tcMar>
              <w:top w:type="dxa" w:w="80"/>
              <w:left w:type="dxa" w:w="120"/>
              <w:bottom w:type="dxa" w:w="80"/>
              <w:right w:type="dxa" w:w="120"/>
            </w:tcMar>
            <w:vAlign w:val="center"/>
          </w:tcPr>
          <w:p>
            <w:pPr>
              <w:spacing w:after="80"/>
            </w:pPr>
            <w:r>
              <w:rPr>
                <w:rFonts w:ascii="Calibri" w:cs="Calibri" w:eastAsia="Calibri" w:hAnsi="Calibri"/>
              </w:rPr>
              <w:t xml:space="preserve">• Sin panel de vidrio ni ventiladores adicionales; diseño básico.</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JUSTIFICACIÓN DE LA ELECCIÓN</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Por qué se eligió esta cotización</w:t>
            </w:r>
          </w:p>
        </w:tc>
        <w:tc>
          <w:tcPr>
            <w:tcW w:type="pct" w:w="72%"/>
            <w:tcMar>
              <w:top w:type="dxa" w:w="80"/>
              <w:left w:type="dxa" w:w="120"/>
              <w:bottom w:type="dxa" w:w="80"/>
              <w:right w:type="dxa" w:w="120"/>
            </w:tcMar>
            <w:vAlign w:val="center"/>
          </w:tcPr>
          <w:p>
            <w:pPr>
              <w:spacing w:after="120"/>
            </w:pPr>
            <w:r>
              <w:rPr>
                <w:rFonts w:ascii="Calibri" w:cs="Calibri" w:eastAsia="Calibri" w:hAnsi="Calibri"/>
                <w:b/>
                <w:bCs/>
              </w:rPr>
              <w:t xml:space="preserve">Justificación registrada en el cuadro comparativo: </w:t>
            </w:r>
          </w:p>
          <w:p>
            <w:pPr>
              <w:spacing w:after="120"/>
            </w:pPr>
            <w:r>
              <w:rPr>
                <w:rFonts w:ascii="Calibri" w:cs="Calibri" w:eastAsia="Calibri" w:hAnsi="Calibri"/>
              </w:rPr>
              <w:t xml:space="preserve">El Gabinete Xtech XTQ-214 ATX con fuente 600W es la mejor opción para nosotros porque se posiciona como el modelo más económico del grupo con un precio de $134.900,00 COP y una viabilidad de compra calificada como muy alta. Su principal ventaja radica en que incluye de fábrica una fuente de poder de 600W, lo que elimina la necesidad de realizar un gasto extra independiente en este componente crucial. Además, cuenta con un diseño sobrio en color negro/rojo, sin paneles de vidrio ni elementos estéticos recargados o iluminación innecesaria, ofreciendo una estructura práctica y funcional perfectamente adaptada para un equipo administrativo o de uso interno eficiente.</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PRECIO DE REFERENCIA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unitario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$ 113.361,34</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total (COP, IVA incluido)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$ 134.900,00</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total aprox. (USD)</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$43,20 USD</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Nota de precio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Precio de lista tomado directamente del cuadro comparativo de cotizaciones del proyecto (hoja "Gabinete Nosotros"), sin descuentos ni promociones adicionales a las ya indicadas en observaciones.</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ENLACE DIRECTO AL PRODUCTO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Link</w:t>
            </w:r>
          </w:p>
        </w:tc>
        <w:tc>
          <w:tcPr>
            <w:tcW w:type="pct" w:w="72%"/>
            <w:tcMar>
              <w:top w:type="dxa" w:w="80"/>
              <w:left w:type="dxa" w:w="120"/>
              <w:bottom w:type="dxa" w:w="80"/>
              <w:right w:type="dxa" w:w="120"/>
            </w:tcMar>
            <w:vAlign w:val="center"/>
          </w:tcPr>
          <w:p>
            <w:hyperlink w:history="1" r:id="rIdw_hynt0-nyiv2uz3pdn96">
              <w:r>
                <w:rPr>
                  <w:rStyle w:val="Hyperlink"/>
                  <w:rFonts w:ascii="Calibri" w:cs="Calibri" w:eastAsia="Calibri" w:hAnsi="Calibri"/>
                  <w:u w:val="single"/>
                </w:rPr>
                <w:t xml:space="preserve">https://www.mercadolibre.com.co/gabinete-xtech-xtq-214-torre-atx-micro-atx-con-fuente-600w-usb-30/p/MCO22724308</w:t>
              </w:r>
            </w:hyperlink>
          </w:p>
        </w:tc>
      </w:tr>
    </w:tbl>
    <w:p>
      <w:pPr>
        <w:spacing w:after="200"/>
      </w:pPr>
      <w:r>
        <w:rPr>
          <w:rFonts w:ascii="Calibri" w:cs="Calibri" w:eastAsia="Calibri" w:hAnsi="Calibri"/>
        </w:rPr>
        <w:t xml:space="preserve"/>
      </w:r>
    </w:p>
    <w:p>
      <w:pPr>
        <w:pBdr>
          <w:bottom w:val="single" w:color="7A3B12" w:sz="6" w:space="4"/>
        </w:pBdr>
        <w:spacing w:after="120" w:before="200"/>
      </w:pPr>
      <w:r>
        <w:rPr>
          <w:rFonts w:ascii="Calibri" w:cs="Calibri" w:eastAsia="Calibri" w:hAnsi="Calibri"/>
          <w:b/>
          <w:bCs/>
          <w:color w:val="7A3B12"/>
          <w:sz w:val="24"/>
          <w:szCs w:val="24"/>
        </w:rPr>
        <w:t xml:space="preserve">PLACA MADRE</w:t>
      </w:r>
    </w:p>
    <w:p>
      <w:pPr>
        <w:spacing w:after="160" w:before="300"/>
      </w:pPr>
      <w:r>
        <w:t xml:space="preserve">FICHA TÉCNICA N.° 09 — PLACA MADRE</w:t>
      </w:r>
    </w:p>
    <w:p>
      <w:pPr>
        <w:spacing w:after="200"/>
      </w:pPr>
      <w:r>
        <w:rPr>
          <w:rFonts w:ascii="Calibri" w:cs="Calibri" w:eastAsia="Calibri" w:hAnsi="Calibri"/>
          <w:b/>
          <w:bCs/>
          <w:i/>
          <w:iCs/>
        </w:rPr>
        <w:t xml:space="preserve">Dirigido a: </w:t>
      </w:r>
      <w:r>
        <w:rPr>
          <w:rFonts w:ascii="Calibri" w:cs="Calibri" w:eastAsia="Calibri" w:hAnsi="Calibri"/>
          <w:i/>
          <w:iCs/>
        </w:rPr>
        <w:t xml:space="preserve">Empresa (Villa de Guaduas)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7200"/>
      </w:tblGrid>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DATOS GENERALES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Producto / servicio cotizado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MSI Placa Base AM4 B550M Pro-VDH WiFi / Micro-ATX / Socket AM4 / DDR4 / PCIe 4.0</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Categoría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Placa madre</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Dirigido 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Empresa (Villa de Guaduas)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Proveedor / tienda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FALLABELA COLOMBIA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Opción elegida en el cuadro comparativo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N.° 1</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Forma de pago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Contado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Garantía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12 Meses (Garantía oficial MSI / Distribuidor)</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DÓNDE VERIFICARLO EN EL EXCEL</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Hoja (pestaña) del Excel</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Placa Madre Empresa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la opción cotizada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6 (columnas del cuadro comparativo)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"Cotización elegida"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10</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la justificación registrada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11</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ESPECIFICACIONES Y DESCRIPCIÓN TÉCNICA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Descripción completa (Excel)</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MSI Placa Base AM4 B550M Pro-VDH WiFi / Micro-ATX / Socket AM4 / DDR4 / PCIe 4.0</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Observaciones / características adicionales</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Tarjeta madre formato Micro-ATX para procesadores AMD Ryzen serie 3000, 4000G y 5000 (Socket AM4). Incluye conectividad Wi-Fi y Bluetooth integrada.</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VENTAJAS Y DESVENTAJAS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Ventajas</w:t>
            </w:r>
          </w:p>
        </w:tc>
        <w:tc>
          <w:tcPr>
            <w:tcW w:type="pct" w:w="72%"/>
            <w:tcMar>
              <w:top w:type="dxa" w:w="80"/>
              <w:left w:type="dxa" w:w="120"/>
              <w:bottom w:type="dxa" w:w="80"/>
              <w:right w:type="dxa" w:w="120"/>
            </w:tcMar>
            <w:vAlign w:val="center"/>
          </w:tcPr>
          <w:p>
            <w:pPr>
              <w:spacing w:after="80"/>
            </w:pPr>
            <w:r>
              <w:rPr>
                <w:rFonts w:ascii="Calibri" w:cs="Calibri" w:eastAsia="Calibri" w:hAnsi="Calibri"/>
              </w:rPr>
              <w:t xml:space="preserve">• Excelente relación costo-beneficio ($479.900 COP). Conectividad inalámbrica Wi-Fi y Bluetooth integrada de fábrica. Soporte PCIe 4.0.</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Desventajas</w:t>
            </w:r>
          </w:p>
        </w:tc>
        <w:tc>
          <w:tcPr>
            <w:tcW w:type="pct" w:w="72%"/>
            <w:tcMar>
              <w:top w:type="dxa" w:w="80"/>
              <w:left w:type="dxa" w:w="120"/>
              <w:bottom w:type="dxa" w:w="80"/>
              <w:right w:type="dxa" w:w="120"/>
            </w:tcMar>
            <w:vAlign w:val="center"/>
          </w:tcPr>
          <w:p>
            <w:pPr>
              <w:spacing w:after="80"/>
            </w:pPr>
            <w:r>
              <w:rPr>
                <w:rFonts w:ascii="Calibri" w:cs="Calibri" w:eastAsia="Calibri" w:hAnsi="Calibri"/>
              </w:rPr>
              <w:t xml:space="preserve">• Plataforma AM4 (DDR4) en etapa madura, limita actualizaciones a futuro sin cambiar la board y RAM. Formato Micro-ATX.</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JUSTIFICACIÓN DE LA ELECCIÓN</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Por qué se eligió esta cotización</w:t>
            </w:r>
          </w:p>
        </w:tc>
        <w:tc>
          <w:tcPr>
            <w:tcW w:type="pct" w:w="72%"/>
            <w:tcMar>
              <w:top w:type="dxa" w:w="80"/>
              <w:left w:type="dxa" w:w="120"/>
              <w:bottom w:type="dxa" w:w="80"/>
              <w:right w:type="dxa" w:w="120"/>
            </w:tcMar>
            <w:vAlign w:val="center"/>
          </w:tcPr>
          <w:p>
            <w:pPr>
              <w:spacing w:after="120"/>
            </w:pPr>
            <w:r>
              <w:rPr>
                <w:rFonts w:ascii="Calibri" w:cs="Calibri" w:eastAsia="Calibri" w:hAnsi="Calibri"/>
                <w:b/>
                <w:bCs/>
              </w:rPr>
              <w:t xml:space="preserve">Justificación registrada en el cuadro comparativo: </w:t>
            </w:r>
          </w:p>
          <w:p>
            <w:pPr>
              <w:spacing w:after="120"/>
            </w:pPr>
            <w:r>
              <w:rPr>
                <w:rFonts w:ascii="Calibri" w:cs="Calibri" w:eastAsia="Calibri" w:hAnsi="Calibri"/>
              </w:rPr>
              <w:t xml:space="preserve">La MSI Placa Base AM4 B550M Pro-VDH WiFi es la mejor opción para la empresa porque ofrece una relación costo-beneficio inigualable en el mercado a un precio de $479.900,00 COP, consolidándose como la alternativa más equilibrada y financieramente inteligente dentro del ecosistema AM4. Su diseño en formato Micro-ATX resulta altamente rentable y práctico para ensamblar, actualizar o gestionar nodos y puntos de venta en los sistemas de la compañía. Además, destaca por incluir de fábrica conectividad inalámbrica Wi-Fi y Bluetooth integrada, soporte para PCIe 4.0 y una estabilidad operativa sobresaliente para la administración y el control de inventarios, todo respaldado por una viabilidad de compra muy alta que maximiza la inversión corporativa sin incurrir en sobrecostos innecesarios.</w:t>
            </w:r>
          </w:p>
          <w:p>
            <w:pPr>
              <w:spacing w:after="120"/>
            </w:pPr>
            <w:r>
              <w:rPr>
                <w:rFonts w:ascii="Calibri" w:cs="Calibri" w:eastAsia="Calibri" w:hAnsi="Calibri"/>
                <w:b/>
                <w:bCs/>
              </w:rPr>
              <w:t xml:space="preserve">Análisis de viabilidad de la opción elegida: </w:t>
            </w:r>
          </w:p>
          <w:p>
            <w:pPr>
              <w:spacing w:after="120"/>
            </w:pPr>
            <w:r>
              <w:rPr>
                <w:rFonts w:ascii="Calibri" w:cs="Calibri" w:eastAsia="Calibri" w:hAnsi="Calibri"/>
              </w:rPr>
              <w:t xml:space="preserve">Viabilidad Muy Alta (Excelente Costo-Beneficio): Es la compra más equilibrada dentro del ecosistema AM4. Resulta altamente rentable para ensamblar o actualizar el punto de venta POS o nodo del sistema</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PRECIO DE REFERENCIA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unitario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$403.277 COP</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total (COP, IVA incluido)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$479.900 COP</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total aprox. (USD)</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$123,05 USD</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Nota de precio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Precio de lista tomado directamente del cuadro comparativo de cotizaciones del proyecto (hoja "Placa Madre Empresa"), sin descuentos ni promociones adicionales a las ya indicadas en observaciones.</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ENLACE DIRECTO AL PRODUCTO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Link</w:t>
            </w:r>
          </w:p>
        </w:tc>
        <w:tc>
          <w:tcPr>
            <w:tcW w:type="pct" w:w="72%"/>
            <w:tcMar>
              <w:top w:type="dxa" w:w="80"/>
              <w:left w:type="dxa" w:w="120"/>
              <w:bottom w:type="dxa" w:w="80"/>
              <w:right w:type="dxa" w:w="120"/>
            </w:tcMar>
            <w:vAlign w:val="center"/>
          </w:tcPr>
          <w:p>
            <w:hyperlink w:history="1" r:id="rId1trz9sqoj4ck_pfbljqcy">
              <w:r>
                <w:rPr>
                  <w:rStyle w:val="Hyperlink"/>
                  <w:rFonts w:ascii="Calibri" w:cs="Calibri" w:eastAsia="Calibri" w:hAnsi="Calibri"/>
                  <w:u w:val="single"/>
                </w:rPr>
                <w:t xml:space="preserve">https://www.falabella.com.co/falabella-co/product/130070988/board-msi-b550m-pro-vdh-wifi-socket-am4/130070989</w:t>
              </w:r>
            </w:hyperlink>
          </w:p>
        </w:tc>
      </w:tr>
    </w:tbl>
    <w:p>
      <w:pPr>
        <w:spacing w:after="200"/>
      </w:pPr>
      <w:r>
        <w:rPr>
          <w:rFonts w:ascii="Calibri" w:cs="Calibri" w:eastAsia="Calibri" w:hAnsi="Calibri"/>
        </w:rPr>
        <w:t xml:space="preserve"/>
      </w:r>
    </w:p>
    <w:p>
      <w:pPr>
        <w:spacing w:after="160" w:before="300"/>
      </w:pPr>
      <w:r>
        <w:t xml:space="preserve">FICHA TÉCNICA N.° 10 — PLACA MADRE</w:t>
      </w:r>
    </w:p>
    <w:p>
      <w:pPr>
        <w:spacing w:after="200"/>
      </w:pPr>
      <w:r>
        <w:rPr>
          <w:rFonts w:ascii="Calibri" w:cs="Calibri" w:eastAsia="Calibri" w:hAnsi="Calibri"/>
          <w:b/>
          <w:bCs/>
          <w:i/>
          <w:iCs/>
        </w:rPr>
        <w:t xml:space="preserve">Dirigido a: </w:t>
      </w:r>
      <w:r>
        <w:rPr>
          <w:rFonts w:ascii="Calibri" w:cs="Calibri" w:eastAsia="Calibri" w:hAnsi="Calibri"/>
          <w:i/>
          <w:iCs/>
        </w:rPr>
        <w:t xml:space="preserve">Nosotros (equipo de desarrollo)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7200"/>
      </w:tblGrid>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DATOS GENERALES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Producto / servicio cotizado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Asus Rog Strix B650-a Gaming Wifi 6e Am5 (lga1718)</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Categoría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Placa madre</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Dirigido 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Nosotros (equipo de desarrollo)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Proveedor / tienda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Mercado libre</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Opción elegida en el cuadro comparativo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N.° 2</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Forma de pago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Contado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Garantía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36 Meses (Garantía oficial ASUS)</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DÓNDE VERIFICARLO EN EL EXCEL</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Hoja (pestaña) del Excel</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Placa Madre Nosotros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la opción cotizada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7 (columnas del cuadro comparativo)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"Cotización elegida"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10</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la justificación registrada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11</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ESPECIFICACIONES Y DESCRIPCIÓN TÉCNICA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Descripción completa (Excel)</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Asus Rog Strix B650-a Gaming Wifi 6e Am5 (lga1718)</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Observaciones / características adicionales</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Tecnología Nueva y Avanzada. Formato ATX gama media-alta para socket AM5 / Ryzen. Soporta memorias DDR5, almacenamiento M.2 PCIe 5.0, Wi-Fi 6E y LAN 2.5Gb.</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VENTAJAS Y DESVENTAJAS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Ventajas</w:t>
            </w:r>
          </w:p>
        </w:tc>
        <w:tc>
          <w:tcPr>
            <w:tcW w:type="pct" w:w="72%"/>
            <w:tcMar>
              <w:top w:type="dxa" w:w="80"/>
              <w:left w:type="dxa" w:w="120"/>
              <w:bottom w:type="dxa" w:w="80"/>
              <w:right w:type="dxa" w:w="120"/>
            </w:tcMar>
            <w:vAlign w:val="center"/>
          </w:tcPr>
          <w:p>
            <w:pPr>
              <w:spacing w:after="80"/>
            </w:pPr>
            <w:r>
              <w:rPr>
                <w:rFonts w:ascii="Calibri" w:cs="Calibri" w:eastAsia="Calibri" w:hAnsi="Calibri"/>
              </w:rPr>
              <w:t xml:space="preserve">• Excelente relación costo-beneficio en plataforma moderna. Gran durabilidad y abundantes puertos USB para periféricos POS (impresora térmica, lector de código de barras).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Desventajas</w:t>
            </w:r>
          </w:p>
        </w:tc>
        <w:tc>
          <w:tcPr>
            <w:tcW w:type="pct" w:w="72%"/>
            <w:tcMar>
              <w:top w:type="dxa" w:w="80"/>
              <w:left w:type="dxa" w:w="120"/>
              <w:bottom w:type="dxa" w:w="80"/>
              <w:right w:type="dxa" w:w="120"/>
            </w:tcMar>
            <w:vAlign w:val="center"/>
          </w:tcPr>
          <w:p>
            <w:pPr>
              <w:spacing w:after="80"/>
            </w:pPr>
            <w:r>
              <w:rPr>
                <w:rFonts w:ascii="Calibri" w:cs="Calibri" w:eastAsia="Calibri" w:hAnsi="Calibri"/>
              </w:rPr>
              <w:t xml:space="preserve">• No incluye conectividad USB4 de 40Gbps ni Wi-Fi 7 (innecesarios para el punto de venta).</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JUSTIFICACIÓN DE LA ELECCIÓN</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Por qué se eligió esta cotización</w:t>
            </w:r>
          </w:p>
        </w:tc>
        <w:tc>
          <w:tcPr>
            <w:tcW w:type="pct" w:w="72%"/>
            <w:tcMar>
              <w:top w:type="dxa" w:w="80"/>
              <w:left w:type="dxa" w:w="120"/>
              <w:bottom w:type="dxa" w:w="80"/>
              <w:right w:type="dxa" w:w="120"/>
            </w:tcMar>
            <w:vAlign w:val="center"/>
          </w:tcPr>
          <w:p>
            <w:pPr>
              <w:spacing w:after="120"/>
            </w:pPr>
            <w:r>
              <w:rPr>
                <w:rFonts w:ascii="Calibri" w:cs="Calibri" w:eastAsia="Calibri" w:hAnsi="Calibri"/>
                <w:b/>
                <w:bCs/>
              </w:rPr>
              <w:t xml:space="preserve">Justificación registrada en el cuadro comparativo: </w:t>
            </w:r>
          </w:p>
          <w:p>
            <w:pPr>
              <w:spacing w:after="120"/>
            </w:pPr>
            <w:r>
              <w:rPr>
                <w:rFonts w:ascii="Calibri" w:cs="Calibri" w:eastAsia="Calibri" w:hAnsi="Calibri"/>
              </w:rPr>
              <w:t xml:space="preserve">La Asus Rog Strix B650-a Gaming Wifi 6e Am5 (Presupuesto N° 2) es la mejor opción para nosotros porque representa el punto de equilibrio ideal entre costo y tecnología moderna para el punto de venta, ofreciendo una excelente relación costo-beneficio en una plataforma con socket AM5 y DDR5. Además, cuenta con una viabilidad de compra muy alta, conectividad Wi-Fi 6E integrada y abundantes puertos USB para periféricos esenciales como impresoras térmicas y lectores de código de barras, lo que garantiza una larga vida útil y fluidez para el uso diario continuo.</w:t>
            </w:r>
          </w:p>
          <w:p>
            <w:pPr>
              <w:spacing w:after="120"/>
            </w:pPr>
            <w:r>
              <w:rPr>
                <w:rFonts w:ascii="Calibri" w:cs="Calibri" w:eastAsia="Calibri" w:hAnsi="Calibri"/>
                <w:b/>
                <w:bCs/>
              </w:rPr>
              <w:t xml:space="preserve">Análisis de viabilidad de la opción elegida: </w:t>
            </w:r>
          </w:p>
          <w:p>
            <w:pPr>
              <w:spacing w:after="120"/>
            </w:pPr>
            <w:r>
              <w:rPr>
                <w:rFonts w:ascii="Calibri" w:cs="Calibri" w:eastAsia="Calibri" w:hAnsi="Calibri"/>
              </w:rPr>
              <w:t xml:space="preserve">Viabilidad Muy Alta (Recomendada para Punto de Venta / POS): Representa el punto de equilibrio ideal entre costo y tecnología moderna. Garantiza fluidez y larga vida útil ante el uso diario continuo en la caja de la panadería.</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PRECIO DE REFERENCIA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unitario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$560.792 COP</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total (COP, IVA incluido)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$667.342 COP</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total aprox. (USD)</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$171,11 USD</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Nota de precio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Precio de lista tomado directamente del cuadro comparativo de cotizaciones del proyecto (hoja "Placa Madre Nosotros"), sin descuentos ni promociones adicionales a las ya indicadas en observaciones.</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ENLACE DIRECTO AL PRODUCTO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Link</w:t>
            </w:r>
          </w:p>
        </w:tc>
        <w:tc>
          <w:tcPr>
            <w:tcW w:type="pct" w:w="72%"/>
            <w:tcMar>
              <w:top w:type="dxa" w:w="80"/>
              <w:left w:type="dxa" w:w="120"/>
              <w:bottom w:type="dxa" w:w="80"/>
              <w:right w:type="dxa" w:w="120"/>
            </w:tcMar>
            <w:vAlign w:val="center"/>
          </w:tcPr>
          <w:p>
            <w:hyperlink w:history="1" r:id="rId4w000ujpwqmmgq6xsubde">
              <w:r>
                <w:rPr>
                  <w:rStyle w:val="Hyperlink"/>
                  <w:rFonts w:ascii="Calibri" w:cs="Calibri" w:eastAsia="Calibri" w:hAnsi="Calibri"/>
                  <w:u w:val="single"/>
                </w:rPr>
                <w:t xml:space="preserve">https://www.mercadolibre.com.co/placa-base-rog-strix-b650-a-gaming-wifi-6e-am5-ryzen-7/p/MCO2097347436#polycard_client=search-desktop&amp;be_origin=backend&amp;overlay_label=not_apply&amp;search_layout=grid&amp;position=1&amp;type=product&amp;tracking_id=f8bb5ffe-691f-41d3-98fa-4514c26754e5&amp;wid=MCO3606320504&amp;sid=search</w:t>
              </w:r>
            </w:hyperlink>
          </w:p>
        </w:tc>
      </w:tr>
    </w:tbl>
    <w:p>
      <w:pPr>
        <w:spacing w:after="200"/>
      </w:pPr>
      <w:r>
        <w:rPr>
          <w:rFonts w:ascii="Calibri" w:cs="Calibri" w:eastAsia="Calibri" w:hAnsi="Calibri"/>
        </w:rPr>
        <w:t xml:space="preserve"/>
      </w:r>
    </w:p>
    <w:p>
      <w:pPr>
        <w:pBdr>
          <w:bottom w:val="single" w:color="7A3B12" w:sz="6" w:space="4"/>
        </w:pBdr>
        <w:spacing w:after="120" w:before="200"/>
      </w:pPr>
      <w:r>
        <w:rPr>
          <w:rFonts w:ascii="Calibri" w:cs="Calibri" w:eastAsia="Calibri" w:hAnsi="Calibri"/>
          <w:b/>
          <w:bCs/>
          <w:color w:val="7A3B12"/>
          <w:sz w:val="24"/>
          <w:szCs w:val="24"/>
        </w:rPr>
        <w:t xml:space="preserve">DISCO SÓLIDO (SSD)</w:t>
      </w:r>
    </w:p>
    <w:p>
      <w:pPr>
        <w:spacing w:after="160" w:before="300"/>
      </w:pPr>
      <w:r>
        <w:t xml:space="preserve">FICHA TÉCNICA N.° 11 — DISCO SÓLIDO (SSD)</w:t>
      </w:r>
    </w:p>
    <w:p>
      <w:pPr>
        <w:spacing w:after="200"/>
      </w:pPr>
      <w:r>
        <w:rPr>
          <w:rFonts w:ascii="Calibri" w:cs="Calibri" w:eastAsia="Calibri" w:hAnsi="Calibri"/>
          <w:b/>
          <w:bCs/>
          <w:i/>
          <w:iCs/>
        </w:rPr>
        <w:t xml:space="preserve">Dirigido a: </w:t>
      </w:r>
      <w:r>
        <w:rPr>
          <w:rFonts w:ascii="Calibri" w:cs="Calibri" w:eastAsia="Calibri" w:hAnsi="Calibri"/>
          <w:i/>
          <w:iCs/>
        </w:rPr>
        <w:t xml:space="preserve">Empresa (Villa de Guaduas)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7200"/>
      </w:tblGrid>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DATOS GENERALES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Producto / servicio cotizado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SSD NVMe Kingston KC3000 1TB M.2 PCIe 4.0</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Categoría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Disco sólido (SSD)</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Dirigido 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Empresa (Villa de Guaduas)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Proveedor / tienda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DISCOSDUROS.COM.CO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Opción elegida en el cuadro comparativo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N.° 2</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Forma de pago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CONTADO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Garantía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5 años | 60 meses | 260 semanas | 1.825 días</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DÓNDE VERIFICARLO EN EL EXCEL</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Hoja (pestaña) del Excel</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Disco Solido Empresa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la opción cotizada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10 (columnas del cuadro comparativo)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"Cotización elegida"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13</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la justificación registrada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14</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ESPECIFICACIONES Y DESCRIPCIÓN TÉCNICA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Descripción completa (Excel)</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SSD NVMe Kingston KC3000 1TB M.2 PCIe 4.0</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Observaciones / características adicionales</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Página directa con ficha e imagen del producto; precio de lista (sin descuento) tratado como total con IVA.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Características</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1TB | M.2 NVMe PCIe 4.0 | Hasta 7000 MB/s</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VENTAJAS Y DESVENTAJAS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Ventajas</w:t>
            </w:r>
          </w:p>
        </w:tc>
        <w:tc>
          <w:tcPr>
            <w:tcW w:type="pct" w:w="72%"/>
            <w:tcMar>
              <w:top w:type="dxa" w:w="80"/>
              <w:left w:type="dxa" w:w="120"/>
              <w:bottom w:type="dxa" w:w="80"/>
              <w:right w:type="dxa" w:w="120"/>
            </w:tcMar>
            <w:vAlign w:val="center"/>
          </w:tcPr>
          <w:p>
            <w:pPr>
              <w:spacing w:after="80"/>
            </w:pPr>
            <w:r>
              <w:rPr>
                <w:rFonts w:ascii="Calibri" w:cs="Calibri" w:eastAsia="Calibri" w:hAnsi="Calibri"/>
              </w:rPr>
              <w:t xml:space="preserve">• 1TB; hasta 6.000 MB/s; garantía de 5 años.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Desventajas</w:t>
            </w:r>
          </w:p>
        </w:tc>
        <w:tc>
          <w:tcPr>
            <w:tcW w:type="pct" w:w="72%"/>
            <w:tcMar>
              <w:top w:type="dxa" w:w="80"/>
              <w:left w:type="dxa" w:w="120"/>
              <w:bottom w:type="dxa" w:w="80"/>
              <w:right w:type="dxa" w:w="120"/>
            </w:tcMar>
            <w:vAlign w:val="center"/>
          </w:tcPr>
          <w:p>
            <w:pPr>
              <w:spacing w:after="80"/>
            </w:pPr>
            <w:r>
              <w:rPr>
                <w:rFonts w:ascii="Calibri" w:cs="Calibri" w:eastAsia="Calibri" w:hAnsi="Calibri"/>
              </w:rPr>
              <w:t xml:space="preserve">• Requiere ranura M.2 NVMe PCIe 4.0 y cuesta más que opciones de 512GB.</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JUSTIFICACIÓN DE LA ELECCIÓN</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Por qué se eligió esta cotización</w:t>
            </w:r>
          </w:p>
        </w:tc>
        <w:tc>
          <w:tcPr>
            <w:tcW w:type="pct" w:w="72%"/>
            <w:tcMar>
              <w:top w:type="dxa" w:w="80"/>
              <w:left w:type="dxa" w:w="120"/>
              <w:bottom w:type="dxa" w:w="80"/>
              <w:right w:type="dxa" w:w="120"/>
            </w:tcMar>
            <w:vAlign w:val="center"/>
          </w:tcPr>
          <w:p>
            <w:pPr>
              <w:spacing w:after="120"/>
            </w:pPr>
            <w:r>
              <w:rPr>
                <w:rFonts w:ascii="Calibri" w:cs="Calibri" w:eastAsia="Calibri" w:hAnsi="Calibri"/>
                <w:b/>
                <w:bCs/>
              </w:rPr>
              <w:t xml:space="preserve">Justificación registrada en el cuadro comparativo: </w:t>
            </w:r>
          </w:p>
          <w:p>
            <w:pPr>
              <w:spacing w:after="120"/>
            </w:pPr>
            <w:r>
              <w:rPr>
                <w:rFonts w:ascii="Calibri" w:cs="Calibri" w:eastAsia="Calibri" w:hAnsi="Calibri"/>
              </w:rPr>
              <w:t xml:space="preserve">Este disco destaca por ofrecer la mejor combinación de velocidad, capacidad y fiabilidad del grupo, con una viabilidad de compra calificada como Muy Alta. Al contar con tecnología NVMe PCIe 4.0, alcanza velocidades de hasta 7.000 MB/s, lo que supera drásticamente a las alternativas SATA o Gen3, garantizando un rendimiento superior en tareas de alta carga de trabajo, bases de datos o procesamiento de información masiva. Además, su garantía de 5 años proporciona la tranquilidad y seguridad a largo plazo que la infraestructura empresarial requiere para sus activos críticos, convirtiéndolo en una inversión más robusta y duradera que las opciones de menor capacidad o tecnología obsoleta.</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PRECIO DE REFERENCIA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unitario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$ 1.312.479,83</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total (COP, IVA incluido)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$ 1.561.851,00</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total aprox. (USD)</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$500,11 USD</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Nota de precio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Precio de lista tomado directamente del cuadro comparativo de cotizaciones del proyecto (hoja "Disco Solido Empresa"), sin descuentos ni promociones adicionales a las ya indicadas en observaciones.</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ENLACE DIRECTO AL PRODUCTO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Link</w:t>
            </w:r>
          </w:p>
        </w:tc>
        <w:tc>
          <w:tcPr>
            <w:tcW w:type="pct" w:w="72%"/>
            <w:tcMar>
              <w:top w:type="dxa" w:w="80"/>
              <w:left w:type="dxa" w:w="120"/>
              <w:bottom w:type="dxa" w:w="80"/>
              <w:right w:type="dxa" w:w="120"/>
            </w:tcMar>
            <w:vAlign w:val="center"/>
          </w:tcPr>
          <w:p>
            <w:hyperlink w:history="1" r:id="rIdxxgfbugokjyeam6oydo0d">
              <w:r>
                <w:rPr>
                  <w:rStyle w:val="Hyperlink"/>
                  <w:rFonts w:ascii="Calibri" w:cs="Calibri" w:eastAsia="Calibri" w:hAnsi="Calibri"/>
                  <w:u w:val="single"/>
                </w:rPr>
                <w:t xml:space="preserve">https://discosduros.com.co/kingston-kc3000-1tb/</w:t>
              </w:r>
            </w:hyperlink>
          </w:p>
        </w:tc>
      </w:tr>
    </w:tbl>
    <w:p>
      <w:pPr>
        <w:spacing w:after="200"/>
      </w:pPr>
      <w:r>
        <w:rPr>
          <w:rFonts w:ascii="Calibri" w:cs="Calibri" w:eastAsia="Calibri" w:hAnsi="Calibri"/>
        </w:rPr>
        <w:t xml:space="preserve"/>
      </w:r>
    </w:p>
    <w:p>
      <w:pPr>
        <w:spacing w:after="160" w:before="300"/>
      </w:pPr>
      <w:r>
        <w:t xml:space="preserve">FICHA TÉCNICA N.° 12 — DISCO SÓLIDO (SSD)</w:t>
      </w:r>
    </w:p>
    <w:p>
      <w:pPr>
        <w:spacing w:after="200"/>
      </w:pPr>
      <w:r>
        <w:rPr>
          <w:rFonts w:ascii="Calibri" w:cs="Calibri" w:eastAsia="Calibri" w:hAnsi="Calibri"/>
          <w:b/>
          <w:bCs/>
          <w:i/>
          <w:iCs/>
        </w:rPr>
        <w:t xml:space="preserve">Dirigido a: </w:t>
      </w:r>
      <w:r>
        <w:rPr>
          <w:rFonts w:ascii="Calibri" w:cs="Calibri" w:eastAsia="Calibri" w:hAnsi="Calibri"/>
          <w:i/>
          <w:iCs/>
        </w:rPr>
        <w:t xml:space="preserve">Nosotros (equipo de desarrollo)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7200"/>
      </w:tblGrid>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DATOS GENERALES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Producto / servicio cotizado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SSD NVMe Kingston KC3000 1TB M.2 PCIe 4.0</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Categoría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Disco sólido (SSD)</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Dirigido 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Nosotros (equipo de desarrollo)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Proveedor / tienda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DISCOSDUROS.COM.CO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Opción elegida en el cuadro comparativo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N.° 1</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Forma de pago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Contado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Garantía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5 años | 60 meses | 1.825 días</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DÓNDE VERIFICARLO EN EL EXCEL</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Hoja (pestaña) del Excel</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Disco Solido Nosotros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la opción cotizada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9 (columnas del cuadro comparativo)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"Cotización elegida"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13</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la justificación registrada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14</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ESPECIFICACIONES Y DESCRIPCIÓN TÉCNICA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Descripción completa (Excel)</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SSD NVMe Kingston KC3000 1TB M.2 PCIe 4.0</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Observaciones / características adicionales</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Página directa con ficha e imagen; precio de lista tratado como total con IVA.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Características</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1TB | M.2 NVMe PCIe 4.0 | Hasta 7000 MB/s</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VENTAJAS Y DESVENTAJAS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Ventajas</w:t>
            </w:r>
          </w:p>
        </w:tc>
        <w:tc>
          <w:tcPr>
            <w:tcW w:type="pct" w:w="72%"/>
            <w:tcMar>
              <w:top w:type="dxa" w:w="80"/>
              <w:left w:type="dxa" w:w="120"/>
              <w:bottom w:type="dxa" w:w="80"/>
              <w:right w:type="dxa" w:w="120"/>
            </w:tcMar>
            <w:vAlign w:val="center"/>
          </w:tcPr>
          <w:p>
            <w:pPr>
              <w:spacing w:after="80"/>
            </w:pPr>
            <w:r>
              <w:rPr>
                <w:rFonts w:ascii="Calibri" w:cs="Calibri" w:eastAsia="Calibri" w:hAnsi="Calibri"/>
              </w:rPr>
              <w:t xml:space="preserve">• Rendimiento extremo para compilación de código, contenedores y bases de datos.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Desventajas</w:t>
            </w:r>
          </w:p>
        </w:tc>
        <w:tc>
          <w:tcPr>
            <w:tcW w:type="pct" w:w="72%"/>
            <w:tcMar>
              <w:top w:type="dxa" w:w="80"/>
              <w:left w:type="dxa" w:w="120"/>
              <w:bottom w:type="dxa" w:w="80"/>
              <w:right w:type="dxa" w:w="120"/>
            </w:tcMar>
            <w:vAlign w:val="center"/>
          </w:tcPr>
          <w:p>
            <w:pPr>
              <w:spacing w:after="80"/>
            </w:pPr>
            <w:r>
              <w:rPr>
                <w:rFonts w:ascii="Calibri" w:cs="Calibri" w:eastAsia="Calibri" w:hAnsi="Calibri"/>
              </w:rPr>
              <w:t xml:space="preserve">• Inversión inicial elevada frente a opciones de gama media.</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JUSTIFICACIÓN DE LA ELECCIÓN</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Por qué se eligió esta cotización</w:t>
            </w:r>
          </w:p>
        </w:tc>
        <w:tc>
          <w:tcPr>
            <w:tcW w:type="pct" w:w="72%"/>
            <w:tcMar>
              <w:top w:type="dxa" w:w="80"/>
              <w:left w:type="dxa" w:w="120"/>
              <w:bottom w:type="dxa" w:w="80"/>
              <w:right w:type="dxa" w:w="120"/>
            </w:tcMar>
            <w:vAlign w:val="center"/>
          </w:tcPr>
          <w:p>
            <w:pPr>
              <w:spacing w:after="120"/>
            </w:pPr>
            <w:r>
              <w:rPr>
                <w:rFonts w:ascii="Calibri" w:cs="Calibri" w:eastAsia="Calibri" w:hAnsi="Calibri"/>
                <w:b/>
                <w:bCs/>
              </w:rPr>
              <w:t xml:space="preserve">Justificación registrada en el cuadro comparativo: </w:t>
            </w:r>
          </w:p>
          <w:p>
            <w:pPr>
              <w:spacing w:after="120"/>
            </w:pPr>
            <w:r>
              <w:rPr>
                <w:rFonts w:ascii="Calibri" w:cs="Calibri" w:eastAsia="Calibri" w:hAnsi="Calibri"/>
              </w:rPr>
              <w:t xml:space="preserve">El SSD NVMe Kingston KC3000 1TB M.2 PCIe 4.0 es la mejor opción para nosotros porque cuenta con una viabilidad de compra calificada como muy alta, estando específicamente justificado para el equipo técnico debido al alto rendimiento que se requiere en procesos de desarrollo, compilación de código, contenedores y bases de datos. Además, ofrece velocidades de hasta 7000 MB/s, una capacidad de 1 TB y una sólida garantía de 5 años, convirtiéndolo en el componente ideal para soportar cargas de trabajo pesadas con total fiabilidad.</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PRECIO DE REFERENCIA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unitario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$1.312.000 COP</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total (COP, IVA incluido)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$1.561.280 COP</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total aprox. (USD)</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$400,33 USD</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Nota de precio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Precio de lista tomado directamente del cuadro comparativo de cotizaciones del proyecto (hoja "Disco Solido Nosotros"), sin descuentos ni promociones adicionales a las ya indicadas en observaciones.</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ENLACE DIRECTO AL PRODUCTO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Link</w:t>
            </w:r>
          </w:p>
        </w:tc>
        <w:tc>
          <w:tcPr>
            <w:tcW w:type="pct" w:w="72%"/>
            <w:tcMar>
              <w:top w:type="dxa" w:w="80"/>
              <w:left w:type="dxa" w:w="120"/>
              <w:bottom w:type="dxa" w:w="80"/>
              <w:right w:type="dxa" w:w="120"/>
            </w:tcMar>
            <w:vAlign w:val="center"/>
          </w:tcPr>
          <w:p>
            <w:hyperlink w:history="1" r:id="rIdffgjsnn6ys8ffskjkvbpp">
              <w:r>
                <w:rPr>
                  <w:rStyle w:val="Hyperlink"/>
                  <w:rFonts w:ascii="Calibri" w:cs="Calibri" w:eastAsia="Calibri" w:hAnsi="Calibri"/>
                  <w:u w:val="single"/>
                </w:rPr>
                <w:t xml:space="preserve">https://discosduros.com.co/kingston-kc3000-1tb/</w:t>
              </w:r>
            </w:hyperlink>
          </w:p>
        </w:tc>
      </w:tr>
    </w:tbl>
    <w:p>
      <w:pPr>
        <w:spacing w:after="200"/>
      </w:pPr>
      <w:r>
        <w:rPr>
          <w:rFonts w:ascii="Calibri" w:cs="Calibri" w:eastAsia="Calibri" w:hAnsi="Calibri"/>
        </w:rPr>
        <w:t xml:space="preserve"/>
      </w:r>
    </w:p>
    <w:p>
      <w:pPr>
        <w:pBdr>
          <w:bottom w:val="single" w:color="7A3B12" w:sz="6" w:space="4"/>
        </w:pBdr>
        <w:spacing w:after="120" w:before="200"/>
      </w:pPr>
      <w:r>
        <w:rPr>
          <w:rFonts w:ascii="Calibri" w:cs="Calibri" w:eastAsia="Calibri" w:hAnsi="Calibri"/>
          <w:b/>
          <w:bCs/>
          <w:color w:val="7A3B12"/>
          <w:sz w:val="24"/>
          <w:szCs w:val="24"/>
        </w:rPr>
        <w:t xml:space="preserve">DISCO MECÁNICO (HDD)</w:t>
      </w:r>
    </w:p>
    <w:p>
      <w:pPr>
        <w:spacing w:after="160" w:before="300"/>
      </w:pPr>
      <w:r>
        <w:t xml:space="preserve">FICHA TÉCNICA N.° 13 — DISCO MECÁNICO (HDD)</w:t>
      </w:r>
    </w:p>
    <w:p>
      <w:pPr>
        <w:spacing w:after="200"/>
      </w:pPr>
      <w:r>
        <w:rPr>
          <w:rFonts w:ascii="Calibri" w:cs="Calibri" w:eastAsia="Calibri" w:hAnsi="Calibri"/>
          <w:b/>
          <w:bCs/>
          <w:i/>
          <w:iCs/>
        </w:rPr>
        <w:t xml:space="preserve">Dirigido a: </w:t>
      </w:r>
      <w:r>
        <w:rPr>
          <w:rFonts w:ascii="Calibri" w:cs="Calibri" w:eastAsia="Calibri" w:hAnsi="Calibri"/>
          <w:i/>
          <w:iCs/>
        </w:rPr>
        <w:t xml:space="preserve">Empresa (Villa de Guaduas)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7200"/>
      </w:tblGrid>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DATOS GENERALES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Producto / servicio cotizado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Disco Duro Mecánico WD Purple 2TB SATA III 3.5"</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Categoría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Disco mecánico (HDD)</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Dirigido 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Empresa (Villa de Guaduas)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Proveedor / tienda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MERCADO LIBRE</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Opción elegida en el cuadro comparativo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N.° 2</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Forma de pago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Contado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Garantía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3 Años (36 meses)</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DÓNDE VERIFICARLO EN EL EXCEL</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Hoja (pestaña) del Excel</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Disco Mecanico Empresa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la opción cotizada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10 (columnas del cuadro comparativo)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"Cotización elegida"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13</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la justificación registrada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14</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ESPECIFICACIONES Y DESCRIPCIÓN TÉCNICA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Descripción completa (Excel)</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Disco Duro Mecánico WD Purple 2TB SATA III 3.5"</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Observaciones / características adicionales</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Optimizado para cargas de trabajo de escritura continua y videovigilancia o registros transaccionales.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Características</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2TB | Factor de forma 3.5" | Conexión SATA 6Gb/s | Reducción de pérdida de fotogramas/datos</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VENTAJAS Y DESVENTAJAS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Ventajas</w:t>
            </w:r>
          </w:p>
        </w:tc>
        <w:tc>
          <w:tcPr>
            <w:tcW w:type="pct" w:w="72%"/>
            <w:tcMar>
              <w:top w:type="dxa" w:w="80"/>
              <w:left w:type="dxa" w:w="120"/>
              <w:bottom w:type="dxa" w:w="80"/>
              <w:right w:type="dxa" w:w="120"/>
            </w:tcMar>
            <w:vAlign w:val="center"/>
          </w:tcPr>
          <w:p>
            <w:pPr>
              <w:spacing w:after="80"/>
            </w:pPr>
            <w:r>
              <w:rPr>
                <w:rFonts w:ascii="Calibri" w:cs="Calibri" w:eastAsia="Calibri" w:hAnsi="Calibri"/>
              </w:rPr>
              <w:t xml:space="preserve">• Excelente resistencia al desgaste por operaciones masivas y constantes de guardado de inventarios o bases de datos.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Desventajas</w:t>
            </w:r>
          </w:p>
        </w:tc>
        <w:tc>
          <w:tcPr>
            <w:tcW w:type="pct" w:w="72%"/>
            <w:tcMar>
              <w:top w:type="dxa" w:w="80"/>
              <w:left w:type="dxa" w:w="120"/>
              <w:bottom w:type="dxa" w:w="80"/>
              <w:right w:type="dxa" w:w="120"/>
            </w:tcMar>
            <w:vAlign w:val="center"/>
          </w:tcPr>
          <w:p>
            <w:pPr>
              <w:spacing w:after="80"/>
            </w:pPr>
            <w:r>
              <w:rPr>
                <w:rFonts w:ascii="Calibri" w:cs="Calibri" w:eastAsia="Calibri" w:hAnsi="Calibri"/>
              </w:rPr>
              <w:t xml:space="preserve">• Velocidad de giro orientada a estabilidad de escritura más que a rendimiento rápido del sistema operativo.</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JUSTIFICACIÓN DE LA ELECCIÓN</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Por qué se eligió esta cotización</w:t>
            </w:r>
          </w:p>
        </w:tc>
        <w:tc>
          <w:tcPr>
            <w:tcW w:type="pct" w:w="72%"/>
            <w:tcMar>
              <w:top w:type="dxa" w:w="80"/>
              <w:left w:type="dxa" w:w="120"/>
              <w:bottom w:type="dxa" w:w="80"/>
              <w:right w:type="dxa" w:w="120"/>
            </w:tcMar>
            <w:vAlign w:val="center"/>
          </w:tcPr>
          <w:p>
            <w:pPr>
              <w:spacing w:after="120"/>
            </w:pPr>
            <w:r>
              <w:rPr>
                <w:rFonts w:ascii="Calibri" w:cs="Calibri" w:eastAsia="Calibri" w:hAnsi="Calibri"/>
                <w:b/>
                <w:bCs/>
              </w:rPr>
              <w:t xml:space="preserve">Justificación registrada en el cuadro comparativo: </w:t>
            </w:r>
          </w:p>
          <w:p>
            <w:pPr>
              <w:spacing w:after="120"/>
            </w:pPr>
            <w:r>
              <w:rPr>
                <w:rFonts w:ascii="Calibri" w:cs="Calibri" w:eastAsia="Calibri" w:hAnsi="Calibri"/>
              </w:rPr>
              <w:t xml:space="preserve">El Disco Duro Mecánico WD Purple 2TB SATA III 3.5" es la mejor opción para la empresa porque ofrece un equilibrio perfecto entre capacidad y precio con 2 TB, contando con una viabilidad de compra alta al estar optimizado específicamente para cargas de trabajo de escritura continua, videovigilancia y registros transaccionales. Además, brinda una excelente resistencia al desgaste frente a operaciones masivas y constantes de guardado de inventarios, lo que lo convierte en una alternativa ideal para entornos de punto de venta que exigen un rendimiento confiable sin incurrir en los costos más elevados de un disco para servidores NAS dedicados.</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PRECIO DE REFERENCIA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unitario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$403.361 COP</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total (COP, IVA incluido)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$480.000 COP</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total aprox. (USD)</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$123,08 USD</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Nota de precio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Precio de lista tomado directamente del cuadro comparativo de cotizaciones del proyecto (hoja "Disco Mecanico Empresa"), sin descuentos ni promociones adicionales a las ya indicadas en observaciones.</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ENLACE DIRECTO AL PRODUCTO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Link</w:t>
            </w:r>
          </w:p>
        </w:tc>
        <w:tc>
          <w:tcPr>
            <w:tcW w:type="pct" w:w="72%"/>
            <w:tcMar>
              <w:top w:type="dxa" w:w="80"/>
              <w:left w:type="dxa" w:w="120"/>
              <w:bottom w:type="dxa" w:w="80"/>
              <w:right w:type="dxa" w:w="120"/>
            </w:tcMar>
            <w:vAlign w:val="center"/>
          </w:tcPr>
          <w:p>
            <w:hyperlink w:history="1" r:id="rIdt0r7oidapcxryeqh2yugg">
              <w:r>
                <w:rPr>
                  <w:rStyle w:val="Hyperlink"/>
                  <w:rFonts w:ascii="Calibri" w:cs="Calibri" w:eastAsia="Calibri" w:hAnsi="Calibri"/>
                  <w:u w:val="single"/>
                </w:rPr>
                <w:t xml:space="preserve">https://www.mercadolibre.com.co/disco-duro-interno-western-digital-wd-purple-wd20purz-2tb-purpura/p/MCO7942174#polycard_client=search-desktop&amp;be_origin=backend&amp;overlay_label=not_apply&amp;search_layout=grid&amp;position=1&amp;type=product&amp;tracking_id=d01a33c3-6bc0-4dc6-8e5c-5ff5b79c631f&amp;wid=MCO1838745327&amp;sid=search</w:t>
              </w:r>
            </w:hyperlink>
          </w:p>
        </w:tc>
      </w:tr>
    </w:tbl>
    <w:p>
      <w:pPr>
        <w:spacing w:after="200"/>
      </w:pPr>
      <w:r>
        <w:rPr>
          <w:rFonts w:ascii="Calibri" w:cs="Calibri" w:eastAsia="Calibri" w:hAnsi="Calibri"/>
        </w:rPr>
        <w:t xml:space="preserve"/>
      </w:r>
    </w:p>
    <w:p>
      <w:pPr>
        <w:spacing w:after="160" w:before="300"/>
      </w:pPr>
      <w:r>
        <w:t xml:space="preserve">FICHA TÉCNICA N.° 14 — DISCO MECÁNICO (HDD)</w:t>
      </w:r>
    </w:p>
    <w:p>
      <w:pPr>
        <w:spacing w:after="200"/>
      </w:pPr>
      <w:r>
        <w:rPr>
          <w:rFonts w:ascii="Calibri" w:cs="Calibri" w:eastAsia="Calibri" w:hAnsi="Calibri"/>
          <w:b/>
          <w:bCs/>
          <w:i/>
          <w:iCs/>
        </w:rPr>
        <w:t xml:space="preserve">Dirigido a: </w:t>
      </w:r>
      <w:r>
        <w:rPr>
          <w:rFonts w:ascii="Calibri" w:cs="Calibri" w:eastAsia="Calibri" w:hAnsi="Calibri"/>
          <w:i/>
          <w:iCs/>
        </w:rPr>
        <w:t xml:space="preserve">Nosotros (equipo de desarrollo)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7200"/>
      </w:tblGrid>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DATOS GENERALES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Producto / servicio cotizado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Disco Duro Mecánico Western Digital Blue 2TB 3.5" SATA 6Gb/s (256MB Cache)</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Categoría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Disco mecánico (HDD)</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Dirigido 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Nosotros (equipo de desarrollo)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Proveedor / tienda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MERCADO LIBRE</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Opción elegida en el cuadro comparativo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N.° 2</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Forma de pago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Contado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Garantía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2 Años (24 meses)</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DÓNDE VERIFICARLO EN EL EXCEL</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Hoja (pestaña) del Excel</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Disco Mecanico Nosotros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la opción cotizada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10 (columnas del cuadro comparativo)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"Cotización elegida"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13</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la justificación registrada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14</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ESPECIFICACIONES Y DESCRIPCIÓN TÉCNICA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Descripción completa (Excel)</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Disco Duro Mecánico Western Digital Blue 2TB 3.5" SATA 6Gb/s (256MB Cache)</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Observaciones / características adicionales</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Modelo optimizado con caché ampliada de 256MB para agilizar tareas secundarias y almacenamiento de archivos pesados.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Características</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2TB | Factor de forma 3.5" | Conexión SATA 6Gb/s | 256MB Caché</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VENTAJAS Y DESVENTAJAS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Ventajas</w:t>
            </w:r>
          </w:p>
        </w:tc>
        <w:tc>
          <w:tcPr>
            <w:tcW w:type="pct" w:w="72%"/>
            <w:tcMar>
              <w:top w:type="dxa" w:w="80"/>
              <w:left w:type="dxa" w:w="120"/>
              <w:bottom w:type="dxa" w:w="80"/>
              <w:right w:type="dxa" w:w="120"/>
            </w:tcMar>
            <w:vAlign w:val="center"/>
          </w:tcPr>
          <w:p>
            <w:pPr>
              <w:spacing w:after="80"/>
            </w:pPr>
            <w:r>
              <w:rPr>
                <w:rFonts w:ascii="Calibri" w:cs="Calibri" w:eastAsia="Calibri" w:hAnsi="Calibri"/>
              </w:rPr>
              <w:t xml:space="preserve">• Alta estabilidad operativa, menor nivel de ruido y gran capacidad de almacenamiento secundario.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Desventajas</w:t>
            </w:r>
          </w:p>
        </w:tc>
        <w:tc>
          <w:tcPr>
            <w:tcW w:type="pct" w:w="72%"/>
            <w:tcMar>
              <w:top w:type="dxa" w:w="80"/>
              <w:left w:type="dxa" w:w="120"/>
              <w:bottom w:type="dxa" w:w="80"/>
              <w:right w:type="dxa" w:w="120"/>
            </w:tcMar>
            <w:vAlign w:val="center"/>
          </w:tcPr>
          <w:p>
            <w:pPr>
              <w:spacing w:after="80"/>
            </w:pPr>
            <w:r>
              <w:rPr>
                <w:rFonts w:ascii="Calibri" w:cs="Calibri" w:eastAsia="Calibri" w:hAnsi="Calibri"/>
              </w:rPr>
              <w:t xml:space="preserve">• Velocidad de giro estándar de escritorio frente a discos de gama empresarial.</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JUSTIFICACIÓN DE LA ELECCIÓN</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Por qué se eligió esta cotización</w:t>
            </w:r>
          </w:p>
        </w:tc>
        <w:tc>
          <w:tcPr>
            <w:tcW w:type="pct" w:w="72%"/>
            <w:tcMar>
              <w:top w:type="dxa" w:w="80"/>
              <w:left w:type="dxa" w:w="120"/>
              <w:bottom w:type="dxa" w:w="80"/>
              <w:right w:type="dxa" w:w="120"/>
            </w:tcMar>
            <w:vAlign w:val="center"/>
          </w:tcPr>
          <w:p>
            <w:pPr>
              <w:spacing w:after="120"/>
            </w:pPr>
            <w:r>
              <w:rPr>
                <w:rFonts w:ascii="Calibri" w:cs="Calibri" w:eastAsia="Calibri" w:hAnsi="Calibri"/>
                <w:b/>
                <w:bCs/>
              </w:rPr>
              <w:t xml:space="preserve">Justificación registrada en el cuadro comparativo: </w:t>
            </w:r>
          </w:p>
          <w:p>
            <w:pPr>
              <w:spacing w:after="120"/>
            </w:pPr>
            <w:r>
              <w:rPr>
                <w:rFonts w:ascii="Calibri" w:cs="Calibri" w:eastAsia="Calibri" w:hAnsi="Calibri"/>
              </w:rPr>
              <w:t xml:space="preserve">El Seagate IronWolf 2TB SATA III 3.5" es la mejor opción para nosotros porque ofrece la máxima fiabilidad, tolerancia a vibraciones en gabinetes múltiples y un rendimiento constante para respaldos críticos, posicionándose como la alternativa más robusta y especializada para servidores de almacenamiento masivo y operaciones técnicas avanzadas con 3 años de garantía oficial.</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PRECIO DE REFERENCIA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unitario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$667.475 COP</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total (COP, IVA incluido)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$794.295 COP</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total aprox. (USD)</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$203,67 USD</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Nota de precio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Precio de lista tomado directamente del cuadro comparativo de cotizaciones del proyecto (hoja "Disco Mecanico Nosotros"), sin descuentos ni promociones adicionales a las ya indicadas en observaciones.</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ENLACE DIRECTO AL PRODUCTO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Link</w:t>
            </w:r>
          </w:p>
        </w:tc>
        <w:tc>
          <w:tcPr>
            <w:tcW w:type="pct" w:w="72%"/>
            <w:tcMar>
              <w:top w:type="dxa" w:w="80"/>
              <w:left w:type="dxa" w:w="120"/>
              <w:bottom w:type="dxa" w:w="80"/>
              <w:right w:type="dxa" w:w="120"/>
            </w:tcMar>
            <w:vAlign w:val="center"/>
          </w:tcPr>
          <w:p>
            <w:hyperlink w:history="1" r:id="rIdgpnuslnt7er7qluv0d6ai">
              <w:r>
                <w:rPr>
                  <w:rStyle w:val="Hyperlink"/>
                  <w:rFonts w:ascii="Calibri" w:cs="Calibri" w:eastAsia="Calibri" w:hAnsi="Calibri"/>
                  <w:u w:val="single"/>
                </w:rPr>
                <w:t xml:space="preserve">https://www.mercadolibre.com.co/disco-hdd-western-digital-2tb-blue-256-mb-cache-35/p/MCO2058843119#polycard_client=search-desktop&amp;be_origin=backend&amp;overlay_label=not_apply&amp;search_layout=grid&amp;position=7&amp;type=product&amp;tracking_id=55465605-9394-4e2b-80ef-b65ac3a98d1e&amp;wid=MCO2642241680&amp;sid=search</w:t>
              </w:r>
            </w:hyperlink>
          </w:p>
        </w:tc>
      </w:tr>
    </w:tbl>
    <w:p>
      <w:pPr>
        <w:spacing w:after="200"/>
      </w:pPr>
      <w:r>
        <w:rPr>
          <w:rFonts w:ascii="Calibri" w:cs="Calibri" w:eastAsia="Calibri" w:hAnsi="Calibri"/>
        </w:rPr>
        <w:t xml:space="preserve"/>
      </w:r>
    </w:p>
    <w:p>
      <w:pPr>
        <w:pBdr>
          <w:bottom w:val="single" w:color="7A3B12" w:sz="6" w:space="4"/>
        </w:pBdr>
        <w:spacing w:after="120" w:before="200"/>
      </w:pPr>
      <w:r>
        <w:rPr>
          <w:rFonts w:ascii="Calibri" w:cs="Calibri" w:eastAsia="Calibri" w:hAnsi="Calibri"/>
          <w:b/>
          <w:bCs/>
          <w:color w:val="7A3B12"/>
          <w:sz w:val="24"/>
          <w:szCs w:val="24"/>
        </w:rPr>
        <w:t xml:space="preserve">TARJETA GRÁFICA</w:t>
      </w:r>
    </w:p>
    <w:p>
      <w:pPr>
        <w:spacing w:after="160" w:before="300"/>
      </w:pPr>
      <w:r>
        <w:t xml:space="preserve">FICHA TÉCNICA N.° 15 — TARJETA GRÁFICA</w:t>
      </w:r>
    </w:p>
    <w:p>
      <w:pPr>
        <w:spacing w:after="200"/>
      </w:pPr>
      <w:r>
        <w:rPr>
          <w:rFonts w:ascii="Calibri" w:cs="Calibri" w:eastAsia="Calibri" w:hAnsi="Calibri"/>
          <w:b/>
          <w:bCs/>
          <w:i/>
          <w:iCs/>
        </w:rPr>
        <w:t xml:space="preserve">Dirigido a: </w:t>
      </w:r>
      <w:r>
        <w:rPr>
          <w:rFonts w:ascii="Calibri" w:cs="Calibri" w:eastAsia="Calibri" w:hAnsi="Calibri"/>
          <w:i/>
          <w:iCs/>
        </w:rPr>
        <w:t xml:space="preserve">Empresa (Villa de Guaduas)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7200"/>
      </w:tblGrid>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DATOS GENERALES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Producto / servicio cotizado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GIGABYTE Gaming GeForce RTX 5050 8GB OC</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Categoría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Tarjeta gráfica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Dirigido 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Empresa (Villa de Guaduas)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Proveedor / tienda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ENJOY VIDEOGAMES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Opción elegida en el cuadro comparativo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N.° 2</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Forma de pago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PREORDEN</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Garantía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1 año | 12 meses | 52 semanas | 365 días</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DÓNDE VERIFICARLO EN EL EXCEL</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Hoja (pestaña) del Excel</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Tarjeta Gráfica Empresa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la opción cotizada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8 (columnas del cuadro comparativo)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"Cotización elegida"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13</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la justificación registrada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14</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ESPECIFICACIONES Y DESCRIPCIÓN TÉCNICA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Descripción completa (Excel)</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GIGABYTE Gaming GeForce RTX 5050 8GB OC</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Observaciones / características adicionales</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Página directa; preventa disponible 21 días después de la compra.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Características</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8GB GDDR6/GDDR7 según ficha | Blackwell | DLSS 4</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VENTAJAS Y DESVENTAJAS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Ventajas</w:t>
            </w:r>
          </w:p>
        </w:tc>
        <w:tc>
          <w:tcPr>
            <w:tcW w:type="pct" w:w="72%"/>
            <w:tcMar>
              <w:top w:type="dxa" w:w="80"/>
              <w:left w:type="dxa" w:w="120"/>
              <w:bottom w:type="dxa" w:w="80"/>
              <w:right w:type="dxa" w:w="120"/>
            </w:tcMar>
            <w:vAlign w:val="center"/>
          </w:tcPr>
          <w:p>
            <w:pPr>
              <w:spacing w:after="80"/>
            </w:pPr>
            <w:r>
              <w:rPr>
                <w:rFonts w:ascii="Calibri" w:cs="Calibri" w:eastAsia="Calibri" w:hAnsi="Calibri"/>
              </w:rPr>
              <w:t xml:space="preserve">• 8GB, arquitectura Blackwell y DLSS 4; precio competitivo.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Desventajas</w:t>
            </w:r>
          </w:p>
        </w:tc>
        <w:tc>
          <w:tcPr>
            <w:tcW w:type="pct" w:w="72%"/>
            <w:tcMar>
              <w:top w:type="dxa" w:w="80"/>
              <w:left w:type="dxa" w:w="120"/>
              <w:bottom w:type="dxa" w:w="80"/>
              <w:right w:type="dxa" w:w="120"/>
            </w:tcMar>
            <w:vAlign w:val="center"/>
          </w:tcPr>
          <w:p>
            <w:pPr>
              <w:spacing w:after="80"/>
            </w:pPr>
            <w:r>
              <w:rPr>
                <w:rFonts w:ascii="Calibri" w:cs="Calibri" w:eastAsia="Calibri" w:hAnsi="Calibri"/>
              </w:rPr>
              <w:t xml:space="preserve">• Producto en preventa con espera aproximada de 21 días.</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JUSTIFICACIÓN DE LA ELECCIÓN</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Por qué se eligió esta cotización</w:t>
            </w:r>
          </w:p>
        </w:tc>
        <w:tc>
          <w:tcPr>
            <w:tcW w:type="pct" w:w="72%"/>
            <w:tcMar>
              <w:top w:type="dxa" w:w="80"/>
              <w:left w:type="dxa" w:w="120"/>
              <w:bottom w:type="dxa" w:w="80"/>
              <w:right w:type="dxa" w:w="120"/>
            </w:tcMar>
            <w:vAlign w:val="center"/>
          </w:tcPr>
          <w:p>
            <w:pPr>
              <w:spacing w:after="120"/>
            </w:pPr>
            <w:r>
              <w:rPr>
                <w:rFonts w:ascii="Calibri" w:cs="Calibri" w:eastAsia="Calibri" w:hAnsi="Calibri"/>
                <w:b/>
                <w:bCs/>
              </w:rPr>
              <w:t xml:space="preserve">Justificación registrada en el cuadro comparativo: </w:t>
            </w:r>
          </w:p>
          <w:p>
            <w:pPr>
              <w:spacing w:after="120"/>
            </w:pPr>
            <w:r>
              <w:rPr>
                <w:rFonts w:ascii="Calibri" w:cs="Calibri" w:eastAsia="Calibri" w:hAnsi="Calibri"/>
              </w:rPr>
              <w:t xml:space="preserve">La GIGABYTE Gaming GeForce RTX 5050 8GB OC (Presupuesto N° 2) es la mejor opción para la empresa porque ofrece el mejor equilibrio entre precio y tecnología, integrando la moderna arquitectura Blackwell y DLSS 4 con 8 GB a un costo muy competitivo que garantiza una viabilidad de compra muy alta para las necesidades gráficas corporativas sin incurrir en sobrecostos.</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PRECIO DE REFERENCIA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unitario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$ 1.000.000,00</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total (COP, IVA incluido)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$ 1.190.000,00</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total aprox. (USD)</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$381,04 USD</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Nota de precio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Precio de lista tomado directamente del cuadro comparativo de cotizaciones del proyecto (hoja "Tarjeta Gráfica Empresa"), sin descuentos ni promociones adicionales a las ya indicadas en observaciones.</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ENLACE DIRECTO AL PRODUCTO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Link</w:t>
            </w:r>
          </w:p>
        </w:tc>
        <w:tc>
          <w:tcPr>
            <w:tcW w:type="pct" w:w="72%"/>
            <w:tcMar>
              <w:top w:type="dxa" w:w="80"/>
              <w:left w:type="dxa" w:w="120"/>
              <w:bottom w:type="dxa" w:w="80"/>
              <w:right w:type="dxa" w:w="120"/>
            </w:tcMar>
            <w:vAlign w:val="center"/>
          </w:tcPr>
          <w:p>
            <w:hyperlink w:history="1" r:id="rIdeju27gai6_wg6be6mrqwu">
              <w:r>
                <w:rPr>
                  <w:rStyle w:val="Hyperlink"/>
                  <w:rFonts w:ascii="Calibri" w:cs="Calibri" w:eastAsia="Calibri" w:hAnsi="Calibri"/>
                  <w:u w:val="single"/>
                </w:rPr>
                <w:t xml:space="preserve">https://enjoyvideogames.com.co/product/tarjeta-de-video-gigabyte-gaming-geforce-rtx-5050-8gb-oc/</w:t>
              </w:r>
            </w:hyperlink>
          </w:p>
        </w:tc>
      </w:tr>
    </w:tbl>
    <w:p>
      <w:pPr>
        <w:spacing w:after="200"/>
      </w:pPr>
      <w:r>
        <w:rPr>
          <w:rFonts w:ascii="Calibri" w:cs="Calibri" w:eastAsia="Calibri" w:hAnsi="Calibri"/>
        </w:rPr>
        <w:t xml:space="preserve"/>
      </w:r>
    </w:p>
    <w:p>
      <w:pPr>
        <w:spacing w:after="160" w:before="300"/>
      </w:pPr>
      <w:r>
        <w:t xml:space="preserve">FICHA TÉCNICA N.° 16 — TARJETA GRÁFICA</w:t>
      </w:r>
    </w:p>
    <w:p>
      <w:pPr>
        <w:spacing w:after="200"/>
      </w:pPr>
      <w:r>
        <w:rPr>
          <w:rFonts w:ascii="Calibri" w:cs="Calibri" w:eastAsia="Calibri" w:hAnsi="Calibri"/>
          <w:b/>
          <w:bCs/>
          <w:i/>
          <w:iCs/>
        </w:rPr>
        <w:t xml:space="preserve">Dirigido a: </w:t>
      </w:r>
      <w:r>
        <w:rPr>
          <w:rFonts w:ascii="Calibri" w:cs="Calibri" w:eastAsia="Calibri" w:hAnsi="Calibri"/>
          <w:i/>
          <w:iCs/>
        </w:rPr>
        <w:t xml:space="preserve">Nosotros (equipo de desarrollo)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7200"/>
      </w:tblGrid>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DATOS GENERALES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Producto / servicio cotizado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GIGABYTE Gaming GeForce RTX 5050 8GB OC</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Categoría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Tarjeta gráfica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Dirigido 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Nosotros (equipo de desarrollo)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Proveedor / tienda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ENJOY VIDEOGAMES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Opción elegida en el cuadro comparativo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N.° 2</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Forma de pago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PREORDEN</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Garantía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1 año | 12 meses | 52 semanas | 365 días</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DÓNDE VERIFICARLO EN EL EXCEL</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Hoja (pestaña) del Excel</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Tarjeta Gráfica Nosotros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la opción cotizada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8 (columnas del cuadro comparativo)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"Cotización elegida"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11</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la justificación registrada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12</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ESPECIFICACIONES Y DESCRIPCIÓN TÉCNICA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Descripción completa (Excel)</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GIGABYTE Gaming GeForce RTX 5050 8GB OC</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Observaciones / características adicionales</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Página directa; preventa disponible 21 días después de la compra.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Características</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8GB GDDR6/GDDR7 según ficha | Blackwell | DLSS 4</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VENTAJAS Y DESVENTAJAS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Ventajas</w:t>
            </w:r>
          </w:p>
        </w:tc>
        <w:tc>
          <w:tcPr>
            <w:tcW w:type="pct" w:w="72%"/>
            <w:tcMar>
              <w:top w:type="dxa" w:w="80"/>
              <w:left w:type="dxa" w:w="120"/>
              <w:bottom w:type="dxa" w:w="80"/>
              <w:right w:type="dxa" w:w="120"/>
            </w:tcMar>
            <w:vAlign w:val="center"/>
          </w:tcPr>
          <w:p>
            <w:pPr>
              <w:spacing w:after="80"/>
            </w:pPr>
            <w:r>
              <w:rPr>
                <w:rFonts w:ascii="Calibri" w:cs="Calibri" w:eastAsia="Calibri" w:hAnsi="Calibri"/>
              </w:rPr>
              <w:t xml:space="preserve">• 8GB, arquitectura Blackwell y DLSS 4; precio competitivo.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Desventajas</w:t>
            </w:r>
          </w:p>
        </w:tc>
        <w:tc>
          <w:tcPr>
            <w:tcW w:type="pct" w:w="72%"/>
            <w:tcMar>
              <w:top w:type="dxa" w:w="80"/>
              <w:left w:type="dxa" w:w="120"/>
              <w:bottom w:type="dxa" w:w="80"/>
              <w:right w:type="dxa" w:w="120"/>
            </w:tcMar>
            <w:vAlign w:val="center"/>
          </w:tcPr>
          <w:p>
            <w:pPr>
              <w:spacing w:after="80"/>
            </w:pPr>
            <w:r>
              <w:rPr>
                <w:rFonts w:ascii="Calibri" w:cs="Calibri" w:eastAsia="Calibri" w:hAnsi="Calibri"/>
              </w:rPr>
              <w:t xml:space="preserve">• Producto en preventa con espera aproximada de 21 días.</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JUSTIFICACIÓN DE LA ELECCIÓN</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Por qué se eligió esta cotización</w:t>
            </w:r>
          </w:p>
        </w:tc>
        <w:tc>
          <w:tcPr>
            <w:tcW w:type="pct" w:w="72%"/>
            <w:tcMar>
              <w:top w:type="dxa" w:w="80"/>
              <w:left w:type="dxa" w:w="120"/>
              <w:bottom w:type="dxa" w:w="80"/>
              <w:right w:type="dxa" w:w="120"/>
            </w:tcMar>
            <w:vAlign w:val="center"/>
          </w:tcPr>
          <w:p>
            <w:pPr>
              <w:spacing w:after="120"/>
            </w:pPr>
            <w:r>
              <w:rPr>
                <w:rFonts w:ascii="Calibri" w:cs="Calibri" w:eastAsia="Calibri" w:hAnsi="Calibri"/>
                <w:b/>
                <w:bCs/>
              </w:rPr>
              <w:t xml:space="preserve">Justificación registrada en el cuadro comparativo: </w:t>
            </w:r>
          </w:p>
          <w:p>
            <w:pPr>
              <w:spacing w:after="120"/>
            </w:pPr>
            <w:r>
              <w:rPr>
                <w:rFonts w:ascii="Calibri" w:cs="Calibri" w:eastAsia="Calibri" w:hAnsi="Calibri"/>
              </w:rPr>
              <w:t xml:space="preserve">La GIGABYTE Gaming GeForce RTX 5050 8GB OC (Presupuesto N° 2) es la mejor opción para nosotros porque ofrece el mejor equilibrio entre precio y tecnología al integrar la arquitectura Blackwell y DLSS 4 con 8 GB a un costo muy competitivo, lo que garantiza una viabilidad de compra muy alta y una mejora de valor clara para cubrir las exigencias de desarrollo y diseño de nuestro equipo técnico sin incurrir en sobrecostos.</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PRECIO DE REFERENCIA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unitario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$ 1.000.000,00</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total (COP, IVA incluido)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$ 1.190.000,00</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total aprox. (USD)</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$381,04 USD</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Nota de precio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Precio de lista tomado directamente del cuadro comparativo de cotizaciones del proyecto (hoja "Tarjeta Gráfica Nosotros"), sin descuentos ni promociones adicionales a las ya indicadas en observaciones.</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ENLACE DIRECTO AL PRODUCTO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Link</w:t>
            </w:r>
          </w:p>
        </w:tc>
        <w:tc>
          <w:tcPr>
            <w:tcW w:type="pct" w:w="72%"/>
            <w:tcMar>
              <w:top w:type="dxa" w:w="80"/>
              <w:left w:type="dxa" w:w="120"/>
              <w:bottom w:type="dxa" w:w="80"/>
              <w:right w:type="dxa" w:w="120"/>
            </w:tcMar>
            <w:vAlign w:val="center"/>
          </w:tcPr>
          <w:p>
            <w:hyperlink w:history="1" r:id="rIdghc-qbkv7499vwlkypzsb">
              <w:r>
                <w:rPr>
                  <w:rStyle w:val="Hyperlink"/>
                  <w:rFonts w:ascii="Calibri" w:cs="Calibri" w:eastAsia="Calibri" w:hAnsi="Calibri"/>
                  <w:u w:val="single"/>
                </w:rPr>
                <w:t xml:space="preserve">https://enjoyvideogames.com.co/product/tarjeta-de-video-gigabyte-gaming-geforce-rtx-5050-8gb-oc/</w:t>
              </w:r>
            </w:hyperlink>
          </w:p>
        </w:tc>
      </w:tr>
    </w:tbl>
    <w:p>
      <w:pPr>
        <w:spacing w:after="200"/>
      </w:pPr>
      <w:r>
        <w:rPr>
          <w:rFonts w:ascii="Calibri" w:cs="Calibri" w:eastAsia="Calibri" w:hAnsi="Calibri"/>
        </w:rPr>
        <w:t xml:space="preserve"/>
      </w:r>
    </w:p>
    <w:p>
      <w:pPr>
        <w:pBdr>
          <w:bottom w:val="single" w:color="7A3B12" w:sz="6" w:space="4"/>
        </w:pBdr>
        <w:spacing w:after="120" w:before="200"/>
      </w:pPr>
      <w:r>
        <w:rPr>
          <w:rFonts w:ascii="Calibri" w:cs="Calibri" w:eastAsia="Calibri" w:hAnsi="Calibri"/>
          <w:b/>
          <w:bCs/>
          <w:color w:val="7A3B12"/>
          <w:sz w:val="24"/>
          <w:szCs w:val="24"/>
        </w:rPr>
        <w:t xml:space="preserve">MEMORIA RAM</w:t>
      </w:r>
    </w:p>
    <w:p>
      <w:pPr>
        <w:spacing w:after="160" w:before="300"/>
      </w:pPr>
      <w:r>
        <w:t xml:space="preserve">FICHA TÉCNICA N.° 17 — MEMORIA RAM</w:t>
      </w:r>
    </w:p>
    <w:p>
      <w:pPr>
        <w:spacing w:after="200"/>
      </w:pPr>
      <w:r>
        <w:rPr>
          <w:rFonts w:ascii="Calibri" w:cs="Calibri" w:eastAsia="Calibri" w:hAnsi="Calibri"/>
          <w:b/>
          <w:bCs/>
          <w:i/>
          <w:iCs/>
        </w:rPr>
        <w:t xml:space="preserve">Dirigido a: </w:t>
      </w:r>
      <w:r>
        <w:rPr>
          <w:rFonts w:ascii="Calibri" w:cs="Calibri" w:eastAsia="Calibri" w:hAnsi="Calibri"/>
          <w:i/>
          <w:iCs/>
        </w:rPr>
        <w:t xml:space="preserve">Empresa (Villa de Guaduas)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7200"/>
      </w:tblGrid>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DATOS GENERALES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Producto / servicio cotizado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Kit Memoria RAM Corsair Vengeance LPX 16GB (2x8GB) DDR4 3600MHz</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Categoría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Memoria RAM</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Dirigido 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Empresa (Villa de Guaduas)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Proveedor / tienda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KTRONIX</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Opción elegida en el cuadro comparativo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N.° 3</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Forma de pago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CONTADO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Garantía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12 meses Directamente con fabricante / proveedor</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DÓNDE VERIFICARLO EN EL EXCEL</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Hoja (pestaña) del Excel</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Ram Empresa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la opción cotizada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10 (columnas del cuadro comparativo)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"Cotización elegida"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13</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la justificación registrada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15</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ESPECIFICACIONES Y DESCRIPCIÓN TÉCNICA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Descripción completa (Excel)</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Kit Memoria RAM Corsair Vengeance LPX 16GB (2x8GB) DDR4 3600MHz</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Observaciones / características adicionales</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Producto importado con envío gratis nacional y opción de financiación en cuotas sin interés.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Características</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Capacidad: 16 GB (2x8GB)
Tipo: DDR4 Dual Channel
Velocidad: 3600 MHz
Latencia: CL18</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VENTAJAS Y DESVENTAJAS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Ventajas</w:t>
            </w:r>
          </w:p>
        </w:tc>
        <w:tc>
          <w:tcPr>
            <w:tcW w:type="pct" w:w="72%"/>
            <w:tcMar>
              <w:top w:type="dxa" w:w="80"/>
              <w:left w:type="dxa" w:w="120"/>
              <w:bottom w:type="dxa" w:w="80"/>
              <w:right w:type="dxa" w:w="120"/>
            </w:tcMar>
            <w:vAlign w:val="center"/>
          </w:tcPr>
          <w:p>
            <w:pPr>
              <w:spacing w:after="80"/>
            </w:pPr>
            <w:r>
              <w:rPr>
                <w:rFonts w:ascii="Calibri" w:cs="Calibri" w:eastAsia="Calibri" w:hAnsi="Calibri"/>
              </w:rPr>
              <w:t xml:space="preserve">• Excelente rendimiento en modo Dual Channel y alta velocidad (3600 MHz) al mejor precio de la comparativa.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Desventajas</w:t>
            </w:r>
          </w:p>
        </w:tc>
        <w:tc>
          <w:tcPr>
            <w:tcW w:type="pct" w:w="72%"/>
            <w:tcMar>
              <w:top w:type="dxa" w:w="80"/>
              <w:left w:type="dxa" w:w="120"/>
              <w:bottom w:type="dxa" w:w="80"/>
              <w:right w:type="dxa" w:w="120"/>
            </w:tcMar>
            <w:vAlign w:val="center"/>
          </w:tcPr>
          <w:p>
            <w:pPr>
              <w:spacing w:after="80"/>
            </w:pPr>
            <w:r>
              <w:rPr>
                <w:rFonts w:ascii="Calibri" w:cs="Calibri" w:eastAsia="Calibri" w:hAnsi="Calibri"/>
              </w:rPr>
              <w:t xml:space="preserve">• Al ser un kit de 2x8GB, ocupa por completo dos ranuras (zócalos) en la tarjeta madre.</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JUSTIFICACIÓN DE LA ELECCIÓN</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Por qué se eligió esta cotización</w:t>
            </w:r>
          </w:p>
        </w:tc>
        <w:tc>
          <w:tcPr>
            <w:tcW w:type="pct" w:w="72%"/>
            <w:tcMar>
              <w:top w:type="dxa" w:w="80"/>
              <w:left w:type="dxa" w:w="120"/>
              <w:bottom w:type="dxa" w:w="80"/>
              <w:right w:type="dxa" w:w="120"/>
            </w:tcMar>
            <w:vAlign w:val="center"/>
          </w:tcPr>
          <w:p>
            <w:pPr>
              <w:spacing w:after="120"/>
            </w:pPr>
            <w:r>
              <w:rPr>
                <w:rFonts w:ascii="Calibri" w:cs="Calibri" w:eastAsia="Calibri" w:hAnsi="Calibri"/>
                <w:b/>
                <w:bCs/>
              </w:rPr>
              <w:t xml:space="preserve">Justificación registrada en el cuadro comparativo: </w:t>
            </w:r>
          </w:p>
          <w:p>
            <w:pPr>
              <w:spacing w:after="120"/>
            </w:pPr>
            <w:r>
              <w:rPr>
                <w:rFonts w:ascii="Calibri" w:cs="Calibri" w:eastAsia="Calibri" w:hAnsi="Calibri"/>
              </w:rPr>
              <w:t xml:space="preserve">El Kit Memoria RAM Corsair Vengeance LPX 16GB (2x8GB) DDR4 3600MHz es la mejor opción para la empresa y no las demás porque supera a la Kingston Fury Beast al ofrecer un kit de doble canal (2x8GB) y mayor frecuencia (3600 MHz frente a 3200 MHz) que duplica el ancho de banda, y supera a la Kingston ValueRAM al ser notablemente más económica ($475,446.65 COP frente a $559,999.72 COP) y contar con disipadores térmicos especializados, posicionándose como la alternativa más rentable y eficiente en rendimiento para el uso corporativo.</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PRECIO DE REFERENCIA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unitario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$399.535 COP</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total (COP, IVA incluido)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$475.447 COP</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total aprox. (USD)</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$121,91 USD</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Nota de precio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Precio de lista tomado directamente del cuadro comparativo de cotizaciones del proyecto (hoja "Ram Empresa"), sin descuentos ni promociones adicionales a las ya indicadas en observaciones.</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ENLACE DIRECTO AL PRODUCTO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Link</w:t>
            </w:r>
          </w:p>
        </w:tc>
        <w:tc>
          <w:tcPr>
            <w:tcW w:type="pct" w:w="72%"/>
            <w:tcMar>
              <w:top w:type="dxa" w:w="80"/>
              <w:left w:type="dxa" w:w="120"/>
              <w:bottom w:type="dxa" w:w="80"/>
              <w:right w:type="dxa" w:w="120"/>
            </w:tcMar>
            <w:vAlign w:val="center"/>
          </w:tcPr>
          <w:p>
            <w:hyperlink w:history="1" r:id="rIdvfkmvvvyfeqqzq3fzfm0k">
              <w:r>
                <w:rPr>
                  <w:rStyle w:val="Hyperlink"/>
                  <w:rFonts w:ascii="Calibri" w:cs="Calibri" w:eastAsia="Calibri" w:hAnsi="Calibri"/>
                  <w:u w:val="single"/>
                </w:rPr>
                <w:t xml:space="preserve">https://articulo.mercadolibre.com.co/MCO-4030801232-corsair-vengeance-lpx-ddr4-ram-16-gb-2-x-8-gb-3600-mhz-co-_JM#polycard_client=search-desktop&amp;be_origin=backend&amp;overlay_label=not_apply&amp;search_layout=grid&amp;position=3&amp;type=item&amp;tracking_id=c56f10fe-9c33-4200-ad02-0bd369b16ccf&amp;sid=search</w:t>
              </w:r>
            </w:hyperlink>
          </w:p>
        </w:tc>
      </w:tr>
    </w:tbl>
    <w:p>
      <w:pPr>
        <w:spacing w:after="200"/>
      </w:pPr>
      <w:r>
        <w:rPr>
          <w:rFonts w:ascii="Calibri" w:cs="Calibri" w:eastAsia="Calibri" w:hAnsi="Calibri"/>
        </w:rPr>
        <w:t xml:space="preserve"/>
      </w:r>
    </w:p>
    <w:p>
      <w:pPr>
        <w:spacing w:after="160" w:before="300"/>
      </w:pPr>
      <w:r>
        <w:t xml:space="preserve">FICHA TÉCNICA N.° 18 — MEMORIA RAM</w:t>
      </w:r>
    </w:p>
    <w:p>
      <w:pPr>
        <w:spacing w:after="200"/>
      </w:pPr>
      <w:r>
        <w:rPr>
          <w:rFonts w:ascii="Calibri" w:cs="Calibri" w:eastAsia="Calibri" w:hAnsi="Calibri"/>
          <w:b/>
          <w:bCs/>
          <w:i/>
          <w:iCs/>
        </w:rPr>
        <w:t xml:space="preserve">Dirigido a: </w:t>
      </w:r>
      <w:r>
        <w:rPr>
          <w:rFonts w:ascii="Calibri" w:cs="Calibri" w:eastAsia="Calibri" w:hAnsi="Calibri"/>
          <w:i/>
          <w:iCs/>
        </w:rPr>
        <w:t xml:space="preserve">Nosotros (equipo de desarrollo)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7200"/>
      </w:tblGrid>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DATOS GENERALES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Producto / servicio cotizado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Kit Memoria RAM G.Skill Trident Z5 Neo RGB 32GB (2 x 16GB) DDR5 6000MHz CL30.</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Categoría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Memoria RAM</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Dirigido 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Nosotros (equipo de desarrollo)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Proveedor / tienda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ENJOY VIDEOGAMES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Opción elegida en el cuadro comparativo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N.° 3</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Forma de pago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CONTADO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Garantía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1 Año directo con Lenovo</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DÓNDE VERIFICARLO EN EL EXCEL</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Hoja (pestaña) del Excel</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Ram Nosotros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la opción cotizada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7 (columnas del cuadro comparativo)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"Cotización elegida"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9</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la justificación registrada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10</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ESPECIFICACIONES Y DESCRIPCIÓN TÉCNICA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Descripción completa (Excel)</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Kit Memoria RAM G.Skill Trident Z5 Neo RGB 32GB (2 x 16GB) DDR5 6000MHz CL30.</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Observaciones / características adicionales</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Kit Dual Channel de memoria DDR5 de 32GB a 6000 MHz con perfil AMD EXPO y baja latencia CL30. Diseñado para estaciones de trabajo pesadas, renderizado y servidores de administración avanzada.</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VENTAJAS Y DESVENTAJAS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Ventajas</w:t>
            </w:r>
          </w:p>
        </w:tc>
        <w:tc>
          <w:tcPr>
            <w:tcW w:type="pct" w:w="72%"/>
            <w:tcMar>
              <w:top w:type="dxa" w:w="80"/>
              <w:left w:type="dxa" w:w="120"/>
              <w:bottom w:type="dxa" w:w="80"/>
              <w:right w:type="dxa" w:w="120"/>
            </w:tcMar>
            <w:vAlign w:val="center"/>
          </w:tcPr>
          <w:p>
            <w:pPr>
              <w:spacing w:after="80"/>
            </w:pPr>
            <w:r>
              <w:rPr>
                <w:rFonts w:ascii="Calibri" w:cs="Calibri" w:eastAsia="Calibri" w:hAnsi="Calibri"/>
              </w:rPr>
              <w:t xml:space="preserve">• Rendimiento extremo DDR5: Velocidad altísima de 6000 MHz con latencia súper baja (CL30).</w:t>
            </w:r>
          </w:p>
          <w:p>
            <w:pPr>
              <w:spacing w:after="80"/>
            </w:pPr>
            <w:r>
              <w:rPr>
                <w:rFonts w:ascii="Calibri" w:cs="Calibri" w:eastAsia="Calibri" w:hAnsi="Calibri"/>
              </w:rPr>
              <w:t xml:space="preserve">• Kit Dual Channel (32 GB): Capacidad de sobra para virtualización, renderizado, servidores o análisis masivo de datos.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Desventajas</w:t>
            </w:r>
          </w:p>
        </w:tc>
        <w:tc>
          <w:tcPr>
            <w:tcW w:type="pct" w:w="72%"/>
            <w:tcMar>
              <w:top w:type="dxa" w:w="80"/>
              <w:left w:type="dxa" w:w="120"/>
              <w:bottom w:type="dxa" w:w="80"/>
              <w:right w:type="dxa" w:w="120"/>
            </w:tcMar>
            <w:vAlign w:val="center"/>
          </w:tcPr>
          <w:p>
            <w:pPr>
              <w:spacing w:after="80"/>
            </w:pPr>
            <w:r>
              <w:rPr>
                <w:rFonts w:ascii="Calibri" w:cs="Calibri" w:eastAsia="Calibri" w:hAnsi="Calibri"/>
              </w:rPr>
              <w:t xml:space="preserve">• Costo alto: Representa una inversión significativamente mayor.</w:t>
            </w:r>
          </w:p>
          <w:p>
            <w:pPr>
              <w:spacing w:after="80"/>
            </w:pPr>
            <w:r>
              <w:rPr>
                <w:rFonts w:ascii="Calibri" w:cs="Calibri" w:eastAsia="Calibri" w:hAnsi="Calibri"/>
              </w:rPr>
              <w:t xml:space="preserve">• Exclusiva para plataformas modernas: Solo funciona con procesadores y tarjetas madre que soporten memoria DDR5.</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JUSTIFICACIÓN DE LA ELECCIÓN</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Por qué se eligió esta cotización</w:t>
            </w:r>
          </w:p>
        </w:tc>
        <w:tc>
          <w:tcPr>
            <w:tcW w:type="pct" w:w="72%"/>
            <w:tcMar>
              <w:top w:type="dxa" w:w="80"/>
              <w:left w:type="dxa" w:w="120"/>
              <w:bottom w:type="dxa" w:w="80"/>
              <w:right w:type="dxa" w:w="120"/>
            </w:tcMar>
            <w:vAlign w:val="center"/>
          </w:tcPr>
          <w:p>
            <w:pPr>
              <w:spacing w:after="120"/>
            </w:pPr>
            <w:r>
              <w:rPr>
                <w:rFonts w:ascii="Calibri" w:cs="Calibri" w:eastAsia="Calibri" w:hAnsi="Calibri"/>
                <w:b/>
                <w:bCs/>
              </w:rPr>
              <w:t xml:space="preserve">Justificación registrada en el cuadro comparativo: </w:t>
            </w:r>
          </w:p>
          <w:p>
            <w:pPr>
              <w:spacing w:after="120"/>
            </w:pPr>
            <w:r>
              <w:rPr>
                <w:rFonts w:ascii="Calibri" w:cs="Calibri" w:eastAsia="Calibri" w:hAnsi="Calibri"/>
              </w:rPr>
              <w:t xml:space="preserve">El Kit Memoria RAM Corsair Vengeance LPX 16GB (2x8GB) DDR4 3600MHz (Opciones N° 3) es la mejor opción para nosotros porque supera a la Kingston Fury Beast al ofrecer un kit de doble canal (2x8GB) y mayor frecuencia (3600 MHz frente a 3200 MHz) que duplica el ancho de banda, y supera a la Kingston ValueRAM al ser notablemente más económica ($475,446.65 COP frente a $559,999.72 COP) y contar con disipadores térmicos especializados, posicionándose como la alternativa más rentable, eficiente y de alta velocidad para potenciar nuestro rendimiento técnico diario sin incurrir en sobrecostos.</w:t>
            </w:r>
          </w:p>
          <w:p>
            <w:pPr>
              <w:spacing w:after="120"/>
            </w:pPr>
            <w:r>
              <w:rPr>
                <w:rFonts w:ascii="Calibri" w:cs="Calibri" w:eastAsia="Calibri" w:hAnsi="Calibri"/>
                <w:b/>
                <w:bCs/>
              </w:rPr>
              <w:t xml:space="preserve">Análisis de viabilidad de la opción elegida: </w:t>
            </w:r>
          </w:p>
          <w:p>
            <w:pPr>
              <w:spacing w:after="120"/>
            </w:pPr>
            <w:r>
              <w:rPr>
                <w:rFonts w:ascii="Calibri" w:cs="Calibri" w:eastAsia="Calibri" w:hAnsi="Calibri"/>
              </w:rPr>
              <w:t xml:space="preserve">Por qué comprarla: Ofrece tecnología de última generación (DDR5) con frecuencias altísimas, latencia ultra baja (CL30) y 32 GB en Dual Channel. Cuándo es viable: Exclusivamente para servidores, arquitectura moderna, renderizado 3D, virtualización intensiva o análisis masivo de datos que exijan el máximo rendimiento del mercado.</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PRECIO DE REFERENCIA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unitario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$1.790.000 COP</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total (COP, IVA incluido)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$2.130.000 COP</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total aprox. (USD)</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$676.19 USD</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Nota de precio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Precio de lista tomado directamente del cuadro comparativo de cotizaciones del proyecto (hoja "Ram Nosotros"), sin descuentos ni promociones adicionales a las ya indicadas en observaciones.</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ENLACE DIRECTO AL PRODUCTO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Link</w:t>
            </w:r>
          </w:p>
        </w:tc>
        <w:tc>
          <w:tcPr>
            <w:tcW w:type="pct" w:w="72%"/>
            <w:tcMar>
              <w:top w:type="dxa" w:w="80"/>
              <w:left w:type="dxa" w:w="120"/>
              <w:bottom w:type="dxa" w:w="80"/>
              <w:right w:type="dxa" w:w="120"/>
            </w:tcMar>
            <w:vAlign w:val="center"/>
          </w:tcPr>
          <w:p>
            <w:hyperlink w:history="1" r:id="rId7ltgxy6sos1dqk9-nb3vi">
              <w:r>
                <w:rPr>
                  <w:rStyle w:val="Hyperlink"/>
                  <w:rFonts w:ascii="Calibri" w:cs="Calibri" w:eastAsia="Calibri" w:hAnsi="Calibri"/>
                  <w:u w:val="single"/>
                </w:rPr>
                <w:t xml:space="preserve">https://enjoyvideogames.com.co/product/memoria-ram-g-skill-trident-z5-neo-rgb-32gb-2-x-16gb-288-pin-ddr5-6000-mhz-cl30-black-f5-6000j3038f16gh2-tz5nr/</w:t>
              </w:r>
            </w:hyperlink>
          </w:p>
        </w:tc>
      </w:tr>
    </w:tbl>
    <w:p>
      <w:pPr>
        <w:spacing w:after="200"/>
      </w:pPr>
      <w:r>
        <w:rPr>
          <w:rFonts w:ascii="Calibri" w:cs="Calibri" w:eastAsia="Calibri" w:hAnsi="Calibri"/>
        </w:rPr>
        <w:t xml:space="preserve"/>
      </w:r>
    </w:p>
    <w:p>
      <w:pPr>
        <w:pBdr>
          <w:bottom w:val="single" w:color="7A3B12" w:sz="6" w:space="4"/>
        </w:pBdr>
        <w:spacing w:after="120" w:before="200"/>
      </w:pPr>
      <w:r>
        <w:rPr>
          <w:rFonts w:ascii="Calibri" w:cs="Calibri" w:eastAsia="Calibri" w:hAnsi="Calibri"/>
          <w:b/>
          <w:bCs/>
          <w:color w:val="7A3B12"/>
          <w:sz w:val="24"/>
          <w:szCs w:val="24"/>
        </w:rPr>
        <w:t xml:space="preserve">TECLADO</w:t>
      </w:r>
    </w:p>
    <w:p>
      <w:pPr>
        <w:spacing w:after="160" w:before="300"/>
      </w:pPr>
      <w:r>
        <w:t xml:space="preserve">FICHA TÉCNICA N.° 19 — TECLADO</w:t>
      </w:r>
    </w:p>
    <w:p>
      <w:pPr>
        <w:spacing w:after="200"/>
      </w:pPr>
      <w:r>
        <w:rPr>
          <w:rFonts w:ascii="Calibri" w:cs="Calibri" w:eastAsia="Calibri" w:hAnsi="Calibri"/>
          <w:b/>
          <w:bCs/>
          <w:i/>
          <w:iCs/>
        </w:rPr>
        <w:t xml:space="preserve">Dirigido a: </w:t>
      </w:r>
      <w:r>
        <w:rPr>
          <w:rFonts w:ascii="Calibri" w:cs="Calibri" w:eastAsia="Calibri" w:hAnsi="Calibri"/>
          <w:i/>
          <w:iCs/>
        </w:rPr>
        <w:t xml:space="preserve">Empresa (Villa de Guaduas) y equipo de desarrollo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7200"/>
      </w:tblGrid>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DATOS GENERALES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Producto / servicio cotizado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Keychron V1 QMK Custom Mechanical Keyboard (Frosted Black Translucent, Switches Keychron K Pro Red, Fully Assembled Knob)</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Categoría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Teclado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Dirigido 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Empresa (Villa de Guaduas) y equipo de desarrollo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Proveedor / tienda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KEYCHRON</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Opción elegida en el cuadro comparativo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N.° 1</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Forma de pago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CONTADO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Garantía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1 año de garantía limitada del fabricante</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DÓNDE VERIFICARLO EN EL EXCEL</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Hoja (pestaña) del Excel</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Teclado Empresa - Nosotros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la opción cotizada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9 (columnas del cuadro comparativo)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"Cotización elegida"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13</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la justificación registrada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14</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ESPECIFICACIONES Y DESCRIPCIÓN TÉCNICA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Descripción completa (Excel)</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Keychron V1 QMK Custom Mechanical Keyboard (Frosted Black Translucent, Switches Keychron K Pro Red, Fully Assembled Knob)</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Observaciones / características adicionales</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Formato 75%, perilla programable, switches mecánicos rojos reemplazables en caliente (Hot-swappable) y soporte QMK/VIA</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VENTAJAS Y DESVENTAJAS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Ventajas</w:t>
            </w:r>
          </w:p>
        </w:tc>
        <w:tc>
          <w:tcPr>
            <w:tcW w:type="pct" w:w="72%"/>
            <w:tcMar>
              <w:top w:type="dxa" w:w="80"/>
              <w:left w:type="dxa" w:w="120"/>
              <w:bottom w:type="dxa" w:w="80"/>
              <w:right w:type="dxa" w:w="120"/>
            </w:tcMar>
            <w:vAlign w:val="center"/>
          </w:tcPr>
          <w:p>
            <w:pPr>
              <w:spacing w:after="80"/>
            </w:pPr>
            <w:r>
              <w:rPr>
                <w:rFonts w:ascii="Calibri" w:cs="Calibri" w:eastAsia="Calibri" w:hAnsi="Calibri"/>
              </w:rPr>
              <w:t xml:space="preserve">• Excelente relación calidad-precio, switches pre-lubricados, altamente personalizable y programable</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Desventajas</w:t>
            </w:r>
          </w:p>
        </w:tc>
        <w:tc>
          <w:tcPr>
            <w:tcW w:type="pct" w:w="72%"/>
            <w:tcMar>
              <w:top w:type="dxa" w:w="80"/>
              <w:left w:type="dxa" w:w="120"/>
              <w:bottom w:type="dxa" w:w="80"/>
              <w:right w:type="dxa" w:w="120"/>
            </w:tcMar>
            <w:vAlign w:val="center"/>
          </w:tcPr>
          <w:p>
            <w:pPr>
              <w:spacing w:after="80"/>
            </w:pPr>
            <w:r>
              <w:rPr>
                <w:rFonts w:ascii="Calibri" w:cs="Calibri" w:eastAsia="Calibri" w:hAnsi="Calibri"/>
              </w:rPr>
              <w:t xml:space="preserve">• Conexión exclusivamente por cable USB-C (no inalámbrico)</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JUSTIFICACIÓN DE LA ELECCIÓN</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Por qué se eligió esta cotización</w:t>
            </w:r>
          </w:p>
        </w:tc>
        <w:tc>
          <w:tcPr>
            <w:tcW w:type="pct" w:w="72%"/>
            <w:tcMar>
              <w:top w:type="dxa" w:w="80"/>
              <w:left w:type="dxa" w:w="120"/>
              <w:bottom w:type="dxa" w:w="80"/>
              <w:right w:type="dxa" w:w="120"/>
            </w:tcMar>
            <w:vAlign w:val="center"/>
          </w:tcPr>
          <w:p>
            <w:pPr>
              <w:spacing w:after="120"/>
            </w:pPr>
            <w:r>
              <w:rPr>
                <w:rFonts w:ascii="Calibri" w:cs="Calibri" w:eastAsia="Calibri" w:hAnsi="Calibri"/>
                <w:b/>
                <w:bCs/>
              </w:rPr>
              <w:t xml:space="preserve">Justificación registrada en el cuadro comparativo: </w:t>
            </w:r>
          </w:p>
          <w:p>
            <w:pPr>
              <w:spacing w:after="120"/>
            </w:pPr>
            <w:r>
              <w:rPr>
                <w:rFonts w:ascii="Calibri" w:cs="Calibri" w:eastAsia="Calibri" w:hAnsi="Calibri"/>
              </w:rPr>
              <w:t xml:space="preserve">El Keychron V1 QMK Custom Mechanical Keyboard es la mejor opción para nosotros porque integra características avanzadas de personalización como soporte QMK/VIA y perilla programable, indispensables para optimizar nuestro trabajo técnico, y ofrece una durabilidad superior gracias a sus switches mecánicos reemplazables, consolidándose como la alternativa más profesional y con mejor relación calidad-precio frente a la simplicidad del teclado Lenovo y el costo excesivo del Logitech MX Keys S.</w:t>
            </w:r>
          </w:p>
          <w:p>
            <w:pPr>
              <w:spacing w:after="120"/>
            </w:pPr>
            <w:r>
              <w:rPr>
                <w:rFonts w:ascii="Calibri" w:cs="Calibri" w:eastAsia="Calibri" w:hAnsi="Calibri"/>
                <w:b/>
                <w:bCs/>
              </w:rPr>
              <w:t xml:space="preserve">Análisis de viabilidad de la opción elegida: </w:t>
            </w:r>
          </w:p>
          <w:p>
            <w:pPr>
              <w:spacing w:after="120"/>
            </w:pPr>
            <w:r>
              <w:rPr>
                <w:rFonts w:ascii="Calibri" w:cs="Calibri" w:eastAsia="Calibri" w:hAnsi="Calibri"/>
              </w:rPr>
              <w:t xml:space="preserve">Por qué comprarlo: Es la opción económica dentro de la gama de teclados mecánicos avanzados. Destaca por su perilla programable, personalización de capas con QMK/VIA y switches reemplazables en caliente. Cuándo es viable: Ideal para desarrolladores de software, redactores o profesionales que pasan largas horas escribiendo y prefieren la respuesta táctil de un teclado mecánico robusto por cable.</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PRECIO DE REFERENCIA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unitario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$220.468 COP</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total (COP, IVA incluido)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$262.358 COP</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total aprox. (USD)</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$69.99 USD</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Nota de precio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Precio de lista tomado directamente del cuadro comparativo de cotizaciones del proyecto (hoja "Teclado Empresa - Nosotros"), sin descuentos ni promociones adicionales a las ya indicadas en observaciones.</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ENLACE DIRECTO AL PRODUCTO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Link</w:t>
            </w:r>
          </w:p>
        </w:tc>
        <w:tc>
          <w:tcPr>
            <w:tcW w:type="pct" w:w="72%"/>
            <w:tcMar>
              <w:top w:type="dxa" w:w="80"/>
              <w:left w:type="dxa" w:w="120"/>
              <w:bottom w:type="dxa" w:w="80"/>
              <w:right w:type="dxa" w:w="120"/>
            </w:tcMar>
            <w:vAlign w:val="center"/>
          </w:tcPr>
          <w:p>
            <w:hyperlink w:history="1" r:id="rIdbk8fd3gq19cjmqiri32zk">
              <w:r>
                <w:rPr>
                  <w:rStyle w:val="Hyperlink"/>
                  <w:rFonts w:ascii="Calibri" w:cs="Calibri" w:eastAsia="Calibri" w:hAnsi="Calibri"/>
                  <w:u w:val="single"/>
                </w:rPr>
                <w:t xml:space="preserve">https://www.keychron.com/products/keychron-v1-qmk-custom-mechanical-keyboard</w:t>
              </w:r>
            </w:hyperlink>
          </w:p>
        </w:tc>
      </w:tr>
    </w:tbl>
    <w:p>
      <w:pPr>
        <w:spacing w:after="200"/>
      </w:pPr>
      <w:r>
        <w:rPr>
          <w:rFonts w:ascii="Calibri" w:cs="Calibri" w:eastAsia="Calibri" w:hAnsi="Calibri"/>
        </w:rPr>
        <w:t xml:space="preserve"/>
      </w:r>
    </w:p>
    <w:p>
      <w:pPr>
        <w:pBdr>
          <w:bottom w:val="single" w:color="7A3B12" w:sz="6" w:space="4"/>
        </w:pBdr>
        <w:spacing w:after="120" w:before="200"/>
      </w:pPr>
      <w:r>
        <w:rPr>
          <w:rFonts w:ascii="Calibri" w:cs="Calibri" w:eastAsia="Calibri" w:hAnsi="Calibri"/>
          <w:b/>
          <w:bCs/>
          <w:color w:val="7A3B12"/>
          <w:sz w:val="24"/>
          <w:szCs w:val="24"/>
        </w:rPr>
        <w:t xml:space="preserve">MOUSE</w:t>
      </w:r>
    </w:p>
    <w:p>
      <w:pPr>
        <w:spacing w:after="160" w:before="300"/>
      </w:pPr>
      <w:r>
        <w:t xml:space="preserve">FICHA TÉCNICA N.° 20 — MOUSE</w:t>
      </w:r>
    </w:p>
    <w:p>
      <w:pPr>
        <w:spacing w:after="200"/>
      </w:pPr>
      <w:r>
        <w:rPr>
          <w:rFonts w:ascii="Calibri" w:cs="Calibri" w:eastAsia="Calibri" w:hAnsi="Calibri"/>
          <w:b/>
          <w:bCs/>
          <w:i/>
          <w:iCs/>
        </w:rPr>
        <w:t xml:space="preserve">Dirigido a: </w:t>
      </w:r>
      <w:r>
        <w:rPr>
          <w:rFonts w:ascii="Calibri" w:cs="Calibri" w:eastAsia="Calibri" w:hAnsi="Calibri"/>
          <w:i/>
          <w:iCs/>
        </w:rPr>
        <w:t xml:space="preserve">Empresa (Villa de Guaduas) y equipo de desarrollo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7200"/>
      </w:tblGrid>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DATOS GENERALES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Producto / servicio cotizado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Mouse Logitech M317 Negro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Categoría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Mouse</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Dirigido 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Empresa (Villa de Guaduas) y equipo de desarrollo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Proveedor / tienda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MERCADO LIBRE</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Opción elegida en el cuadro comparativo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N.° 3</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Forma de pago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CONTADO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Garantía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1 año de garantía.</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DÓNDE VERIFICARLO EN EL EXCEL</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Hoja (pestaña) del Excel</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Mause Empresa - Nosotros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la opción cotizada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10 (columnas del cuadro comparativo)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"Cotización elegida"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13</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la justificación registrada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14</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ESPECIFICACIONES Y DESCRIPCIÓN TÉCNICA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Descripción completa (Excel)</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Mouse Logitech M317 Negro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Observaciones / características adicionales</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Incluye IVA desglosado (19%). Resolución de 1000 DPI y alcance de 25m.</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VENTAJAS Y DESVENTAJAS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Ventajas</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No se registran ventajas adicionales a las descritas en observaciones.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Desventajas</w:t>
            </w:r>
          </w:p>
        </w:tc>
        <w:tc>
          <w:tcPr>
            <w:tcW w:type="pct" w:w="72%"/>
            <w:tcMar>
              <w:top w:type="dxa" w:w="80"/>
              <w:left w:type="dxa" w:w="120"/>
              <w:bottom w:type="dxa" w:w="80"/>
              <w:right w:type="dxa" w:w="120"/>
            </w:tcMar>
            <w:vAlign w:val="center"/>
          </w:tcPr>
          <w:p>
            <w:pPr>
              <w:spacing w:after="80"/>
            </w:pPr>
            <w:r>
              <w:rPr>
                <w:rFonts w:ascii="Calibri" w:cs="Calibri" w:eastAsia="Calibri" w:hAnsi="Calibri"/>
              </w:rPr>
              <w:t xml:space="preserve">• Precio más elevado en comparación con los otros modelos básicos.</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JUSTIFICACIÓN DE LA ELECCIÓN</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Por qué se eligió esta cotización</w:t>
            </w:r>
          </w:p>
        </w:tc>
        <w:tc>
          <w:tcPr>
            <w:tcW w:type="pct" w:w="72%"/>
            <w:tcMar>
              <w:top w:type="dxa" w:w="80"/>
              <w:left w:type="dxa" w:w="120"/>
              <w:bottom w:type="dxa" w:w="80"/>
              <w:right w:type="dxa" w:w="120"/>
            </w:tcMar>
            <w:vAlign w:val="center"/>
          </w:tcPr>
          <w:p>
            <w:pPr>
              <w:spacing w:after="120"/>
            </w:pPr>
            <w:r>
              <w:rPr>
                <w:rFonts w:ascii="Calibri" w:cs="Calibri" w:eastAsia="Calibri" w:hAnsi="Calibri"/>
                <w:b/>
                <w:bCs/>
              </w:rPr>
              <w:t xml:space="preserve">Justificación registrada en el cuadro comparativo: </w:t>
            </w:r>
          </w:p>
          <w:p>
            <w:pPr>
              <w:spacing w:after="120"/>
            </w:pPr>
            <w:r>
              <w:rPr>
                <w:rFonts w:ascii="Calibri" w:cs="Calibri" w:eastAsia="Calibri" w:hAnsi="Calibri"/>
              </w:rPr>
              <w:t xml:space="preserve">El Mouse Logitech M317 es la mejor opción para nosotros porque ofrece una precisión técnica superior con 1000 DPI y una ergonomía diseñada para el uso profesional intensivo, superando en calidad, alcance inalámbrico y fiabilidad a las opciones básicas como el M170 o la alternativa de bajo presupuesto Yindiao A2, asegurando así una herramienta duradera y eficiente para el desarrollo constante de nuestras labores.</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PRECIO DE REFERENCIA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unitario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$78.067 COP</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total (COP, IVA incluido)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$92.900 COP</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total aprox. (USD)</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$23,82 USD</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Nota de precio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Precio de lista tomado directamente del cuadro comparativo de cotizaciones del proyecto (hoja "Mause Empresa - Nosotros"), sin descuentos ni promociones adicionales a las ya indicadas en observaciones.</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ENLACE DIRECTO AL PRODUCTO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Link</w:t>
            </w:r>
          </w:p>
        </w:tc>
        <w:tc>
          <w:tcPr>
            <w:tcW w:type="pct" w:w="72%"/>
            <w:tcMar>
              <w:top w:type="dxa" w:w="80"/>
              <w:left w:type="dxa" w:w="120"/>
              <w:bottom w:type="dxa" w:w="80"/>
              <w:right w:type="dxa" w:w="120"/>
            </w:tcMar>
            <w:vAlign w:val="center"/>
          </w:tcPr>
          <w:p>
            <w:hyperlink w:history="1" r:id="rIdwnsdit1ylbxbyi4-ro9yh">
              <w:r>
                <w:rPr>
                  <w:rStyle w:val="Hyperlink"/>
                  <w:rFonts w:ascii="Calibri" w:cs="Calibri" w:eastAsia="Calibri" w:hAnsi="Calibri"/>
                  <w:u w:val="single"/>
                </w:rPr>
                <w:t xml:space="preserve">https://www.mercadolibre.com.co/mouse-logitech-inalambrico-optico-m317-wireless-negro/p/MCO25903266#polycard_client=search-desktop&amp;be_origin=backend&amp;overlay_label=not_apply&amp;search_layout=grid&amp;position=1&amp;type=product&amp;tracking_id=0aac60ea-61a5-476d-b5f4-887dad0c02f6&amp;wid=MCO2940310042&amp;sid=search</w:t>
              </w:r>
            </w:hyperlink>
          </w:p>
        </w:tc>
      </w:tr>
    </w:tbl>
    <w:p>
      <w:pPr>
        <w:spacing w:after="200"/>
      </w:pPr>
      <w:r>
        <w:rPr>
          <w:rFonts w:ascii="Calibri" w:cs="Calibri" w:eastAsia="Calibri" w:hAnsi="Calibri"/>
        </w:rPr>
        <w:t xml:space="preserve"/>
      </w:r>
    </w:p>
    <w:p>
      <w:pPr>
        <w:pBdr>
          <w:bottom w:val="single" w:color="7A3B12" w:sz="6" w:space="4"/>
        </w:pBdr>
        <w:spacing w:after="120" w:before="200"/>
      </w:pPr>
      <w:r>
        <w:rPr>
          <w:rFonts w:ascii="Calibri" w:cs="Calibri" w:eastAsia="Calibri" w:hAnsi="Calibri"/>
          <w:b/>
          <w:bCs/>
          <w:color w:val="7A3B12"/>
          <w:sz w:val="24"/>
          <w:szCs w:val="24"/>
        </w:rPr>
        <w:t xml:space="preserve">CONECTIVIDAD / WIFI</w:t>
      </w:r>
    </w:p>
    <w:p>
      <w:pPr>
        <w:spacing w:after="160" w:before="300"/>
      </w:pPr>
      <w:r>
        <w:t xml:space="preserve">FICHA TÉCNICA N.° 21 — CONECTIVIDAD / WIFI</w:t>
      </w:r>
    </w:p>
    <w:p>
      <w:pPr>
        <w:spacing w:after="200"/>
      </w:pPr>
      <w:r>
        <w:rPr>
          <w:rFonts w:ascii="Calibri" w:cs="Calibri" w:eastAsia="Calibri" w:hAnsi="Calibri"/>
          <w:b/>
          <w:bCs/>
          <w:i/>
          <w:iCs/>
        </w:rPr>
        <w:t xml:space="preserve">Dirigido a: </w:t>
      </w:r>
      <w:r>
        <w:rPr>
          <w:rFonts w:ascii="Calibri" w:cs="Calibri" w:eastAsia="Calibri" w:hAnsi="Calibri"/>
          <w:i/>
          <w:iCs/>
        </w:rPr>
        <w:t xml:space="preserve">Empresa (Villa de Guaduas)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7200"/>
      </w:tblGrid>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DATOS GENERALES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Producto / servicio cotizado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Punto de Acceso TP-Link EAP610 Wi-Fi 6 AX1800 Gigabit Omada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Categoría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Conectividad / WiFi</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Dirigido 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Empresa (Villa de Guaduas)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Proveedor / tienda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Mercado libre</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Opción elegida en el cuadro comparativo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N.° 3</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Forma de pago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CONTADO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Garantía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Requiere inyector PoE+/switch PoE o fuente de alimentación dedicada (no opera de forma autónoma con tarjeta SIM celular); requiere router previo para la asignación de redes (es solo AP).</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DÓNDE VERIFICARLO EN EL EXCEL</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Hoja (pestaña) del Excel</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WIFI Empresa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la opción cotizada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4 (columnas del cuadro comparativo)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"Cotización elegida"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6</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la justificación registrada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6</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ESPECIFICACIONES Y DESCRIPCIÓN TÉCNICA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Descripción completa (Excel)</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Punto de Acceso TP-Link EAP610 Wi-Fi 6 AX1800 Gigabit Omada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Observaciones / características adicionales</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5 años de garantía directamente con el fabricante (TP-Link empresarial).</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Planes Disponibles</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Compra Única (Hardware) / Gestión Software Gratuito Omada Controller / Licencia Cloud Opcional (Mensual / Anual)</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Características</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Estándar Wi-Fi 6 de alta velocidad y baja latencia; administración centralizada por software o nube gratuita; cobertura extendida con tecnología Omada Mesh y roaming fluido entre puntos de acceso; opción de pago a cuotas sin interés.</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VENTAJAS Y DESVENTAJAS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Ventajas</w:t>
            </w:r>
          </w:p>
        </w:tc>
        <w:tc>
          <w:tcPr>
            <w:tcW w:type="pct" w:w="72%"/>
            <w:tcMar>
              <w:top w:type="dxa" w:w="80"/>
              <w:left w:type="dxa" w:w="120"/>
              <w:bottom w:type="dxa" w:w="80"/>
              <w:right w:type="dxa" w:w="120"/>
            </w:tcMar>
            <w:vAlign w:val="center"/>
          </w:tcPr>
          <w:p>
            <w:pPr>
              <w:spacing w:after="80"/>
            </w:pPr>
            <w:r>
              <w:rPr>
                <w:rFonts w:ascii="Calibri" w:cs="Calibri" w:eastAsia="Calibri" w:hAnsi="Calibri"/>
              </w:rPr>
              <w:t xml:space="preserve">• ALTA (Entornos empresariales y oficinas modernas): Opción óptima para proyectos que requieran actualizar la infraestructura inalámbrica al estándar Wi-Fi 6 con alta densidad de usuarios y velocidad Gigabit real.</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Desventajas</w:t>
            </w:r>
          </w:p>
        </w:tc>
        <w:tc>
          <w:tcPr>
            <w:tcW w:type="pct" w:w="72%"/>
            <w:tcMar>
              <w:top w:type="dxa" w:w="80"/>
              <w:left w:type="dxa" w:w="120"/>
              <w:bottom w:type="dxa" w:w="80"/>
              <w:right w:type="dxa" w:w="120"/>
            </w:tcMar>
            <w:vAlign w:val="center"/>
          </w:tcPr>
          <w:p>
            <w:pPr>
              <w:spacing w:after="80"/>
            </w:pPr>
            <w:r>
              <w:rPr>
                <w:rFonts w:ascii="Calibri" w:cs="Calibri" w:eastAsia="Calibri" w:hAnsi="Calibri"/>
              </w:rPr>
              <w:t xml:space="preserve">• Requiere infraestructura de red previa (router para asignación de IPs y switch/inyector PoE+); costo unitario elevado para presupuestos reducidos y no posee puerto SIM para datos móviles.</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JUSTIFICACIÓN DE LA ELECCIÓN</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Por qué se eligió esta cotización</w:t>
            </w:r>
          </w:p>
        </w:tc>
        <w:tc>
          <w:tcPr>
            <w:tcW w:type="pct" w:w="72%"/>
            <w:tcMar>
              <w:top w:type="dxa" w:w="80"/>
              <w:left w:type="dxa" w:w="120"/>
              <w:bottom w:type="dxa" w:w="80"/>
              <w:right w:type="dxa" w:w="120"/>
            </w:tcMar>
            <w:vAlign w:val="center"/>
          </w:tcPr>
          <w:p>
            <w:pPr>
              <w:spacing w:after="120"/>
            </w:pPr>
            <w:r>
              <w:rPr>
                <w:rFonts w:ascii="Calibri" w:cs="Calibri" w:eastAsia="Calibri" w:hAnsi="Calibri"/>
                <w:b/>
                <w:bCs/>
              </w:rPr>
              <w:t xml:space="preserve">Justificación registrada en el cuadro comparativo: </w:t>
            </w:r>
          </w:p>
          <w:p>
            <w:pPr>
              <w:spacing w:after="120"/>
            </w:pPr>
            <w:r>
              <w:rPr>
                <w:rFonts w:ascii="Calibri" w:cs="Calibri" w:eastAsia="Calibri" w:hAnsi="Calibri"/>
              </w:rPr>
              <w:t xml:space="preserve">El Punto de Acceso TP-Link EAP610 Wi-Fi 6 AX1800 de MercadoLibre Colombia se posiciona como la mejor opción de compra al ofrecer el equilibrio perfecto entre innovación tecnológica, rendimiento empresarial y escalabilidad operativa. Con un precio de $429.492 COP, representa una inversión altamente eficiente frente a routers empresariales de mayor costo, liberando presupuesto sin sacrificar el estándar Wi-Fi 6; cuenta con velocidades dual-band de hasta 1800 Mbps, puerto Gigabit Ethernet y tecnología Omada Mesh con Roaming Ininterrumpido para garantizar una conectividad fluida. Además, al ser una compra con entrega gratuita y respaldo local, garantiza disponibilidad inmediata y 60 meses (5 años) de garantía directa del fabricante, asegurando la continuidad del negocio y la protección de la inversión a largo plazo.Cotización elegida: N°5 Justificación: El Punto de Acceso TP-Link EAP610 Wi-Fi 6 AX1800 de MercadoLibre Colombia se posiciona como la mejor opción de compra al ofrecer el equilibrio perfecto entre innovación tecnológica, rendimiento empresarial y escalabilidad operativa. Con un precio de $429.492 COP, representa una inversión altamente eficiente frente a routers empresariales de mayor costo, liberando presupuesto sin sacrificar el estándar Wi-Fi 6; cuenta con velocidades dual-band de hasta 1800 Mbps, puerto Gigabit Ethernet y tecnología Omada Mesh con Roaming Ininterrumpido para garantizar una conectividad fluida. Además, al ser una compra con entrega gratuita y respaldo local, garantiza disponibilidad inmediata y 60 meses (5 años) de garantía directa del fabricante, asegurando la continuidad del negocio y la protección de la inversión a largo plazo.</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PRECIO DE REFERENCIA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unitario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$429.492 COP</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total (COP, IVA incluido)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$511.095 COP</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total aprox. (USD)</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No especificado en el Excel</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Nota de precio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Precio de lista tomado directamente del cuadro comparativo de cotizaciones del proyecto (hoja "WIFI Empresa"), sin descuentos ni promociones adicionales a las ya indicadas en observaciones.</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ENLACE DIRECTO AL PRODUCTO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Link</w:t>
            </w:r>
          </w:p>
        </w:tc>
        <w:tc>
          <w:tcPr>
            <w:tcW w:type="pct" w:w="72%"/>
            <w:tcMar>
              <w:top w:type="dxa" w:w="80"/>
              <w:left w:type="dxa" w:w="120"/>
              <w:bottom w:type="dxa" w:w="80"/>
              <w:right w:type="dxa" w:w="120"/>
            </w:tcMar>
            <w:vAlign w:val="center"/>
          </w:tcPr>
          <w:p>
            <w:hyperlink w:history="1" r:id="rIdkjpojxu62jzly2yvmju78">
              <w:r>
                <w:rPr>
                  <w:rStyle w:val="Hyperlink"/>
                  <w:rFonts w:ascii="Calibri" w:cs="Calibri" w:eastAsia="Calibri" w:hAnsi="Calibri"/>
                  <w:u w:val="single"/>
                </w:rPr>
                <w:t xml:space="preserve">https://n9.cl/3pqwk</w:t>
              </w:r>
            </w:hyperlink>
          </w:p>
        </w:tc>
      </w:tr>
    </w:tbl>
    <w:p>
      <w:pPr>
        <w:spacing w:after="200"/>
      </w:pPr>
      <w:r>
        <w:rPr>
          <w:rFonts w:ascii="Calibri" w:cs="Calibri" w:eastAsia="Calibri" w:hAnsi="Calibri"/>
        </w:rPr>
        <w:t xml:space="preserve"/>
      </w:r>
    </w:p>
    <w:p>
      <w:pPr>
        <w:spacing w:after="160" w:before="300"/>
      </w:pPr>
      <w:r>
        <w:t xml:space="preserve">FICHA TÉCNICA N.° 22 — CONECTIVIDAD / WIFI</w:t>
      </w:r>
    </w:p>
    <w:p>
      <w:pPr>
        <w:spacing w:after="200"/>
      </w:pPr>
      <w:r>
        <w:rPr>
          <w:rFonts w:ascii="Calibri" w:cs="Calibri" w:eastAsia="Calibri" w:hAnsi="Calibri"/>
          <w:b/>
          <w:bCs/>
          <w:i/>
          <w:iCs/>
        </w:rPr>
        <w:t xml:space="preserve">Dirigido a: </w:t>
      </w:r>
      <w:r>
        <w:rPr>
          <w:rFonts w:ascii="Calibri" w:cs="Calibri" w:eastAsia="Calibri" w:hAnsi="Calibri"/>
          <w:i/>
          <w:iCs/>
        </w:rPr>
        <w:t xml:space="preserve">Nosotros (equipo de desarrollo)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7200"/>
      </w:tblGrid>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DATOS GENERALES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Producto / servicio cotizado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Router Mercusys MW302R Multimodo Repetidor 300Mbps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Categoría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Conectividad / WiFi</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Dirigido 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Nosotros (equipo de desarrollo)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Proveedor / tienda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Falabella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Opción elegida en el cuadro comparativo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N.° 1</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Forma de pago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CONTADO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Garantía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Puertos Fast Ethernet (10/100 Mbps); no soporta banda de 5 GHz (Wi-Fi 5/6).</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DÓNDE VERIFICARLO EN EL EXCEL</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Hoja (pestaña) del Excel</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WIFI Nosotros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la opción cotizada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2 (columnas del cuadro comparativo)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"Cotización elegida"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6</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la justificación registrada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6</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ESPECIFICACIONES Y DESCRIPCIÓN TÉCNICA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Descripción completa (Excel)</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Router Mercusys MW302R Multimodo Repetidor 300Mbps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Observaciones / características adicionales</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1 año de garantía del fabricante (Mercusys).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Planes Disponibles</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Compra Única (Pago Único) / Licencia Perpetua de Hardware / Venta Directa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Características</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Excelente relación costo-beneficio, versatilidad multimodo, instalación rápida y consumo mínimo.</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VENTAJAS Y DESVENTAJAS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Ventajas</w:t>
            </w:r>
          </w:p>
        </w:tc>
        <w:tc>
          <w:tcPr>
            <w:tcW w:type="pct" w:w="72%"/>
            <w:tcMar>
              <w:top w:type="dxa" w:w="80"/>
              <w:left w:type="dxa" w:w="120"/>
              <w:bottom w:type="dxa" w:w="80"/>
              <w:right w:type="dxa" w:w="120"/>
            </w:tcMar>
            <w:vAlign w:val="center"/>
          </w:tcPr>
          <w:p>
            <w:pPr>
              <w:spacing w:after="80"/>
            </w:pPr>
            <w:r>
              <w:rPr>
                <w:rFonts w:ascii="Calibri" w:cs="Calibri" w:eastAsia="Calibri" w:hAnsi="Calibri"/>
              </w:rPr>
              <w:t xml:space="preserve">• VIABILIDAD ALTA: Opción económica e ideal para cobertura básica de Internet o extensión de red Wi-Fi en pequeñas áreas.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Desventajas</w:t>
            </w:r>
          </w:p>
        </w:tc>
        <w:tc>
          <w:tcPr>
            <w:tcW w:type="pct" w:w="72%"/>
            <w:tcMar>
              <w:top w:type="dxa" w:w="80"/>
              <w:left w:type="dxa" w:w="120"/>
              <w:bottom w:type="dxa" w:w="80"/>
              <w:right w:type="dxa" w:w="120"/>
            </w:tcMar>
            <w:vAlign w:val="center"/>
          </w:tcPr>
          <w:p>
            <w:pPr>
              <w:spacing w:after="80"/>
            </w:pPr>
            <w:r>
              <w:rPr>
                <w:rFonts w:ascii="Calibri" w:cs="Calibri" w:eastAsia="Calibri" w:hAnsi="Calibri"/>
              </w:rPr>
              <w:t xml:space="preserve">• Puertos Fast Ethernet: Limitado a puertos RJ45 de 10/100 Mbps, lo que restringe el aprovechamiento de conexiones a Internet de fibra óptica contratadas que superen los 100 Mbps.</w:t>
            </w:r>
          </w:p>
          <w:p>
            <w:pPr>
              <w:spacing w:after="80"/>
            </w:pPr>
            <w:r>
              <w:rPr>
                <w:rFonts w:ascii="Calibri" w:cs="Calibri" w:eastAsia="Calibri" w:hAnsi="Calibri"/>
              </w:rPr>
              <w:t xml:space="preserve">• Sin soporte para 5 GHz: Operación exclusiva en la banda de 2,4 GHz (estándar Wi-Fi 4 / 802.11n), por lo que presenta mayor interferencia en entornos urbanos congestionados y menor tasa de transferencia efectiva en comparación con Wi-Fi 5 o 6.</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JUSTIFICACIÓN DE LA ELECCIÓN</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Por qué se eligió esta cotización</w:t>
            </w:r>
          </w:p>
        </w:tc>
        <w:tc>
          <w:tcPr>
            <w:tcW w:type="pct" w:w="72%"/>
            <w:tcMar>
              <w:top w:type="dxa" w:w="80"/>
              <w:left w:type="dxa" w:w="120"/>
              <w:bottom w:type="dxa" w:w="80"/>
              <w:right w:type="dxa" w:w="120"/>
            </w:tcMar>
            <w:vAlign w:val="center"/>
          </w:tcPr>
          <w:p>
            <w:pPr>
              <w:spacing w:after="120"/>
            </w:pPr>
            <w:r>
              <w:rPr>
                <w:rFonts w:ascii="Calibri" w:cs="Calibri" w:eastAsia="Calibri" w:hAnsi="Calibri"/>
                <w:b/>
                <w:bCs/>
              </w:rPr>
              <w:t xml:space="preserve">Justificación registrada en el cuadro comparativo: </w:t>
            </w:r>
          </w:p>
          <w:p>
            <w:pPr>
              <w:spacing w:after="120"/>
            </w:pPr>
            <w:r>
              <w:rPr>
                <w:rFonts w:ascii="Calibri" w:cs="Calibri" w:eastAsia="Calibri" w:hAnsi="Calibri"/>
              </w:rPr>
              <w:t xml:space="preserve">El Router Mercusys MW302R Multimodo Repetidor de Globaltecnoly se posiciona como la mejor opción de compra al ofrecer el equilibrio perfecto entre eficiencia financiera, rendimiento operativo y versatilidad funcional. Con un precio de $48.000 COP, representa un ahorro superior al 82% frente a alternativas con conectividad móvil 4G, liberando capital operativo sin comprometer la cobertura básica de red necesaria; cuenta con velocidad de 300 Mbps en banda 2.4 GHz, dos antenas externas de 5 dBi y 4 modos de operación (Router, Repetidor, Punto de Acceso y WISP) para adaptarse a diversas topologías de red local. Además, al ser una compra de distribución nacional, garantiza disponibilidad inmediata y 12 meses de garantía directa en Colombia, asegurando la continuidad de la conectividad sin asumir sobrecostos de infraestructura en entornos donde ya se cuenta con acceso a Internet por cable o fibra.</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PRECIO DE REFERENCIA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unitario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$48.000 COP</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total (COP, IVA incluido)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$57.120 COP</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total aprox. (USD)</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No especificado en el Excel</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Nota de precio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Precio de lista tomado directamente del cuadro comparativo de cotizaciones del proyecto (hoja "WIFI Nosotros"), sin descuentos ni promociones adicionales a las ya indicadas en observaciones.</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ENLACE DIRECTO AL PRODUCTO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Link</w:t>
            </w:r>
          </w:p>
        </w:tc>
        <w:tc>
          <w:tcPr>
            <w:tcW w:type="pct" w:w="72%"/>
            <w:tcMar>
              <w:top w:type="dxa" w:w="80"/>
              <w:left w:type="dxa" w:w="120"/>
              <w:bottom w:type="dxa" w:w="80"/>
              <w:right w:type="dxa" w:w="120"/>
            </w:tcMar>
            <w:vAlign w:val="center"/>
          </w:tcPr>
          <w:p>
            <w:hyperlink w:history="1" r:id="rId-giatwlohe-tyx9nig0gp">
              <w:r>
                <w:rPr>
                  <w:rStyle w:val="Hyperlink"/>
                  <w:rFonts w:ascii="Calibri" w:cs="Calibri" w:eastAsia="Calibri" w:hAnsi="Calibri"/>
                  <w:u w:val="single"/>
                </w:rPr>
                <w:t xml:space="preserve">https://n9.cl/vef98</w:t>
              </w:r>
            </w:hyperlink>
          </w:p>
        </w:tc>
      </w:tr>
    </w:tbl>
    <w:p>
      <w:pPr>
        <w:spacing w:after="200"/>
      </w:pPr>
      <w:r>
        <w:rPr>
          <w:rFonts w:ascii="Calibri" w:cs="Calibri" w:eastAsia="Calibri" w:hAnsi="Calibri"/>
        </w:rPr>
        <w:t xml:space="preserve"/>
      </w:r>
    </w:p>
    <w:p>
      <w:pPr>
        <w:pBdr>
          <w:bottom w:val="single" w:color="7A3B12" w:sz="6" w:space="4"/>
        </w:pBdr>
        <w:spacing w:after="120" w:before="200"/>
      </w:pPr>
      <w:r>
        <w:rPr>
          <w:rFonts w:ascii="Calibri" w:cs="Calibri" w:eastAsia="Calibri" w:hAnsi="Calibri"/>
          <w:b/>
          <w:bCs/>
          <w:color w:val="7A3B12"/>
          <w:sz w:val="24"/>
          <w:szCs w:val="24"/>
        </w:rPr>
        <w:t xml:space="preserve">SERVIDOR</w:t>
      </w:r>
    </w:p>
    <w:p>
      <w:pPr>
        <w:spacing w:after="160" w:before="300"/>
      </w:pPr>
      <w:r>
        <w:t xml:space="preserve">FICHA TÉCNICA N.° 23 — SERVIDOR</w:t>
      </w:r>
    </w:p>
    <w:p>
      <w:pPr>
        <w:spacing w:after="200"/>
      </w:pPr>
      <w:r>
        <w:rPr>
          <w:rFonts w:ascii="Calibri" w:cs="Calibri" w:eastAsia="Calibri" w:hAnsi="Calibri"/>
          <w:b/>
          <w:bCs/>
          <w:i/>
          <w:iCs/>
        </w:rPr>
        <w:t xml:space="preserve">Dirigido a: </w:t>
      </w:r>
      <w:r>
        <w:rPr>
          <w:rFonts w:ascii="Calibri" w:cs="Calibri" w:eastAsia="Calibri" w:hAnsi="Calibri"/>
          <w:i/>
          <w:iCs/>
        </w:rPr>
        <w:t xml:space="preserve">Empresa (Villa de Guaduas)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7200"/>
      </w:tblGrid>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DATOS GENERALES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Producto / servicio cotizado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Servidor HPE ProLiant ML30 Gen11 Torre con Intel Xeon E-2414, 16GB RAM DDR5, 1TB NHP SATA, 3 años de soporte técnico HPE.</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Categoría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Servidor</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Dirigido 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Empresa (Villa de Guaduas)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Proveedor / tienda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PC WARE</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Opción elegida en el cuadro comparativo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N.° 2</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Forma de pago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CONTADO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Garantía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3 Años de soporte técnico en sitio (On-Site HPE).</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DÓNDE VERIFICARLO EN EL EXCEL</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Hoja (pestaña) del Excel</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Servidor Empresa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la opción cotizada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7 (columnas del cuadro comparativo)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"Cotización elegida"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10</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la justificación registrada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11</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ESPECIFICACIONES Y DESCRIPCIÓN TÉCNICA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Descripción completa (Excel)</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Servidor HPE ProLiant ML30 Gen11 Torre con Intel Xeon E-2414, 16GB RAM DDR5, 1TB NHP SATA, 3 años de soporte técnico HPE.</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Observaciones / características adicionales</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Servidor monoprocesador HPE en formato torre para sucursales y medianas empresas. Alta confiabilidad, escalabilidad de memoria y respaldo con garantía oficial HPE.</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VENTAJAS Y DESVENTAJAS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Ventajas</w:t>
            </w:r>
          </w:p>
        </w:tc>
        <w:tc>
          <w:tcPr>
            <w:tcW w:type="pct" w:w="72%"/>
            <w:tcMar>
              <w:top w:type="dxa" w:w="80"/>
              <w:left w:type="dxa" w:w="120"/>
              <w:bottom w:type="dxa" w:w="80"/>
              <w:right w:type="dxa" w:w="120"/>
            </w:tcMar>
            <w:vAlign w:val="center"/>
          </w:tcPr>
          <w:p>
            <w:pPr>
              <w:spacing w:after="80"/>
            </w:pPr>
            <w:r>
              <w:rPr>
                <w:rFonts w:ascii="Calibri" w:cs="Calibri" w:eastAsia="Calibri" w:hAnsi="Calibri"/>
              </w:rPr>
              <w:t xml:space="preserve">• Procesador Xeon dedicado: Diseñado para trabajo continuo 24/7 en empresas y bases de datos PyME.</w:t>
            </w:r>
          </w:p>
          <w:p>
            <w:pPr>
              <w:spacing w:after="80"/>
            </w:pPr>
            <w:r>
              <w:rPr>
                <w:rFonts w:ascii="Calibri" w:cs="Calibri" w:eastAsia="Calibri" w:hAnsi="Calibri"/>
              </w:rPr>
              <w:t xml:space="preserve">• Seguridad en hardware: Incluye la tecnología HPE Silicon Root of Trust contra ataques en el firmware.</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Desventajas</w:t>
            </w:r>
          </w:p>
        </w:tc>
        <w:tc>
          <w:tcPr>
            <w:tcW w:type="pct" w:w="72%"/>
            <w:tcMar>
              <w:top w:type="dxa" w:w="80"/>
              <w:left w:type="dxa" w:w="120"/>
              <w:bottom w:type="dxa" w:w="80"/>
              <w:right w:type="dxa" w:w="120"/>
            </w:tcMar>
            <w:vAlign w:val="center"/>
          </w:tcPr>
          <w:p>
            <w:pPr>
              <w:spacing w:after="80"/>
            </w:pPr>
            <w:r>
              <w:rPr>
                <w:rFonts w:ascii="Calibri" w:cs="Calibri" w:eastAsia="Calibri" w:hAnsi="Calibri"/>
              </w:rPr>
              <w:t xml:space="preserve">• Formato Torre: Ocupa espacio físico de escritorio o piso (no diseñado para gabinete de rack).</w:t>
            </w:r>
          </w:p>
          <w:p>
            <w:pPr>
              <w:spacing w:after="80"/>
            </w:pPr>
            <w:r>
              <w:rPr>
                <w:rFonts w:ascii="Calibri" w:cs="Calibri" w:eastAsia="Calibri" w:hAnsi="Calibri"/>
              </w:rPr>
              <w:t xml:space="preserve">• Fuente única: De fábrica no cuenta con redundancia de energía si se corta la luz del circuito primario.</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JUSTIFICACIÓN DE LA ELECCIÓN</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Por qué se eligió esta cotización</w:t>
            </w:r>
          </w:p>
        </w:tc>
        <w:tc>
          <w:tcPr>
            <w:tcW w:type="pct" w:w="72%"/>
            <w:tcMar>
              <w:top w:type="dxa" w:w="80"/>
              <w:left w:type="dxa" w:w="120"/>
              <w:bottom w:type="dxa" w:w="80"/>
              <w:right w:type="dxa" w:w="120"/>
            </w:tcMar>
            <w:vAlign w:val="center"/>
          </w:tcPr>
          <w:p>
            <w:pPr>
              <w:spacing w:after="120"/>
            </w:pPr>
            <w:r>
              <w:rPr>
                <w:rFonts w:ascii="Calibri" w:cs="Calibri" w:eastAsia="Calibri" w:hAnsi="Calibri"/>
                <w:b/>
                <w:bCs/>
              </w:rPr>
              <w:t xml:space="preserve">Justificación registrada en el cuadro comparativo: </w:t>
            </w:r>
          </w:p>
          <w:p>
            <w:pPr>
              <w:spacing w:after="120"/>
            </w:pPr>
            <w:r>
              <w:rPr>
                <w:rFonts w:ascii="Calibri" w:cs="Calibri" w:eastAsia="Calibri" w:hAnsi="Calibri"/>
              </w:rPr>
              <w:t xml:space="preserve">El Servidor HPE ProLiant ML30 Gen11 es la mejor opción para la empresa porque ofrece un rendimiento profesional superior gracias a su procesador Xeon y memoria DDR5, ideal para gestionar software contable y ERP de forma estable 24/7, superando con creces las limitaciones del Dell T150 básico sin incurrir en el costo excesivo y la complejidad de infraestructura que exige el servidor rack HPE DL380, consolidándose como la alternativa más equilibrada, confiable y escalable para las operaciones críticas de Villa de Guaduas.</w:t>
            </w:r>
          </w:p>
          <w:p>
            <w:pPr>
              <w:spacing w:after="120"/>
            </w:pPr>
            <w:r>
              <w:rPr>
                <w:rFonts w:ascii="Calibri" w:cs="Calibri" w:eastAsia="Calibri" w:hAnsi="Calibri"/>
                <w:b/>
                <w:bCs/>
              </w:rPr>
              <w:t xml:space="preserve">Análisis de viabilidad de la opción elegida: </w:t>
            </w:r>
          </w:p>
          <w:p>
            <w:pPr>
              <w:spacing w:after="120"/>
            </w:pPr>
            <w:r>
              <w:rPr>
                <w:rFonts w:ascii="Calibri" w:cs="Calibri" w:eastAsia="Calibri" w:hAnsi="Calibri"/>
              </w:rPr>
              <w:t xml:space="preserve">Por qué comprarlo: Brinda el balance perfecto para PyMEs al incluir procesador Xeon dedicado para operaciones 24/7, memoria DDR5 de alta velocidad y 3 años de soporte técnico oficial HPE. Cuándo es viable: Es la opción más acertada para empresas medianas que requieran ejecutar bases de datos de software contable/ERP, sistemas de gestión interna o servidores de correo con alta confiabilidad en formato torre.</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PRECIO DE REFERENCIA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unitario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$6.042.017 COP</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total (COP, IVA incluido)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$7.190.000 COP</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total aprox. (USD)</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$2,282.54 USD</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Nota de precio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Precio de lista tomado directamente del cuadro comparativo de cotizaciones del proyecto (hoja "Servidor Empresa"), sin descuentos ni promociones adicionales a las ya indicadas en observaciones.</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ENLACE DIRECTO AL PRODUCTO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Link</w:t>
            </w:r>
          </w:p>
        </w:tc>
        <w:tc>
          <w:tcPr>
            <w:tcW w:type="pct" w:w="72%"/>
            <w:tcMar>
              <w:top w:type="dxa" w:w="80"/>
              <w:left w:type="dxa" w:w="120"/>
              <w:bottom w:type="dxa" w:w="80"/>
              <w:right w:type="dxa" w:w="120"/>
            </w:tcMar>
            <w:vAlign w:val="center"/>
          </w:tcPr>
          <w:p>
            <w:hyperlink w:history="1" r:id="rIdfwhjpllg8fq6ly3hgttos">
              <w:r>
                <w:rPr>
                  <w:rStyle w:val="Hyperlink"/>
                  <w:rFonts w:ascii="Calibri" w:cs="Calibri" w:eastAsia="Calibri" w:hAnsi="Calibri"/>
                  <w:u w:val="single"/>
                </w:rPr>
                <w:t xml:space="preserve">https://www.pcware.com.co/hpe-proliant-ml30-gen11-torre-con-intel-xeon-e-2414-1tb-nhp-16gb-ram-ddr4-escalable-3-anos-soporte-tecnico-de-hpe</w:t>
              </w:r>
            </w:hyperlink>
          </w:p>
        </w:tc>
      </w:tr>
    </w:tbl>
    <w:p>
      <w:pPr>
        <w:spacing w:after="200"/>
      </w:pPr>
      <w:r>
        <w:rPr>
          <w:rFonts w:ascii="Calibri" w:cs="Calibri" w:eastAsia="Calibri" w:hAnsi="Calibri"/>
        </w:rPr>
        <w:t xml:space="preserve"/>
      </w:r>
    </w:p>
    <w:p>
      <w:pPr>
        <w:spacing w:after="160" w:before="300"/>
      </w:pPr>
      <w:r>
        <w:t xml:space="preserve">FICHA TÉCNICA N.° 24 — SERVIDOR</w:t>
      </w:r>
    </w:p>
    <w:p>
      <w:pPr>
        <w:spacing w:after="200"/>
      </w:pPr>
      <w:r>
        <w:rPr>
          <w:rFonts w:ascii="Calibri" w:cs="Calibri" w:eastAsia="Calibri" w:hAnsi="Calibri"/>
          <w:b/>
          <w:bCs/>
          <w:i/>
          <w:iCs/>
        </w:rPr>
        <w:t xml:space="preserve">Dirigido a: </w:t>
      </w:r>
      <w:r>
        <w:rPr>
          <w:rFonts w:ascii="Calibri" w:cs="Calibri" w:eastAsia="Calibri" w:hAnsi="Calibri"/>
          <w:i/>
          <w:iCs/>
        </w:rPr>
        <w:t xml:space="preserve">Nosotros (equipo de desarrollo)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7200"/>
      </w:tblGrid>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DATOS GENERALES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Producto / servicio cotizado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Dell PowerEdge T150 Xeon E-2336G 16GB 4TB</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Categoría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Servidor</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Dirigido 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Nosotros (equipo de desarrollo)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Proveedor / tienda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MYM SYSTECH COLOMBIA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Opción elegida en el cuadro comparativo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N.° 5</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Forma de pago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A CUOTAS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Garantía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Garantía estándar 1 año 5x10, siguiente día hábil (Dell)</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DÓNDE VERIFICARLO EN EL EXCEL</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Hoja (pestaña) del Excel</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Servidor Nosotros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la opción cotizada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12 (columnas del cuadro comparativo)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"Cotización elegida"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14</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la justificación registrada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15</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ESPECIFICACIONES Y DESCRIPCIÓN TÉCNICA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Descripción completa (Excel)</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Dell PowerEdge T150 Xeon E-2336G 16GB 4TB</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Observaciones / características adicionales</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Página directa indexada; últimas unidades en stock según la tienda.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Características</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Torre | Xeon E-2336G 6C/12H | 16GB DDR4 UDIMM 3200MT/s | 4TB HDD SATA | RAID PERC H355</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VENTAJAS Y DESVENTAJAS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Ventajas</w:t>
            </w:r>
          </w:p>
        </w:tc>
        <w:tc>
          <w:tcPr>
            <w:tcW w:type="pct" w:w="72%"/>
            <w:tcMar>
              <w:top w:type="dxa" w:w="80"/>
              <w:left w:type="dxa" w:w="120"/>
              <w:bottom w:type="dxa" w:w="80"/>
              <w:right w:type="dxa" w:w="120"/>
            </w:tcMar>
            <w:vAlign w:val="center"/>
          </w:tcPr>
          <w:p>
            <w:pPr>
              <w:spacing w:after="80"/>
            </w:pPr>
            <w:r>
              <w:rPr>
                <w:rFonts w:ascii="Calibri" w:cs="Calibri" w:eastAsia="Calibri" w:hAnsi="Calibri"/>
              </w:rPr>
              <w:t xml:space="preserve">• 6 núcleos, 4TB de almacenamiento y RAID incluidos; buena relación capacidad-precio.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Desventajas</w:t>
            </w:r>
          </w:p>
        </w:tc>
        <w:tc>
          <w:tcPr>
            <w:tcW w:type="pct" w:w="72%"/>
            <w:tcMar>
              <w:top w:type="dxa" w:w="80"/>
              <w:left w:type="dxa" w:w="120"/>
              <w:bottom w:type="dxa" w:w="80"/>
              <w:right w:type="dxa" w:w="120"/>
            </w:tcMar>
            <w:vAlign w:val="center"/>
          </w:tcPr>
          <w:p>
            <w:pPr>
              <w:spacing w:after="80"/>
            </w:pPr>
            <w:r>
              <w:rPr>
                <w:rFonts w:ascii="Calibri" w:cs="Calibri" w:eastAsia="Calibri" w:hAnsi="Calibri"/>
              </w:rPr>
              <w:t xml:space="preserve">• Es el segundo más costoso del grupo, aunque sigue bajo el tope de 10 millones.</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JUSTIFICACIÓN DE LA ELECCIÓN</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Por qué se eligió esta cotización</w:t>
            </w:r>
          </w:p>
        </w:tc>
        <w:tc>
          <w:tcPr>
            <w:tcW w:type="pct" w:w="72%"/>
            <w:tcMar>
              <w:top w:type="dxa" w:w="80"/>
              <w:left w:type="dxa" w:w="120"/>
              <w:bottom w:type="dxa" w:w="80"/>
              <w:right w:type="dxa" w:w="120"/>
            </w:tcMar>
            <w:vAlign w:val="center"/>
          </w:tcPr>
          <w:p>
            <w:pPr>
              <w:spacing w:after="120"/>
            </w:pPr>
            <w:r>
              <w:rPr>
                <w:rFonts w:ascii="Calibri" w:cs="Calibri" w:eastAsia="Calibri" w:hAnsi="Calibri"/>
                <w:b/>
                <w:bCs/>
              </w:rPr>
              <w:t xml:space="preserve">Justificación registrada en el cuadro comparativo: </w:t>
            </w:r>
          </w:p>
          <w:p>
            <w:pPr>
              <w:spacing w:after="120"/>
            </w:pPr>
            <w:r>
              <w:rPr>
                <w:rFonts w:ascii="Calibri" w:cs="Calibri" w:eastAsia="Calibri" w:hAnsi="Calibri"/>
              </w:rPr>
              <w:t xml:space="preserve">El Dell PowerEdge T150 Xeon E-2336G 16GB 4TB (Opción N° 5) es la mejor opción para nosotros porque integra un procesador Xeon de 6 núcleos de alta potencia, una amplia capacidad de almacenamiento de 4 TB con controladora RAID H355 y soporte para virtualización ligera, consolidándose como la alternativa con viabilidad muy alta y el rendimiento más robusto de toda la tabla sin superar nuestro límite presupuestario.</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PRECIO DE REFERENCIA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unitario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$ 7.461.344,54</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total (COP, IVA incluido)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$ 8.879.000,00</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total aprox. (USD)</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$2.843,10 USD</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Nota de precio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Precio de lista tomado directamente del cuadro comparativo de cotizaciones del proyecto (hoja "Servidor Nosotros"), sin descuentos ni promociones adicionales a las ya indicadas en observaciones.</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ENLACE DIRECTO AL PRODUCTO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Link</w:t>
            </w:r>
          </w:p>
        </w:tc>
        <w:tc>
          <w:tcPr>
            <w:tcW w:type="pct" w:w="72%"/>
            <w:tcMar>
              <w:top w:type="dxa" w:w="80"/>
              <w:left w:type="dxa" w:w="120"/>
              <w:bottom w:type="dxa" w:w="80"/>
              <w:right w:type="dxa" w:w="120"/>
            </w:tcMar>
            <w:vAlign w:val="center"/>
          </w:tcPr>
          <w:p>
            <w:hyperlink w:history="1" r:id="rIdcixxncmzknev4yax_jmgz">
              <w:r>
                <w:rPr>
                  <w:rStyle w:val="Hyperlink"/>
                  <w:rFonts w:ascii="Calibri" w:cs="Calibri" w:eastAsia="Calibri" w:hAnsi="Calibri"/>
                  <w:u w:val="single"/>
                </w:rPr>
                <w:t xml:space="preserve">https://mymsystech.com.co/servidores/5168-servidor-dell-poweredge-t150.html</w:t>
              </w:r>
            </w:hyperlink>
          </w:p>
        </w:tc>
      </w:tr>
    </w:tbl>
    <w:p>
      <w:pPr>
        <w:spacing w:after="200"/>
      </w:pPr>
      <w:r>
        <w:rPr>
          <w:rFonts w:ascii="Calibri" w:cs="Calibri" w:eastAsia="Calibri" w:hAnsi="Calibri"/>
        </w:rPr>
        <w:t xml:space="preserve"/>
      </w:r>
    </w:p>
    <w:p>
      <w:pPr>
        <w:pBdr>
          <w:bottom w:val="single" w:color="7A3B12" w:sz="6" w:space="4"/>
        </w:pBdr>
        <w:spacing w:after="120" w:before="200"/>
      </w:pPr>
      <w:r>
        <w:rPr>
          <w:rFonts w:ascii="Calibri" w:cs="Calibri" w:eastAsia="Calibri" w:hAnsi="Calibri"/>
          <w:b/>
          <w:bCs/>
          <w:color w:val="7A3B12"/>
          <w:sz w:val="24"/>
          <w:szCs w:val="24"/>
        </w:rPr>
        <w:t xml:space="preserve">PROCESADOR</w:t>
      </w:r>
    </w:p>
    <w:p>
      <w:pPr>
        <w:spacing w:after="160" w:before="300"/>
      </w:pPr>
      <w:r>
        <w:t xml:space="preserve">FICHA TÉCNICA N.° 25 — PROCESADOR</w:t>
      </w:r>
    </w:p>
    <w:p>
      <w:pPr>
        <w:spacing w:after="200"/>
      </w:pPr>
      <w:r>
        <w:rPr>
          <w:rFonts w:ascii="Calibri" w:cs="Calibri" w:eastAsia="Calibri" w:hAnsi="Calibri"/>
          <w:b/>
          <w:bCs/>
          <w:i/>
          <w:iCs/>
        </w:rPr>
        <w:t xml:space="preserve">Dirigido a: </w:t>
      </w:r>
      <w:r>
        <w:rPr>
          <w:rFonts w:ascii="Calibri" w:cs="Calibri" w:eastAsia="Calibri" w:hAnsi="Calibri"/>
          <w:i/>
          <w:iCs/>
        </w:rPr>
        <w:t xml:space="preserve">Empresa (Villa de Guaduas)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7200"/>
      </w:tblGrid>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DATOS GENERALES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Producto / servicio cotizado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Procesador AMD Ryzen 5 7600 / 6 Núcleos / 12 Hilos / Gráficos Radeon</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Categoría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Procesador</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Dirigido 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Empresa (Villa de Guaduas)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Proveedor / tienda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MERCADO LIBRE</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Opción elegida en el cuadro comparativo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N.° 3</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Forma de pago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CONTADO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Garantía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36 meses de garantía oficial con distribuidor autorizado.</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DÓNDE VERIFICARLO EN EL EXCEL</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Hoja (pestaña) del Excel</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Procesador Empresa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la opción cotizada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10 (columnas del cuadro comparativo)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"Cotización elegida"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13</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la justificación registrada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14</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ESPECIFICACIONES Y DESCRIPCIÓN TÉCNICA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Descripción completa (Excel)</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Procesador AMD Ryzen 5 7600 / 6 Núcleos / 12 Hilos / Gráficos Radeon</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Observaciones / características adicionales</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Arquitectura moderna de última generación con gráficos integrados básicos incluidos.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Características</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6 núcleos, 12 hilos, Socket AM5, Frecuencia hasta 5.1 GHz Turbo, soporte DDR5.</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VENTAJAS Y DESVENTAJAS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Ventajas</w:t>
            </w:r>
          </w:p>
        </w:tc>
        <w:tc>
          <w:tcPr>
            <w:tcW w:type="pct" w:w="72%"/>
            <w:tcMar>
              <w:top w:type="dxa" w:w="80"/>
              <w:left w:type="dxa" w:w="120"/>
              <w:bottom w:type="dxa" w:w="80"/>
              <w:right w:type="dxa" w:w="120"/>
            </w:tcMar>
            <w:vAlign w:val="center"/>
          </w:tcPr>
          <w:p>
            <w:pPr>
              <w:spacing w:after="80"/>
            </w:pPr>
            <w:r>
              <w:rPr>
                <w:rFonts w:ascii="Calibri" w:cs="Calibri" w:eastAsia="Calibri" w:hAnsi="Calibri"/>
              </w:rPr>
              <w:t xml:space="preserve">• Tecnología de vanguardia con total capacidad de actualización futura sin cambiar board.</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Desventajas</w:t>
            </w:r>
          </w:p>
        </w:tc>
        <w:tc>
          <w:tcPr>
            <w:tcW w:type="pct" w:w="72%"/>
            <w:tcMar>
              <w:top w:type="dxa" w:w="80"/>
              <w:left w:type="dxa" w:w="120"/>
              <w:bottom w:type="dxa" w:w="80"/>
              <w:right w:type="dxa" w:w="120"/>
            </w:tcMar>
            <w:vAlign w:val="center"/>
          </w:tcPr>
          <w:p>
            <w:pPr>
              <w:spacing w:after="80"/>
            </w:pPr>
            <w:r>
              <w:rPr>
                <w:rFonts w:ascii="Calibri" w:cs="Calibri" w:eastAsia="Calibri" w:hAnsi="Calibri"/>
              </w:rPr>
              <w:t xml:space="preserve">• Requiere obligatoriamente memoria RAM DDR5 y placas madre AM5.</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JUSTIFICACIÓN DE LA ELECCIÓN</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Por qué se eligió esta cotización</w:t>
            </w:r>
          </w:p>
        </w:tc>
        <w:tc>
          <w:tcPr>
            <w:tcW w:type="pct" w:w="72%"/>
            <w:tcMar>
              <w:top w:type="dxa" w:w="80"/>
              <w:left w:type="dxa" w:w="120"/>
              <w:bottom w:type="dxa" w:w="80"/>
              <w:right w:type="dxa" w:w="120"/>
            </w:tcMar>
            <w:vAlign w:val="center"/>
          </w:tcPr>
          <w:p>
            <w:pPr>
              <w:spacing w:after="120"/>
            </w:pPr>
            <w:r>
              <w:rPr>
                <w:rFonts w:ascii="Calibri" w:cs="Calibri" w:eastAsia="Calibri" w:hAnsi="Calibri"/>
                <w:b/>
                <w:bCs/>
              </w:rPr>
              <w:t xml:space="preserve">Justificación registrada en el cuadro comparativo: </w:t>
            </w:r>
          </w:p>
          <w:p>
            <w:pPr>
              <w:spacing w:after="120"/>
            </w:pPr>
            <w:r>
              <w:rPr>
                <w:rFonts w:ascii="Calibri" w:cs="Calibri" w:eastAsia="Calibri" w:hAnsi="Calibri"/>
              </w:rPr>
              <w:t xml:space="preserve">El Procesador AMD Ryzen 5 7600 es el más apropiado para la empresa porque ofrece una arquitectura moderna de última generación sobre la plataforma AM5 con soporte para memoria DDR5, garantizando una excelente inversión y proyección a largo plazo para las necesidades tecnológicas de Villa de Guaduas, todo ello con gráficos integrados que evitan el gasto inicial en una tarjeta de video dedicada y a un precio altamente competitivo frente a las demás alternativas.</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PRECIO DE REFERENCIA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unitario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$653.401 COP</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total (COP, IVA incluido)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$777.547 COP</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total aprox. (USD)</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$199,37 USD</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Nota de precio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Precio de lista tomado directamente del cuadro comparativo de cotizaciones del proyecto (hoja "Procesador Empresa"), sin descuentos ni promociones adicionales a las ya indicadas en observaciones.</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ENLACE DIRECTO AL PRODUCTO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Link</w:t>
            </w:r>
          </w:p>
        </w:tc>
        <w:tc>
          <w:tcPr>
            <w:tcW w:type="pct" w:w="72%"/>
            <w:tcMar>
              <w:top w:type="dxa" w:w="80"/>
              <w:left w:type="dxa" w:w="120"/>
              <w:bottom w:type="dxa" w:w="80"/>
              <w:right w:type="dxa" w:w="120"/>
            </w:tcMar>
            <w:vAlign w:val="center"/>
          </w:tcPr>
          <w:p>
            <w:hyperlink w:history="1" r:id="rIdlauanos6skwidaq-8tibp">
              <w:r>
                <w:rPr>
                  <w:rStyle w:val="Hyperlink"/>
                  <w:rFonts w:ascii="Calibri" w:cs="Calibri" w:eastAsia="Calibri" w:hAnsi="Calibri"/>
                  <w:u w:val="single"/>
                </w:rPr>
                <w:t xml:space="preserve">https://www.mercadolibre.com.co/procesador-gamer-amd-ryzen-5-7600x-100-100000593wof-de-6-nucleos-y-53ghz-de-frecuencia/p/MCO19711894#polycard_client=search-desktop&amp;be_origin=backend&amp;overlay_label=not_apply&amp;search_layout=grid&amp;position=1&amp;type=product&amp;tracking_id=8fa7fb3a-0bc0-41be-a0e4-ccdc32a84037&amp;wid=MCO3582002712&amp;sid=search</w:t>
              </w:r>
            </w:hyperlink>
          </w:p>
        </w:tc>
      </w:tr>
    </w:tbl>
    <w:p>
      <w:pPr>
        <w:spacing w:after="200"/>
      </w:pPr>
      <w:r>
        <w:rPr>
          <w:rFonts w:ascii="Calibri" w:cs="Calibri" w:eastAsia="Calibri" w:hAnsi="Calibri"/>
        </w:rPr>
        <w:t xml:space="preserve"/>
      </w:r>
    </w:p>
    <w:p>
      <w:pPr>
        <w:spacing w:after="160" w:before="300"/>
      </w:pPr>
      <w:r>
        <w:t xml:space="preserve">FICHA TÉCNICA N.° 26 — PROCESADOR</w:t>
      </w:r>
    </w:p>
    <w:p>
      <w:pPr>
        <w:spacing w:after="200"/>
      </w:pPr>
      <w:r>
        <w:rPr>
          <w:rFonts w:ascii="Calibri" w:cs="Calibri" w:eastAsia="Calibri" w:hAnsi="Calibri"/>
          <w:b/>
          <w:bCs/>
          <w:i/>
          <w:iCs/>
        </w:rPr>
        <w:t xml:space="preserve">Dirigido a: </w:t>
      </w:r>
      <w:r>
        <w:rPr>
          <w:rFonts w:ascii="Calibri" w:cs="Calibri" w:eastAsia="Calibri" w:hAnsi="Calibri"/>
          <w:i/>
          <w:iCs/>
        </w:rPr>
        <w:t xml:space="preserve">Nosotros (equipo de desarrollo)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7200"/>
      </w:tblGrid>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DATOS GENERALES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Producto / servicio cotizado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Procesador AMD Ryzen 9 7900 (12 Núcleos / 24 Hilos / AM5)</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Categoría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Procesador</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Dirigido 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Nosotros (equipo de desarrollo)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Proveedor / tienda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MERCADO LIBRE</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Opción elegida en el cuadro comparativo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N.° 3</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Forma de pago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CONTADO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Garantía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36 meses de garantía oficial con soporte avanzado.</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DÓNDE VERIFICARLO EN EL EXCEL</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Hoja (pestaña) del Excel</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Procesador Nosotros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la opción cotizada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10 (columnas del cuadro comparativo)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"Cotización elegida"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13</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la justificación registrada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Incluida en la misma celda de la cotización elegida</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ESPECIFICACIONES Y DESCRIPCIÓN TÉCNICA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Descripción completa (Excel)</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Procesador AMD Ryzen 9 7900 (12 Núcleos / 24 Hilos / AM5)</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Observaciones / características adicionales</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Solución de gama alta para servidores locales, virtualización y compilación intensiva.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Características</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12 núcleos, 24 hilos, Socket AM5, arquitectura Zen 4, gráficos integrados</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VENTAJAS Y DESVENTAJAS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Ventajas</w:t>
            </w:r>
          </w:p>
        </w:tc>
        <w:tc>
          <w:tcPr>
            <w:tcW w:type="pct" w:w="72%"/>
            <w:tcMar>
              <w:top w:type="dxa" w:w="80"/>
              <w:left w:type="dxa" w:w="120"/>
              <w:bottom w:type="dxa" w:w="80"/>
              <w:right w:type="dxa" w:w="120"/>
            </w:tcMar>
            <w:vAlign w:val="center"/>
          </w:tcPr>
          <w:p>
            <w:pPr>
              <w:spacing w:after="80"/>
            </w:pPr>
            <w:r>
              <w:rPr>
                <w:rFonts w:ascii="Calibri" w:cs="Calibri" w:eastAsia="Calibri" w:hAnsi="Calibri"/>
              </w:rPr>
              <w:t xml:space="preserve">• Rendimiento extremo en multitarea y plataforma AM5 de vanguardia con gran proyección.</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Desventajas</w:t>
            </w:r>
          </w:p>
        </w:tc>
        <w:tc>
          <w:tcPr>
            <w:tcW w:type="pct" w:w="72%"/>
            <w:tcMar>
              <w:top w:type="dxa" w:w="80"/>
              <w:left w:type="dxa" w:w="120"/>
              <w:bottom w:type="dxa" w:w="80"/>
              <w:right w:type="dxa" w:w="120"/>
            </w:tcMar>
            <w:vAlign w:val="center"/>
          </w:tcPr>
          <w:p>
            <w:pPr>
              <w:spacing w:after="80"/>
            </w:pPr>
            <w:r>
              <w:rPr>
                <w:rFonts w:ascii="Calibri" w:cs="Calibri" w:eastAsia="Calibri" w:hAnsi="Calibri"/>
              </w:rPr>
              <w:t xml:space="preserve">• Requiere inversión adicional en memoria RAM DDR5 y placa madre compatible AM5.</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JUSTIFICACIÓN DE LA ELECCIÓN</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Por qué se eligió esta cotización</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El Excel no registra un texto de justificación adicional para esta cotización; la elección se sustenta en la relación costo-beneficio frente a las demás opciones comparadas en la misma hoja.</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PRECIO DE REFERENCIA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unitario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$1.450.924 COP</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total (COP, IVA incluido)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$1.726.600 COP</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total aprox. (USD)</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$442,72 USD</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Nota de precio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Precio de lista tomado directamente del cuadro comparativo de cotizaciones del proyecto (hoja "Procesador Nosotros"), sin descuentos ni promociones adicionales a las ya indicadas en observaciones.</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ENLACE DIRECTO AL PRODUCTO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Link</w:t>
            </w:r>
          </w:p>
        </w:tc>
        <w:tc>
          <w:tcPr>
            <w:tcW w:type="pct" w:w="72%"/>
            <w:tcMar>
              <w:top w:type="dxa" w:w="80"/>
              <w:left w:type="dxa" w:w="120"/>
              <w:bottom w:type="dxa" w:w="80"/>
              <w:right w:type="dxa" w:w="120"/>
            </w:tcMar>
            <w:vAlign w:val="center"/>
          </w:tcPr>
          <w:p>
            <w:hyperlink w:history="1" r:id="rIdxxoeioo012efpp63i5vkn">
              <w:r>
                <w:rPr>
                  <w:rStyle w:val="Hyperlink"/>
                  <w:rFonts w:ascii="Calibri" w:cs="Calibri" w:eastAsia="Calibri" w:hAnsi="Calibri"/>
                  <w:u w:val="single"/>
                </w:rPr>
                <w:t xml:space="preserve">https://www.mercadolibre.com.co/procesador-gamer-amd-ryzen-9-7900-100-100000590box-de-12-nucleos-y-54ghz-de-frecuencia-con-grafica-integrada/p/MCO22638467#polycard_client=search-desktop&amp;float_highlight=last_units&amp;be_origin=backend&amp;overlay_label=not_apply&amp;search_layout=grid&amp;position=1&amp;type=product&amp;tracking_id=d872f182-d81c-46d2-849e-9969ed0fa10c&amp;wid=MCO1641007888&amp;sid=search</w:t>
              </w:r>
            </w:hyperlink>
          </w:p>
        </w:tc>
      </w:tr>
    </w:tbl>
    <w:p>
      <w:pPr>
        <w:spacing w:after="200"/>
      </w:pPr>
      <w:r>
        <w:rPr>
          <w:rFonts w:ascii="Calibri" w:cs="Calibri" w:eastAsia="Calibri" w:hAnsi="Calibri"/>
        </w:rPr>
        <w:t xml:space="preserve"/>
      </w:r>
    </w:p>
    <w:p>
      <w:pPr>
        <w:pBdr>
          <w:bottom w:val="single" w:color="7A3B12" w:sz="6" w:space="4"/>
        </w:pBdr>
        <w:spacing w:after="120" w:before="200"/>
      </w:pPr>
      <w:r>
        <w:rPr>
          <w:rFonts w:ascii="Calibri" w:cs="Calibri" w:eastAsia="Calibri" w:hAnsi="Calibri"/>
          <w:b/>
          <w:bCs/>
          <w:color w:val="7A3B12"/>
          <w:sz w:val="24"/>
          <w:szCs w:val="24"/>
        </w:rPr>
        <w:t xml:space="preserve">SISTEMA DE ENFRIAMIENTO (VENTILADORES)</w:t>
      </w:r>
    </w:p>
    <w:p>
      <w:pPr>
        <w:spacing w:after="160" w:before="300"/>
      </w:pPr>
      <w:r>
        <w:t xml:space="preserve">FICHA TÉCNICA N.° 27 — SISTEMA DE ENFRIAMIENTO (VENTILADORES)</w:t>
      </w:r>
    </w:p>
    <w:p>
      <w:pPr>
        <w:spacing w:after="200"/>
      </w:pPr>
      <w:r>
        <w:rPr>
          <w:rFonts w:ascii="Calibri" w:cs="Calibri" w:eastAsia="Calibri" w:hAnsi="Calibri"/>
          <w:b/>
          <w:bCs/>
          <w:i/>
          <w:iCs/>
        </w:rPr>
        <w:t xml:space="preserve">Dirigido a: </w:t>
      </w:r>
      <w:r>
        <w:rPr>
          <w:rFonts w:ascii="Calibri" w:cs="Calibri" w:eastAsia="Calibri" w:hAnsi="Calibri"/>
          <w:i/>
          <w:iCs/>
        </w:rPr>
        <w:t xml:space="preserve">Empresa (Villa de Guaduas)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7200"/>
      </w:tblGrid>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DATOS GENERALES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Producto / servicio cotizado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Kit de Ventiladores Thermalright TL-C12C X3 (120 mm, PWM, 1550 RPM, Rodamiento S-FDB, Pack x3 Unidades)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Categoría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Sistema de enfriamiento (ventiladores)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Dirigido 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Empresa (Villa de Guaduas)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Proveedor / tienda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ENCARGUELO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Opción elegida en el cuadro comparativo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N.° 2</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Forma de pago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CONTADO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Garantía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6 meses de garantía</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DÓNDE VERIFICARLO EN EL EXCEL</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Hoja (pestaña) del Excel</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Ventiladores Empresa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la opción cotizada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11 (columnas del cuadro comparativo)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"Cotización elegida"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14</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la justificación registrada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15</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ESPECIFICACIONES Y DESCRIPCIÓN TÉCNICA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Descripción completa (Excel)</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Kit de Ventiladores Thermalright TL-C12C X3 (120 mm, PWM, 1550 RPM, Rodamiento S-FDB, Pack x3 Unidades)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Observaciones / características adicionales</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Conector de 4 pines PWM, rodamiento S-FDB, velocidad de hasta 1550 RPM. Peso del paquete: 2 Lb. Calificación 4.5</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VENTAJAS Y DESVENTAJAS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Ventajas</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No se registran ventajas adicionales a las descritas en observaciones.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Desventajas</w:t>
            </w:r>
          </w:p>
        </w:tc>
        <w:tc>
          <w:tcPr>
            <w:tcW w:type="pct" w:w="72%"/>
            <w:tcMar>
              <w:top w:type="dxa" w:w="80"/>
              <w:left w:type="dxa" w:w="120"/>
              <w:bottom w:type="dxa" w:w="80"/>
              <w:right w:type="dxa" w:w="120"/>
            </w:tcMar>
            <w:vAlign w:val="center"/>
          </w:tcPr>
          <w:p>
            <w:pPr>
              <w:spacing w:after="80"/>
            </w:pPr>
            <w:r>
              <w:rPr>
                <w:rFonts w:ascii="Calibri" w:cs="Calibri" w:eastAsia="Calibri" w:hAnsi="Calibri"/>
              </w:rPr>
              <w:t xml:space="preserve">• Al operar a menor RPM que ventiladores de alto rendimiento, genera menos presión estática, por lo que no es ideal para atravesar radiadores densos o disipadores con aletas muy juntas; el control PWM depende de la placa madre para aprovechar todo su rango</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JUSTIFICACIÓN DE LA ELECCIÓN</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Por qué se eligió esta cotización</w:t>
            </w:r>
          </w:p>
        </w:tc>
        <w:tc>
          <w:tcPr>
            <w:tcW w:type="pct" w:w="72%"/>
            <w:tcMar>
              <w:top w:type="dxa" w:w="80"/>
              <w:left w:type="dxa" w:w="120"/>
              <w:bottom w:type="dxa" w:w="80"/>
              <w:right w:type="dxa" w:w="120"/>
            </w:tcMar>
            <w:vAlign w:val="center"/>
          </w:tcPr>
          <w:p>
            <w:pPr>
              <w:spacing w:after="120"/>
            </w:pPr>
            <w:r>
              <w:rPr>
                <w:rFonts w:ascii="Calibri" w:cs="Calibri" w:eastAsia="Calibri" w:hAnsi="Calibri"/>
                <w:b/>
                <w:bCs/>
              </w:rPr>
              <w:t xml:space="preserve">Justificación registrada en el cuadro comparativo: </w:t>
            </w:r>
          </w:p>
          <w:p>
            <w:pPr>
              <w:spacing w:after="120"/>
            </w:pPr>
            <w:r>
              <w:rPr>
                <w:rFonts w:ascii="Calibri" w:cs="Calibri" w:eastAsia="Calibri" w:hAnsi="Calibri"/>
              </w:rPr>
              <w:t xml:space="preserve">El Kit de Ventiladores Thermalright TL-C12C X3 (Encarguelo) es la mejor opción porque, a diferencia del Arctic P12 (sin rodamiento especializado ni certificación) y del Noctua (sobredimensionado en presión estática y ruido para un uso de gabinete estándar), ofrece un equilibrio técnico adecuado: rodamiento S-FDB de mayor durabilidad, operación silenciosa a 1550 RPM y 3 unidades en un solo kit, cubriendo varias posiciones de gabinete sin excederse en especificaciones que el equipo no necesita.</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PRECIO DE REFERENCIA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unitario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$70.540 COP</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total (COP, IVA incluido)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$83.943 COP</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total aprox. (USD)</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$27,54 USD</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Nota de precio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Precio de lista tomado directamente del cuadro comparativo de cotizaciones del proyecto (hoja "Ventiladores Empresa"), sin descuentos ni promociones adicionales a las ya indicadas en observaciones.</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ENLACE DIRECTO AL PRODUCTO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Link</w:t>
            </w:r>
          </w:p>
        </w:tc>
        <w:tc>
          <w:tcPr>
            <w:tcW w:type="pct" w:w="72%"/>
            <w:tcMar>
              <w:top w:type="dxa" w:w="80"/>
              <w:left w:type="dxa" w:w="120"/>
              <w:bottom w:type="dxa" w:w="80"/>
              <w:right w:type="dxa" w:w="120"/>
            </w:tcMar>
            <w:vAlign w:val="center"/>
          </w:tcPr>
          <w:p>
            <w:hyperlink w:history="1" r:id="rIdoic2g_jwcu6v_eegpydab">
              <w:r>
                <w:rPr>
                  <w:rStyle w:val="Hyperlink"/>
                  <w:rFonts w:ascii="Calibri" w:cs="Calibri" w:eastAsia="Calibri" w:hAnsi="Calibri"/>
                  <w:u w:val="single"/>
                </w:rPr>
                <w:t xml:space="preserve">http://encarguelo.com/producto/B0BKL1QYP3/ventilador-de-cpu-thermalright-tl-c12c-x3-de-120mm-ventilador-silencioso-de-4-pines-pwm-con-rodamiento-s-fdb-hasta-1550rpm-de-refrigeracion-3-unidades</w:t>
              </w:r>
            </w:hyperlink>
          </w:p>
        </w:tc>
      </w:tr>
    </w:tbl>
    <w:p>
      <w:pPr>
        <w:spacing w:after="200"/>
      </w:pPr>
      <w:r>
        <w:rPr>
          <w:rFonts w:ascii="Calibri" w:cs="Calibri" w:eastAsia="Calibri" w:hAnsi="Calibri"/>
        </w:rPr>
        <w:t xml:space="preserve"/>
      </w:r>
    </w:p>
    <w:p>
      <w:pPr>
        <w:spacing w:after="160" w:before="300"/>
      </w:pPr>
      <w:r>
        <w:t xml:space="preserve">FICHA TÉCNICA N.° 28 — SISTEMA DE ENFRIAMIENTO (VENTILADORES)</w:t>
      </w:r>
    </w:p>
    <w:p>
      <w:pPr>
        <w:spacing w:after="200"/>
      </w:pPr>
      <w:r>
        <w:rPr>
          <w:rFonts w:ascii="Calibri" w:cs="Calibri" w:eastAsia="Calibri" w:hAnsi="Calibri"/>
          <w:b/>
          <w:bCs/>
          <w:i/>
          <w:iCs/>
        </w:rPr>
        <w:t xml:space="preserve">Dirigido a: </w:t>
      </w:r>
      <w:r>
        <w:rPr>
          <w:rFonts w:ascii="Calibri" w:cs="Calibri" w:eastAsia="Calibri" w:hAnsi="Calibri"/>
          <w:i/>
          <w:iCs/>
        </w:rPr>
        <w:t xml:space="preserve">Nosotros (equipo de desarrollo)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7200"/>
      </w:tblGrid>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DATOS GENERALES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Producto / servicio cotizado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Ventilador de Caja Arctic P12 de 120 mm, Paquete de 5, Silen</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Categoría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Sistema de enfriamiento (ventiladores)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Dirigido 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Nosotros (equipo de desarrollo)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Proveedor / tienda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MERCADO LIBRE</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Opción elegida en el cuadro comparativo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N.° 2</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Forma de pago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CONTADO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Garantía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6 meses de garantía</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DÓNDE VERIFICARLO EN EL EXCEL</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Hoja (pestaña) del Excel</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Ventiladores Nosotros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la opción cotizada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10 (columnas del cuadro comparativo)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"Cotización elegida"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13</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la justificación registrada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14</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ESPECIFICACIONES Y DESCRIPCIÓN TÉCNICA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Descripción completa (Excel)</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Ventilador de Caja Arctic P12 de 120 mm, Paquete de 5, Silen</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Observaciones / características adicionales</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Precio por unidad informado por el vendedor: $28.891,80. Envío desde USA, sin costos de importación, stock de hasta 5 unidades del paquete. Calificación 5.0/5 (2 reseñas).</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VENTAJAS Y DESVENTAJAS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Ventajas</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No se registran ventajas adicionales a las descritas en observaciones.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Desventajas</w:t>
            </w:r>
          </w:p>
        </w:tc>
        <w:tc>
          <w:tcPr>
            <w:tcW w:type="pct" w:w="72%"/>
            <w:tcMar>
              <w:top w:type="dxa" w:w="80"/>
              <w:left w:type="dxa" w:w="120"/>
              <w:bottom w:type="dxa" w:w="80"/>
              <w:right w:type="dxa" w:w="120"/>
            </w:tcMar>
            <w:vAlign w:val="center"/>
          </w:tcPr>
          <w:p>
            <w:pPr>
              <w:spacing w:after="80"/>
            </w:pPr>
            <w:r>
              <w:rPr>
                <w:rFonts w:ascii="Calibri" w:cs="Calibri" w:eastAsia="Calibri" w:hAnsi="Calibri"/>
              </w:rPr>
              <w:t xml:space="preserve">• Los ventiladores de gama de entrada de Arctic suelen ser más audibles a RPM altas que líneas premium; el rodamiento es más básico, con una vida útil esperada menor que modelos con rodamiento de fluido sellado</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JUSTIFICACIÓN DE LA ELECCIÓN</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Por qué se eligió esta cotización</w:t>
            </w:r>
          </w:p>
        </w:tc>
        <w:tc>
          <w:tcPr>
            <w:tcW w:type="pct" w:w="72%"/>
            <w:tcMar>
              <w:top w:type="dxa" w:w="80"/>
              <w:left w:type="dxa" w:w="120"/>
              <w:bottom w:type="dxa" w:w="80"/>
              <w:right w:type="dxa" w:w="120"/>
            </w:tcMar>
            <w:vAlign w:val="center"/>
          </w:tcPr>
          <w:p>
            <w:pPr>
              <w:spacing w:after="120"/>
            </w:pPr>
            <w:r>
              <w:rPr>
                <w:rFonts w:ascii="Calibri" w:cs="Calibri" w:eastAsia="Calibri" w:hAnsi="Calibri"/>
                <w:b/>
                <w:bCs/>
              </w:rPr>
              <w:t xml:space="preserve">Justificación registrada en el cuadro comparativo: </w:t>
            </w:r>
          </w:p>
          <w:p>
            <w:pPr>
              <w:spacing w:after="120"/>
            </w:pPr>
            <w:r>
              <w:rPr>
                <w:rFonts w:ascii="Calibri" w:cs="Calibri" w:eastAsia="Calibri" w:hAnsi="Calibri"/>
              </w:rPr>
              <w:t xml:space="preserve">El paquete de 5 Arctic P12 (Mercado Libre) es la opción más viable porque, a diferencia del Be Quiet! Silent Wings 4 (silencioso pero costoso por unidad y vendido individual) y del Tmalright TI-c12 Pro (rendimiento competitivo pero de un vendedor sin trayectoria y con envío largo desde China), permite cubrir varias posiciones de ventilación con un solo pedido, a un costo por unidad razonable (~$28.891,80), con presión estática adecuada para gabinetes con filtros o rejillas, y con la confianza de contar con reseñas positivas y stock verificado.</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PRECIO DE REFERENCIA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unitario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$121.394 (paquete completo) — $24.279 aprox. por unidad</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total (COP, IVA incluido)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$144.459 COP</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total aprox. (USD)</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$47,39 USD</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Nota de precio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Precio de lista tomado directamente del cuadro comparativo de cotizaciones del proyecto (hoja "Ventiladores Nosotros"), sin descuentos ni promociones adicionales a las ya indicadas en observaciones.</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ENLACE DIRECTO AL PRODUCTO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Link</w:t>
            </w:r>
          </w:p>
        </w:tc>
        <w:tc>
          <w:tcPr>
            <w:tcW w:type="pct" w:w="72%"/>
            <w:tcMar>
              <w:top w:type="dxa" w:w="80"/>
              <w:left w:type="dxa" w:w="120"/>
              <w:bottom w:type="dxa" w:w="80"/>
              <w:right w:type="dxa" w:w="120"/>
            </w:tcMar>
            <w:vAlign w:val="center"/>
          </w:tcPr>
          <w:p>
            <w:hyperlink w:history="1" r:id="rIdby05rvgwqa6nk1i4r2qlo">
              <w:r>
                <w:rPr>
                  <w:rStyle w:val="Hyperlink"/>
                  <w:rFonts w:ascii="Calibri" w:cs="Calibri" w:eastAsia="Calibri" w:hAnsi="Calibri"/>
                  <w:u w:val="single"/>
                </w:rPr>
                <w:t xml:space="preserve">http://encarguelo.com/producto/B0BKL1QYP3/ventilador-de-cpu-thermalright-tl-c12c-x3-de-120mm-ventilador-silencioso-de-4-pines-pwm-con-rodamiento-s-fdb-hasta-1550rpm-de-refrigeracion-3-unidades</w:t>
              </w:r>
            </w:hyperlink>
          </w:p>
        </w:tc>
      </w:tr>
    </w:tbl>
    <w:p>
      <w:pPr>
        <w:spacing w:after="200"/>
      </w:pPr>
      <w:r>
        <w:rPr>
          <w:rFonts w:ascii="Calibri" w:cs="Calibri" w:eastAsia="Calibri" w:hAnsi="Calibri"/>
        </w:rPr>
        <w:t xml:space="preserve"/>
      </w:r>
    </w:p>
    <w:p>
      <w:pPr>
        <w:pBdr>
          <w:bottom w:val="single" w:color="7A3B12" w:sz="6" w:space="4"/>
        </w:pBdr>
        <w:spacing w:after="120" w:before="200"/>
      </w:pPr>
      <w:r>
        <w:rPr>
          <w:rFonts w:ascii="Calibri" w:cs="Calibri" w:eastAsia="Calibri" w:hAnsi="Calibri"/>
          <w:b/>
          <w:bCs/>
          <w:color w:val="7A3B12"/>
          <w:sz w:val="24"/>
          <w:szCs w:val="24"/>
        </w:rPr>
        <w:t xml:space="preserve">ALTAVOCES</w:t>
      </w:r>
    </w:p>
    <w:p>
      <w:pPr>
        <w:spacing w:after="160" w:before="300"/>
      </w:pPr>
      <w:r>
        <w:t xml:space="preserve">FICHA TÉCNICA N.° 29 — ALTAVOCES</w:t>
      </w:r>
    </w:p>
    <w:p>
      <w:pPr>
        <w:spacing w:after="200"/>
      </w:pPr>
      <w:r>
        <w:rPr>
          <w:rFonts w:ascii="Calibri" w:cs="Calibri" w:eastAsia="Calibri" w:hAnsi="Calibri"/>
          <w:b/>
          <w:bCs/>
          <w:i/>
          <w:iCs/>
        </w:rPr>
        <w:t xml:space="preserve">Dirigido a: </w:t>
      </w:r>
      <w:r>
        <w:rPr>
          <w:rFonts w:ascii="Calibri" w:cs="Calibri" w:eastAsia="Calibri" w:hAnsi="Calibri"/>
          <w:i/>
          <w:iCs/>
        </w:rPr>
        <w:t xml:space="preserve">Empresa (Villa de Guaduas)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7200"/>
      </w:tblGrid>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DATOS GENERALES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Producto / servicio cotizado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Parlante S120 2.0 Logitech, Potencia 2.2W, Plug 3.5mm — Par de altavoces estéreo de sonido nítido, conexión analógica universal por plug 3.5mm compatible con PC, celular y tablet, control de volumen físico ubicado en el parlante derecho y garantía extendida de fábrica de 2 años, ideal para uso doméstico o de oficina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Categoría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Altavoces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Dirigido 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Empresa (Villa de Guaduas)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Proveedor / tienda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TM SHOP</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Opción elegida en el cuadro comparativo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N.° 3</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Forma de pago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CONTADO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Garantía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2 años de garantía</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DÓNDE VERIFICARLO EN EL EXCEL</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Hoja (pestaña) del Excel</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Altavoces Empresa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la opción cotizada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10 (columnas del cuadro comparativo)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"Cotización elegida"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12</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la justificación registrada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13</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ESPECIFICACIONES Y DESCRIPCIÓN TÉCNICA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Descripción completa (Excel)</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Parlante S120 2.0 Logitech, Potencia 2.2W, Plug 3.5mm — Par de altavoces estéreo de sonido nítido, conexión analógica universal por plug 3.5mm compatible con PC, celular y tablet, control de volumen físico ubicado en el parlante derecho y garantía extendida de fábrica de 2 años, ideal para uso doméstico o de oficina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Observaciones / características adicionales</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Par de altavoces de sonido nítido con conexión analógica universal por plug 3.5mm, compatible con PC, celular y tablet; control de volumen físico ubicado directamente en el parlante derecho; diseño clásico de dos unidades independientes sin necesidad de configuración de software.</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VENTAJAS Y DESVENTAJAS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Ventajas</w:t>
            </w:r>
          </w:p>
        </w:tc>
        <w:tc>
          <w:tcPr>
            <w:tcW w:type="pct" w:w="72%"/>
            <w:tcMar>
              <w:top w:type="dxa" w:w="80"/>
              <w:left w:type="dxa" w:w="120"/>
              <w:bottom w:type="dxa" w:w="80"/>
              <w:right w:type="dxa" w:w="120"/>
            </w:tcMar>
            <w:vAlign w:val="center"/>
          </w:tcPr>
          <w:p>
            <w:pPr>
              <w:spacing w:after="80"/>
            </w:pPr>
            <w:r>
              <w:rPr>
                <w:rFonts w:ascii="Calibri" w:cs="Calibri" w:eastAsia="Calibri" w:hAnsi="Calibri"/>
              </w:rPr>
              <w:t xml:space="preserve">• Marca de trayectoria reconocida en periféricos con buen soporte posventa; control de volumen físico integrado (sin depender de software); conector universal 3.5mm compatible con múltiples dispositivos, no solo PC</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Desventajas</w:t>
            </w:r>
          </w:p>
        </w:tc>
        <w:tc>
          <w:tcPr>
            <w:tcW w:type="pct" w:w="72%"/>
            <w:tcMar>
              <w:top w:type="dxa" w:w="80"/>
              <w:left w:type="dxa" w:w="120"/>
              <w:bottom w:type="dxa" w:w="80"/>
              <w:right w:type="dxa" w:w="120"/>
            </w:tcMar>
            <w:vAlign w:val="center"/>
          </w:tcPr>
          <w:p>
            <w:pPr>
              <w:spacing w:after="80"/>
            </w:pPr>
            <w:r>
              <w:rPr>
                <w:rFonts w:ascii="Calibri" w:cs="Calibri" w:eastAsia="Calibri" w:hAnsi="Calibri"/>
              </w:rPr>
              <w:t xml:space="preserve">• Potencia más baja del grupo (2.2W), inferior incluso a la opción de Oklahoma; sin conexión USB para audio digital, dependiendo enteramente del jack analógico de 3.5mm</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JUSTIFICACIÓN DE LA ELECCIÓN</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Por qué se eligió esta cotización</w:t>
            </w:r>
          </w:p>
        </w:tc>
        <w:tc>
          <w:tcPr>
            <w:tcW w:type="pct" w:w="72%"/>
            <w:tcMar>
              <w:top w:type="dxa" w:w="80"/>
              <w:left w:type="dxa" w:w="120"/>
              <w:bottom w:type="dxa" w:w="80"/>
              <w:right w:type="dxa" w:w="120"/>
            </w:tcMar>
            <w:vAlign w:val="center"/>
          </w:tcPr>
          <w:p>
            <w:pPr>
              <w:spacing w:after="120"/>
            </w:pPr>
            <w:r>
              <w:rPr>
                <w:rFonts w:ascii="Calibri" w:cs="Calibri" w:eastAsia="Calibri" w:hAnsi="Calibri"/>
                <w:b/>
                <w:bCs/>
              </w:rPr>
              <w:t xml:space="preserve">Justificación registrada en el cuadro comparativo: </w:t>
            </w:r>
          </w:p>
          <w:p>
            <w:pPr>
              <w:spacing w:after="120"/>
            </w:pPr>
            <w:r>
              <w:rPr>
                <w:rFonts w:ascii="Calibri" w:cs="Calibri" w:eastAsia="Calibri" w:hAnsi="Calibri"/>
              </w:rPr>
              <w:t xml:space="preserve">El Parlante Logitech S120 (TM Shop) es la mejor opción porque, aunque tiene menor potencia que la barra Genius SoundBar 100, ofrece la garantía más extensa del grupo (2 años frente a garantías no especificadas de las otras dos), respaldo de una marca reconocida en periféricos, control de volumen físico y alta disponibilidad de stock (37 unidades), factores que priorizan la confiabilidad y durabilidad de la compra sobre una potencia ligeramente mayor que no es indispensable para el uso previsto.</w:t>
            </w:r>
          </w:p>
          <w:p>
            <w:pPr>
              <w:spacing w:after="120"/>
            </w:pPr>
            <w:r>
              <w:rPr>
                <w:rFonts w:ascii="Calibri" w:cs="Calibri" w:eastAsia="Calibri" w:hAnsi="Calibri"/>
                <w:b/>
                <w:bCs/>
              </w:rPr>
              <w:t xml:space="preserve">Análisis de viabilidad de la opción elegida: </w:t>
            </w:r>
          </w:p>
          <w:p>
            <w:pPr>
              <w:spacing w:after="120"/>
            </w:pPr>
            <w:r>
              <w:rPr>
                <w:rFonts w:ascii="Calibri" w:cs="Calibri" w:eastAsia="Calibri" w:hAnsi="Calibri"/>
              </w:rPr>
              <w:t xml:space="preserve">La garantía más extensa (2 años) y la marca respaldan una compra confiable a largo plazo, aunque en términos de potencia sonora es la opción más limitada de las tres</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PRECIO DE REFERENCIA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unitario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$48.000 COP</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total (COP, IVA incluido)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$57.120 COP</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total aprox. (USD)</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$18,74 USD</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Nota de precio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Precio de lista tomado directamente del cuadro comparativo de cotizaciones del proyecto (hoja "Altavoces Empresa"), sin descuentos ni promociones adicionales a las ya indicadas en observaciones.</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ENLACE DIRECTO AL PRODUCTO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Link</w:t>
            </w:r>
          </w:p>
        </w:tc>
        <w:tc>
          <w:tcPr>
            <w:tcW w:type="pct" w:w="72%"/>
            <w:tcMar>
              <w:top w:type="dxa" w:w="80"/>
              <w:left w:type="dxa" w:w="120"/>
              <w:bottom w:type="dxa" w:w="80"/>
              <w:right w:type="dxa" w:w="120"/>
            </w:tcMar>
            <w:vAlign w:val="center"/>
          </w:tcPr>
          <w:p>
            <w:hyperlink w:history="1" r:id="rIdovdpw9q_jdky5xojpydv6">
              <w:r>
                <w:rPr>
                  <w:rStyle w:val="Hyperlink"/>
                  <w:rFonts w:ascii="Calibri" w:cs="Calibri" w:eastAsia="Calibri" w:hAnsi="Calibri"/>
                  <w:u w:val="single"/>
                </w:rPr>
                <w:t xml:space="preserve">https://shop.tecnomusic.com.co/producto/980-000309/</w:t>
              </w:r>
            </w:hyperlink>
          </w:p>
        </w:tc>
      </w:tr>
    </w:tbl>
    <w:p>
      <w:pPr>
        <w:spacing w:after="200"/>
      </w:pPr>
      <w:r>
        <w:rPr>
          <w:rFonts w:ascii="Calibri" w:cs="Calibri" w:eastAsia="Calibri" w:hAnsi="Calibri"/>
        </w:rPr>
        <w:t xml:space="preserve"/>
      </w:r>
    </w:p>
    <w:p>
      <w:pPr>
        <w:spacing w:after="160" w:before="300"/>
      </w:pPr>
      <w:r>
        <w:t xml:space="preserve">FICHA TÉCNICA N.° 30 — ALTAVOCES</w:t>
      </w:r>
    </w:p>
    <w:p>
      <w:pPr>
        <w:spacing w:after="200"/>
      </w:pPr>
      <w:r>
        <w:rPr>
          <w:rFonts w:ascii="Calibri" w:cs="Calibri" w:eastAsia="Calibri" w:hAnsi="Calibri"/>
          <w:b/>
          <w:bCs/>
          <w:i/>
          <w:iCs/>
        </w:rPr>
        <w:t xml:space="preserve">Dirigido a: </w:t>
      </w:r>
      <w:r>
        <w:rPr>
          <w:rFonts w:ascii="Calibri" w:cs="Calibri" w:eastAsia="Calibri" w:hAnsi="Calibri"/>
          <w:i/>
          <w:iCs/>
        </w:rPr>
        <w:t xml:space="preserve">Nosotros (equipo de desarrollo)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7200"/>
      </w:tblGrid>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DATOS GENERALES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Producto / servicio cotizado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Altavoces de Sobremesa Creative Pebble 2.0 USB Far Field, color blanco — Diseño esférico inclinado hacia arriba (far-field) que dirige el sonido hacia el rostro del usuario en lugar de hacia el escritorio, alimentación por USB y entrada de audio 3.5mm</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Categoría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Altavoces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Dirigido 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Nosotros (equipo de desarrollo)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Proveedor / tienda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MERCADO LIBRE</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Opción elegida en el cuadro comparativo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N.° 3</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Forma de pago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CONTADO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Garantía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Devolución gratis 30 días y Compra Protegida de Mercado Libre (garantía de fábrica no especificada)</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DÓNDE VERIFICARLO EN EL EXCEL</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Hoja (pestaña) del Excel</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Altavoces Nosotros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la opción cotizada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10 (columnas del cuadro comparativo)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"Cotización elegida"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12</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la justificación registrada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13</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ESPECIFICACIONES Y DESCRIPCIÓN TÉCNICA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Descripción completa (Excel)</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Altavoces de Sobremesa Creative Pebble 2.0 USB Far Field, color blanco — Diseño esférico inclinado hacia arriba (far-field) que dirige el sonido hacia el rostro del usuario en lugar de hacia el escritorio, alimentación por USB y entrada de audio 3.5mm</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Observaciones / características adicionales</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Diseño esférico inclinado hacia arriba (far-field) que dirige el sonido hacia el rostro del usuario; ubicado en lugar de hacia el escritorio; alimentación por USB; entrada de audio 3.5mm.</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VENTAJAS Y DESVENTAJAS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Ventajas</w:t>
            </w:r>
          </w:p>
        </w:tc>
        <w:tc>
          <w:tcPr>
            <w:tcW w:type="pct" w:w="72%"/>
            <w:tcMar>
              <w:top w:type="dxa" w:w="80"/>
              <w:left w:type="dxa" w:w="120"/>
              <w:bottom w:type="dxa" w:w="80"/>
              <w:right w:type="dxa" w:w="120"/>
            </w:tcMar>
            <w:vAlign w:val="center"/>
          </w:tcPr>
          <w:p>
            <w:pPr>
              <w:spacing w:after="80"/>
            </w:pPr>
            <w:r>
              <w:rPr>
                <w:rFonts w:ascii="Calibri" w:cs="Calibri" w:eastAsia="Calibri" w:hAnsi="Calibri"/>
              </w:rPr>
              <w:t xml:space="preserve">• El diseño far-field angulado es una ventaja técnica real: mejora la claridad percibida sin necesidad de subir el volumen, ideal para espacios de escritorio donde el usuario está cerca del equipo; alimentación por USB simplifica la instalación frente a fuentes externas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Desventajas</w:t>
            </w:r>
          </w:p>
        </w:tc>
        <w:tc>
          <w:tcPr>
            <w:tcW w:type="pct" w:w="72%"/>
            <w:tcMar>
              <w:top w:type="dxa" w:w="80"/>
              <w:left w:type="dxa" w:w="120"/>
              <w:bottom w:type="dxa" w:w="80"/>
              <w:right w:type="dxa" w:w="120"/>
            </w:tcMar>
            <w:vAlign w:val="center"/>
          </w:tcPr>
          <w:p>
            <w:pPr>
              <w:spacing w:after="80"/>
            </w:pPr>
            <w:r>
              <w:rPr>
                <w:rFonts w:ascii="Calibri" w:cs="Calibri" w:eastAsia="Calibri" w:hAnsi="Calibri"/>
              </w:rPr>
              <w:t xml:space="preserve">• Su cuerpo esférico ocupa más espacio en la base que un altavoz rectangular tradicional; sin controles de volumen independientes visibles en ambos altavoces (el control suele estar centralizado en una sola unidad)</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JUSTIFICACIÓN DE LA ELECCIÓN</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Por qué se eligió esta cotización</w:t>
            </w:r>
          </w:p>
        </w:tc>
        <w:tc>
          <w:tcPr>
            <w:tcW w:type="pct" w:w="72%"/>
            <w:tcMar>
              <w:top w:type="dxa" w:w="80"/>
              <w:left w:type="dxa" w:w="120"/>
              <w:bottom w:type="dxa" w:w="80"/>
              <w:right w:type="dxa" w:w="120"/>
            </w:tcMar>
            <w:vAlign w:val="center"/>
          </w:tcPr>
          <w:p>
            <w:pPr>
              <w:spacing w:after="120"/>
            </w:pPr>
            <w:r>
              <w:rPr>
                <w:rFonts w:ascii="Calibri" w:cs="Calibri" w:eastAsia="Calibri" w:hAnsi="Calibri"/>
                <w:b/>
                <w:bCs/>
              </w:rPr>
              <w:t xml:space="preserve">Justificación registrada en el cuadro comparativo: </w:t>
            </w:r>
          </w:p>
          <w:p>
            <w:pPr>
              <w:spacing w:after="120"/>
            </w:pPr>
            <w:r>
              <w:rPr>
                <w:rFonts w:ascii="Calibri" w:cs="Calibri" w:eastAsia="Calibri" w:hAnsi="Calibri"/>
              </w:rPr>
              <w:t xml:space="preserve">Los Altavoces Creative Pebble 2.0 (Mercado Libre) son la mejor opción porque combinan una ventaja técnica real frente a los otros dos —el diseño far-field que dirige el sonido hacia el usuario mejorando la claridad sin necesidad de mayor potencia— con una calificación alta (4.9/5) y un vendedor de trayectoria comprobada (+50 mil ventas), a un precio intermedio que resulta más razonable que el Logitech Z150 sin sacrificar la falta de especificaciones técnicas que presenta la opción de Teco.</w:t>
            </w:r>
          </w:p>
          <w:p>
            <w:pPr>
              <w:spacing w:after="120"/>
            </w:pPr>
            <w:r>
              <w:rPr>
                <w:rFonts w:ascii="Calibri" w:cs="Calibri" w:eastAsia="Calibri" w:hAnsi="Calibri"/>
                <w:b/>
                <w:bCs/>
              </w:rPr>
              <w:t xml:space="preserve">Análisis de viabilidad de la opción elegida: </w:t>
            </w:r>
          </w:p>
          <w:p>
            <w:pPr>
              <w:spacing w:after="120"/>
            </w:pPr>
            <w:r>
              <w:rPr>
                <w:rFonts w:ascii="Calibri" w:cs="Calibri" w:eastAsia="Calibri" w:hAnsi="Calibri"/>
              </w:rPr>
              <w:t xml:space="preserve">Buena relación entre innovación de diseño (audio dirigido) y precio intermedio, respaldada por alta calificación y vendedor confiable; conviene si se prioriza claridad de sonido cercano sobre potencia bruta</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PRECIO DE REFERENCIA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unitario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$111.058 COP</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total (COP, IVA incluido)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$132.158 COP</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total aprox. (USD)</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$43,36 USD</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Nota de precio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Precio de lista tomado directamente del cuadro comparativo de cotizaciones del proyecto (hoja "Altavoces Nosotros"), sin descuentos ni promociones adicionales a las ya indicadas en observaciones.</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ENLACE DIRECTO AL PRODUCTO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Link</w:t>
            </w:r>
          </w:p>
        </w:tc>
        <w:tc>
          <w:tcPr>
            <w:tcW w:type="pct" w:w="72%"/>
            <w:tcMar>
              <w:top w:type="dxa" w:w="80"/>
              <w:left w:type="dxa" w:w="120"/>
              <w:bottom w:type="dxa" w:w="80"/>
              <w:right w:type="dxa" w:w="120"/>
            </w:tcMar>
            <w:vAlign w:val="center"/>
          </w:tcPr>
          <w:p>
            <w:hyperlink w:history="1" r:id="rIdjn0xsdqbing0lxg2dkaov">
              <w:r>
                <w:rPr>
                  <w:rStyle w:val="Hyperlink"/>
                  <w:rFonts w:ascii="Calibri" w:cs="Calibri" w:eastAsia="Calibri" w:hAnsi="Calibri"/>
                  <w:u w:val="single"/>
                </w:rPr>
                <w:t xml:space="preserve">https://www.mercadolibre.com.co/altavoces-de-sobremesa-creative-pebble-20-usb-far-field-whi/p/MCO2062640120</w:t>
              </w:r>
            </w:hyperlink>
          </w:p>
        </w:tc>
      </w:tr>
    </w:tbl>
    <w:p>
      <w:pPr>
        <w:spacing w:after="200"/>
      </w:pPr>
      <w:r>
        <w:rPr>
          <w:rFonts w:ascii="Calibri" w:cs="Calibri" w:eastAsia="Calibri" w:hAnsi="Calibri"/>
        </w:rPr>
        <w:t xml:space="preserve"/>
      </w:r>
    </w:p>
    <w:p>
      <w:pPr>
        <w:pBdr>
          <w:bottom w:val="single" w:color="7A3B12" w:sz="6" w:space="4"/>
        </w:pBdr>
        <w:spacing w:after="120" w:before="200"/>
      </w:pPr>
      <w:r>
        <w:rPr>
          <w:rFonts w:ascii="Calibri" w:cs="Calibri" w:eastAsia="Calibri" w:hAnsi="Calibri"/>
          <w:b/>
          <w:bCs/>
          <w:color w:val="7A3B12"/>
          <w:sz w:val="24"/>
          <w:szCs w:val="24"/>
        </w:rPr>
        <w:t xml:space="preserve">ADAPTADOR BLUETOOTH</w:t>
      </w:r>
    </w:p>
    <w:p>
      <w:pPr>
        <w:spacing w:after="160" w:before="300"/>
      </w:pPr>
      <w:r>
        <w:t xml:space="preserve">FICHA TÉCNICA N.° 31 — ADAPTADOR BLUETOOTH</w:t>
      </w:r>
    </w:p>
    <w:p>
      <w:pPr>
        <w:spacing w:after="200"/>
      </w:pPr>
      <w:r>
        <w:rPr>
          <w:rFonts w:ascii="Calibri" w:cs="Calibri" w:eastAsia="Calibri" w:hAnsi="Calibri"/>
          <w:b/>
          <w:bCs/>
          <w:i/>
          <w:iCs/>
        </w:rPr>
        <w:t xml:space="preserve">Dirigido a: </w:t>
      </w:r>
      <w:r>
        <w:rPr>
          <w:rFonts w:ascii="Calibri" w:cs="Calibri" w:eastAsia="Calibri" w:hAnsi="Calibri"/>
          <w:i/>
          <w:iCs/>
        </w:rPr>
        <w:t xml:space="preserve">Empresa (Villa de Guaduas)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7200"/>
      </w:tblGrid>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DATOS GENERALES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Producto / servicio cotizado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Adaptor USB Nano Bluetooth 6.0 TP-Link UB600 — Adaptador nano USB de última generación (Bluetooth 6.0) que mejora velocidad, estabilidad y seguridad de conexión frente a versiones anteriores, permite conectar hasta 7 dispositivos simultáneamente</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Categoría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Adaptador Bluetooth</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Dirigido 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Empresa (Villa de Guaduas)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Proveedor / tienda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HOMECENTER</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Opción elegida en el cuadro comparativo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N.° 3</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Forma de pago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CONTADO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Garantía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1 año de garantía</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DÓNDE VERIFICARLO EN EL EXCEL</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Hoja (pestaña) del Excel</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Adaptador de Bluethooth Empresa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la opción cotizada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10 (columnas del cuadro comparativo)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"Cotización elegida"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12</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la justificación registrada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13</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ESPECIFICACIONES Y DESCRIPCIÓN TÉCNICA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Descripción completa (Excel)</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Adaptor USB Nano Bluetooth 6.0 TP-Link UB600 — Adaptador nano USB de última generación (Bluetooth 6.0) que mejora velocidad, estabilidad y seguridad de conexión frente a versiones anteriores, permite conectar hasta 7 dispositivos simultáneamente</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Observaciones / características adicionales</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Compatible con Windows 11/10/8.1/7. Diseño ultracompacto "conéctalo y olvídate". 43 personas vieron el producto el día de la cotización. Garantía: 1 año de garantía</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VENTAJAS Y DESVENTAJAS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Ventajas</w:t>
            </w:r>
          </w:p>
        </w:tc>
        <w:tc>
          <w:tcPr>
            <w:tcW w:type="pct" w:w="72%"/>
            <w:tcMar>
              <w:top w:type="dxa" w:w="80"/>
              <w:left w:type="dxa" w:w="120"/>
              <w:bottom w:type="dxa" w:w="80"/>
              <w:right w:type="dxa" w:w="120"/>
            </w:tcMar>
            <w:vAlign w:val="center"/>
          </w:tcPr>
          <w:p>
            <w:pPr>
              <w:spacing w:after="80"/>
            </w:pPr>
            <w:r>
              <w:rPr>
                <w:rFonts w:ascii="Calibri" w:cs="Calibri" w:eastAsia="Calibri" w:hAnsi="Calibri"/>
              </w:rPr>
              <w:t xml:space="preserve">• Es la versión de Bluetooth más reciente del grupo (6.0), con mejor velocidad, estabilidad y seguridad de conexión que 4.0 y 5.0; permite conectar hasta 7 dispositivos simultáneos, útil si se requiere enlazar varios periféricos a la vez; mayor alcance para transmisión de audio fluido sin cortes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Desventajas</w:t>
            </w:r>
          </w:p>
        </w:tc>
        <w:tc>
          <w:tcPr>
            <w:tcW w:type="pct" w:w="72%"/>
            <w:tcMar>
              <w:top w:type="dxa" w:w="80"/>
              <w:left w:type="dxa" w:w="120"/>
              <w:bottom w:type="dxa" w:w="80"/>
              <w:right w:type="dxa" w:w="120"/>
            </w:tcMar>
            <w:vAlign w:val="center"/>
          </w:tcPr>
          <w:p>
            <w:pPr>
              <w:spacing w:after="80"/>
            </w:pPr>
            <w:r>
              <w:rPr>
                <w:rFonts w:ascii="Calibri" w:cs="Calibri" w:eastAsia="Calibri" w:hAnsi="Calibri"/>
              </w:rPr>
              <w:t xml:space="preserve">• Garantía más corta que la opción de Panamericana (1 año frente a 4 años); al ser tecnología muy reciente, la compatibilidad con sistemas operativos antiguos o ciertos periféricos antiguos podría ser limitada</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JUSTIFICACIÓN DE LA ELECCIÓN</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Por qué se eligió esta cotización</w:t>
            </w:r>
          </w:p>
        </w:tc>
        <w:tc>
          <w:tcPr>
            <w:tcW w:type="pct" w:w="72%"/>
            <w:tcMar>
              <w:top w:type="dxa" w:w="80"/>
              <w:left w:type="dxa" w:w="120"/>
              <w:bottom w:type="dxa" w:w="80"/>
              <w:right w:type="dxa" w:w="120"/>
            </w:tcMar>
            <w:vAlign w:val="center"/>
          </w:tcPr>
          <w:p>
            <w:pPr>
              <w:spacing w:after="120"/>
            </w:pPr>
            <w:r>
              <w:rPr>
                <w:rFonts w:ascii="Calibri" w:cs="Calibri" w:eastAsia="Calibri" w:hAnsi="Calibri"/>
                <w:b/>
                <w:bCs/>
              </w:rPr>
              <w:t xml:space="preserve">Justificación registrada en el cuadro comparativo: </w:t>
            </w:r>
          </w:p>
          <w:p>
            <w:pPr>
              <w:spacing w:after="120"/>
            </w:pPr>
            <w:r>
              <w:rPr>
                <w:rFonts w:ascii="Calibri" w:cs="Calibri" w:eastAsia="Calibri" w:hAnsi="Calibri"/>
              </w:rPr>
              <w:t xml:space="preserve">El Adaptador USB Nano Bluetooth 6.0 TP-Link (Homecenter) es la mejor opción porque ofrece la tecnología Bluetooth más avanzada de las tres cotizaciones, con mejor velocidad, estabilidad y capacidad de conexión simultánea (hasta 7 dispositivos), a un precio intermedio significativamente menor que el Asus USB-BT500 (que solo llega a Bluetooth 5.0) y con una versión notablemente más moderna que el TP-Link UB400 de Panamericana (Bluetooth 4.0), logrando así el mejor equilibrio entre rendimiento técnico y costo.</w:t>
            </w:r>
          </w:p>
          <w:p>
            <w:pPr>
              <w:spacing w:after="120"/>
            </w:pPr>
            <w:r>
              <w:rPr>
                <w:rFonts w:ascii="Calibri" w:cs="Calibri" w:eastAsia="Calibri" w:hAnsi="Calibri"/>
                <w:b/>
                <w:bCs/>
              </w:rPr>
              <w:t xml:space="preserve">Análisis de viabilidad de la opción elegida: </w:t>
            </w:r>
          </w:p>
          <w:p>
            <w:pPr>
              <w:spacing w:after="120"/>
            </w:pPr>
            <w:r>
              <w:rPr>
                <w:rFonts w:ascii="Calibri" w:cs="Calibri" w:eastAsia="Calibri" w:hAnsi="Calibri"/>
              </w:rPr>
              <w:t xml:space="preserve">Mejor relación tecnología-precio del grupo: ofrece el estándar más moderno de Bluetooth a un costo intermedio, ideal si se necesita conectar múltiples periféricos con la mejor estabilidad de señal disponible</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PRECIO DE REFERENCIA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unitario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$41.933 COP</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total (COP, IVA incluido)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$49.900 COP</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total aprox. (USD)</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$16,37 USD</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Nota de precio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Precio de lista tomado directamente del cuadro comparativo de cotizaciones del proyecto (hoja "Adaptador de Bluethooth Empresa"), sin descuentos ni promociones adicionales a las ya indicadas en observaciones.</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ENLACE DIRECTO AL PRODUCTO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Link</w:t>
            </w:r>
          </w:p>
        </w:tc>
        <w:tc>
          <w:tcPr>
            <w:tcW w:type="pct" w:w="72%"/>
            <w:tcMar>
              <w:top w:type="dxa" w:w="80"/>
              <w:left w:type="dxa" w:w="120"/>
              <w:bottom w:type="dxa" w:w="80"/>
              <w:right w:type="dxa" w:w="120"/>
            </w:tcMar>
            <w:vAlign w:val="center"/>
          </w:tcPr>
          <w:p>
            <w:hyperlink w:history="1" r:id="rIdzbymd4zizmlhxoajt7xtg">
              <w:r>
                <w:rPr>
                  <w:rStyle w:val="Hyperlink"/>
                  <w:rFonts w:ascii="Calibri" w:cs="Calibri" w:eastAsia="Calibri" w:hAnsi="Calibri"/>
                  <w:u w:val="single"/>
                </w:rPr>
                <w:t xml:space="preserve">https://www.homecenter.com.co/homecenter-co/product/3070804/adaptor-usb-nano-bluetooth-60-tp-link-ub600/3070804/</w:t>
              </w:r>
            </w:hyperlink>
          </w:p>
        </w:tc>
      </w:tr>
    </w:tbl>
    <w:p>
      <w:pPr>
        <w:spacing w:after="200"/>
      </w:pPr>
      <w:r>
        <w:rPr>
          <w:rFonts w:ascii="Calibri" w:cs="Calibri" w:eastAsia="Calibri" w:hAnsi="Calibri"/>
        </w:rPr>
        <w:t xml:space="preserve"/>
      </w:r>
    </w:p>
    <w:p>
      <w:pPr>
        <w:spacing w:after="160" w:before="300"/>
      </w:pPr>
      <w:r>
        <w:t xml:space="preserve">FICHA TÉCNICA N.° 32 — ADAPTADOR BLUETOOTH</w:t>
      </w:r>
    </w:p>
    <w:p>
      <w:pPr>
        <w:spacing w:after="200"/>
      </w:pPr>
      <w:r>
        <w:rPr>
          <w:rFonts w:ascii="Calibri" w:cs="Calibri" w:eastAsia="Calibri" w:hAnsi="Calibri"/>
          <w:b/>
          <w:bCs/>
          <w:i/>
          <w:iCs/>
        </w:rPr>
        <w:t xml:space="preserve">Dirigido a: </w:t>
      </w:r>
      <w:r>
        <w:rPr>
          <w:rFonts w:ascii="Calibri" w:cs="Calibri" w:eastAsia="Calibri" w:hAnsi="Calibri"/>
          <w:i/>
          <w:iCs/>
        </w:rPr>
        <w:t xml:space="preserve">Nosotros (equipo de desarrollo)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7200"/>
      </w:tblGrid>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DATOS GENERALES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Producto / servicio cotizado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UGREEN Adaptador USB Bluetooth 5.3 para PC, Plug &amp; Play — Dongle USB con tecnología Bluetooth 5.3 (versión más reciente del grupo), funciona como receptor y transmisor Bluetooth para teclado, ratón, audífonos, altavoces e impresora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Categoría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Adaptador Bluetooth</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Dirigido 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Nosotros (equipo de desarrollo)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Proveedor / tienda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AMAZON</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Opción elegida en el cuadro comparativo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N.° 2</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Forma de pago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CONTADO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Garantía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Devoluciones internacionales gratis (garantía de fábrica no especificada)</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DÓNDE VERIFICARLO EN EL EXCEL</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Hoja (pestaña) del Excel</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Adaptador de Bluethooth Nosotr</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la opción cotizada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9 (columnas del cuadro comparativo)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"Cotización elegida"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12</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la justificación registrada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13</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ESPECIFICACIONES Y DESCRIPCIÓN TÉCNICA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Descripción completa (Excel)</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UGREEN Adaptador USB Bluetooth 5.3 para PC, Plug &amp; Play — Dongle USB con tecnología Bluetooth 5.3 (versión más reciente del grupo), funciona como receptor y transmisor Bluetooth para teclado, ratón, audífonos, altavoces e impresora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Observaciones / características adicionales</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Dongle USB compatible con PC; funciona simultáneamente como receptor y transmisor Bluetooth (función dual); permite conectar teclado, ratón, audífonos, altavoces e impresora de forma inalámbrica; tecnología Bluetooth 5.3, la más reciente y eficiente energéticamente del grupo comparado.</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VENTAJAS Y DESVENTAJAS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Ventajas</w:t>
            </w:r>
          </w:p>
        </w:tc>
        <w:tc>
          <w:tcPr>
            <w:tcW w:type="pct" w:w="72%"/>
            <w:tcMar>
              <w:top w:type="dxa" w:w="80"/>
              <w:left w:type="dxa" w:w="120"/>
              <w:bottom w:type="dxa" w:w="80"/>
              <w:right w:type="dxa" w:w="120"/>
            </w:tcMar>
            <w:vAlign w:val="center"/>
          </w:tcPr>
          <w:p>
            <w:pPr>
              <w:spacing w:after="80"/>
            </w:pPr>
            <w:r>
              <w:rPr>
                <w:rFonts w:ascii="Calibri" w:cs="Calibri" w:eastAsia="Calibri" w:hAnsi="Calibri"/>
              </w:rPr>
              <w:t xml:space="preserve">• Es la versión de Bluetooth más avanzada del grupo (5.3), con mejor eficiencia energética y estabilidad de conexión que la 5.0; volumen de reseñas mucho mayor (4.649) respalda su confiabilidad; funciona como transmisor y receptor, una función adicional no mencionada en la otra opción</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Desventajas</w:t>
            </w:r>
          </w:p>
        </w:tc>
        <w:tc>
          <w:tcPr>
            <w:tcW w:type="pct" w:w="72%"/>
            <w:tcMar>
              <w:top w:type="dxa" w:w="80"/>
              <w:left w:type="dxa" w:w="120"/>
              <w:bottom w:type="dxa" w:w="80"/>
              <w:right w:type="dxa" w:w="120"/>
            </w:tcMar>
            <w:vAlign w:val="center"/>
          </w:tcPr>
          <w:p>
            <w:pPr>
              <w:spacing w:after="80"/>
            </w:pPr>
            <w:r>
              <w:rPr>
                <w:rFonts w:ascii="Calibri" w:cs="Calibri" w:eastAsia="Calibri" w:hAnsi="Calibri"/>
              </w:rPr>
              <w:t xml:space="preserve">• El envío internacional (US$10,32) casi duplica el costo final del producto, y el tiempo de entrega es más largo que la opción nacional; garantía de fábrica no especificada claramente</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JUSTIFICACIÓN DE LA ELECCIÓN</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Por qué se eligió esta cotización</w:t>
            </w:r>
          </w:p>
        </w:tc>
        <w:tc>
          <w:tcPr>
            <w:tcW w:type="pct" w:w="72%"/>
            <w:tcMar>
              <w:top w:type="dxa" w:w="80"/>
              <w:left w:type="dxa" w:w="120"/>
              <w:bottom w:type="dxa" w:w="80"/>
              <w:right w:type="dxa" w:w="120"/>
            </w:tcMar>
            <w:vAlign w:val="center"/>
          </w:tcPr>
          <w:p>
            <w:pPr>
              <w:spacing w:after="120"/>
            </w:pPr>
            <w:r>
              <w:rPr>
                <w:rFonts w:ascii="Calibri" w:cs="Calibri" w:eastAsia="Calibri" w:hAnsi="Calibri"/>
                <w:b/>
                <w:bCs/>
              </w:rPr>
              <w:t xml:space="preserve">Justificación registrada en el cuadro comparativo: </w:t>
            </w:r>
          </w:p>
          <w:p>
            <w:pPr>
              <w:spacing w:after="120"/>
            </w:pPr>
            <w:r>
              <w:rPr>
                <w:rFonts w:ascii="Calibri" w:cs="Calibri" w:eastAsia="Calibri" w:hAnsi="Calibri"/>
              </w:rPr>
              <w:t xml:space="preserve">El adaptador UGREEN Bluetooth 5.3 (Amazon) es la mejor opción disponible porque ofrece la tecnología Bluetooth más reciente y eficiente entre los cuatro presupuestos comparados, junto con la función adicional de transmisor y receptor —ausente en el TP-Link (N°1)— y un respaldo mucho mayor en reseñas (4.649 calificaciones) que garantiza su confiabilidad. Aunque el Baseus de AliExpress (N°4) ofrecía un precio más bajo, se descarta por no tener envío disponible a la dirección del comprador; y el Creative Pebble (N°3) corresponde a un producto diferente (parlantes) que no cumple la misma función. Considerando disponibilidad real, funcionalidad y confiabilidad, el UGREEN es la opción más viable y con mejor relación costo-beneficio.</w:t>
            </w:r>
          </w:p>
          <w:p>
            <w:pPr>
              <w:spacing w:after="120"/>
            </w:pPr>
            <w:r>
              <w:rPr>
                <w:rFonts w:ascii="Calibri" w:cs="Calibri" w:eastAsia="Calibri" w:hAnsi="Calibri"/>
                <w:b/>
                <w:bCs/>
              </w:rPr>
              <w:t xml:space="preserve">Análisis de viabilidad de la opción elegida: </w:t>
            </w:r>
          </w:p>
          <w:p>
            <w:pPr>
              <w:spacing w:after="120"/>
            </w:pPr>
            <w:r>
              <w:rPr>
                <w:rFonts w:ascii="Calibri" w:cs="Calibri" w:eastAsia="Calibri" w:hAnsi="Calibri"/>
              </w:rPr>
              <w:t xml:space="preserve">Tecnológicamente es la mejor opción (Bluetooth 5.3 y función de transmisor/receptor), pero al sumar el envío internacional su costo total se acerca al de Mercado Libre, por lo que conviene evaluar si se necesita esa función adicional o urgencia de entrega</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PRECIO DE REFERENCIA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unitario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$17.008 COP</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total (COP, IVA incluido)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$20.240 COP</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total aprox. (USD)</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$6,64 USD</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Nota de precio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Precio de lista tomado directamente del cuadro comparativo de cotizaciones del proyecto (hoja "Adaptador de Bluethooth Nosotr"), sin descuentos ni promociones adicionales a las ya indicadas en observaciones.</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ENLACE DIRECTO AL PRODUCTO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Link</w:t>
            </w:r>
          </w:p>
        </w:tc>
        <w:tc>
          <w:tcPr>
            <w:tcW w:type="pct" w:w="72%"/>
            <w:tcMar>
              <w:top w:type="dxa" w:w="80"/>
              <w:left w:type="dxa" w:w="120"/>
              <w:bottom w:type="dxa" w:w="80"/>
              <w:right w:type="dxa" w:w="120"/>
            </w:tcMar>
            <w:vAlign w:val="center"/>
          </w:tcPr>
          <w:p>
            <w:hyperlink w:history="1" r:id="rIdfm60rf3g-rc_3daydvnmv">
              <w:r>
                <w:rPr>
                  <w:rStyle w:val="Hyperlink"/>
                  <w:rFonts w:ascii="Calibri" w:cs="Calibri" w:eastAsia="Calibri" w:hAnsi="Calibri"/>
                  <w:u w:val="single"/>
                </w:rPr>
                <w:t xml:space="preserve">https://www.amazon.com/-/es/UGREEN-Adaptador-Bluetooth-transmisor-auriculares/dp/B0CZD94YFR</w:t>
              </w:r>
            </w:hyperlink>
          </w:p>
        </w:tc>
      </w:tr>
    </w:tbl>
    <w:p>
      <w:pPr>
        <w:spacing w:after="200"/>
      </w:pPr>
      <w:r>
        <w:rPr>
          <w:rFonts w:ascii="Calibri" w:cs="Calibri" w:eastAsia="Calibri" w:hAnsi="Calibri"/>
        </w:rPr>
        <w:t xml:space="preserve"/>
      </w:r>
    </w:p>
    <w:p>
      <w:pPr>
        <w:pBdr>
          <w:bottom w:val="single" w:color="7A3B12" w:sz="6" w:space="4"/>
        </w:pBdr>
        <w:spacing w:after="120" w:before="200"/>
      </w:pPr>
      <w:r>
        <w:rPr>
          <w:rFonts w:ascii="Calibri" w:cs="Calibri" w:eastAsia="Calibri" w:hAnsi="Calibri"/>
          <w:b/>
          <w:bCs/>
          <w:color w:val="7A3B12"/>
          <w:sz w:val="24"/>
          <w:szCs w:val="24"/>
        </w:rPr>
        <w:t xml:space="preserve">FUENTE DE PODER</w:t>
      </w:r>
    </w:p>
    <w:p>
      <w:pPr>
        <w:spacing w:after="160" w:before="300"/>
      </w:pPr>
      <w:r>
        <w:t xml:space="preserve">FICHA TÉCNICA N.° 33 — FUENTE DE PODER</w:t>
      </w:r>
    </w:p>
    <w:p>
      <w:pPr>
        <w:spacing w:after="200"/>
      </w:pPr>
      <w:r>
        <w:rPr>
          <w:rFonts w:ascii="Calibri" w:cs="Calibri" w:eastAsia="Calibri" w:hAnsi="Calibri"/>
          <w:b/>
          <w:bCs/>
          <w:i/>
          <w:iCs/>
        </w:rPr>
        <w:t xml:space="preserve">Dirigido a: </w:t>
      </w:r>
      <w:r>
        <w:rPr>
          <w:rFonts w:ascii="Calibri" w:cs="Calibri" w:eastAsia="Calibri" w:hAnsi="Calibri"/>
          <w:i/>
          <w:iCs/>
        </w:rPr>
        <w:t xml:space="preserve">Empresa (Villa de Guaduas)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7200"/>
      </w:tblGrid>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DATOS GENERALES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Producto / servicio cotizado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Fuente de Poder Gamer Iceberg 500-wx White 500W 80+ White — Voltaje 110V, potencia de salida 500W, sistema de cableado fijo, certificación de eficiencia 80 Plus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Categoría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Fuente de poder</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Dirigido 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Empresa (Villa de Guaduas)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Proveedor / tienda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MERCADO LIBRE</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Opción elegida en el cuadro comparativo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N.° 1</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Forma de pago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CONTADO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Garantía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1 año de garantía de fábrica</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DÓNDE VERIFICARLO EN EL EXCEL</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Hoja (pestaña) del Excel</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Fuente de poder Empresa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la opción cotizada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8 (columnas del cuadro comparativo)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"Cotización elegida"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12</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la justificación registrada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13</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ESPECIFICACIONES Y DESCRIPCIÓN TÉCNICA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Descripción completa (Excel)</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Fuente de Poder Gamer Iceberg 500-wx White 500W 80+ White — Voltaje 110V, potencia de salida 500W, sistema de cableado fijo, certificación de eficiencia 80 Plus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Observaciones / características adicionales</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Diseño de cableado fijo (no modular); voltaje de entrada 110V; ventilador integrado para disipación de calor</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VENTAJAS Y DESVENTAJAS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Ventajas</w:t>
            </w:r>
          </w:p>
        </w:tc>
        <w:tc>
          <w:tcPr>
            <w:tcW w:type="pct" w:w="72%"/>
            <w:tcMar>
              <w:top w:type="dxa" w:w="80"/>
              <w:left w:type="dxa" w:w="120"/>
              <w:bottom w:type="dxa" w:w="80"/>
              <w:right w:type="dxa" w:w="120"/>
            </w:tcMar>
            <w:vAlign w:val="center"/>
          </w:tcPr>
          <w:p>
            <w:pPr>
              <w:spacing w:after="80"/>
            </w:pPr>
            <w:r>
              <w:rPr>
                <w:rFonts w:ascii="Calibri" w:cs="Calibri" w:eastAsia="Calibri" w:hAnsi="Calibri"/>
              </w:rPr>
              <w:t xml:space="preserve">• Potencia de 500W adecuada para uso general; sistema de cableado fijo (mayor robustez de conexión, menos puntos de falla); precio más accesible del comparativo; formato compatible con la mayoría de gabinetes estándar</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Desventajas</w:t>
            </w:r>
          </w:p>
        </w:tc>
        <w:tc>
          <w:tcPr>
            <w:tcW w:type="pct" w:w="72%"/>
            <w:tcMar>
              <w:top w:type="dxa" w:w="80"/>
              <w:left w:type="dxa" w:w="120"/>
              <w:bottom w:type="dxa" w:w="80"/>
              <w:right w:type="dxa" w:w="120"/>
            </w:tcMar>
            <w:vAlign w:val="center"/>
          </w:tcPr>
          <w:p>
            <w:pPr>
              <w:spacing w:after="80"/>
            </w:pPr>
            <w:r>
              <w:rPr>
                <w:rFonts w:ascii="Calibri" w:cs="Calibri" w:eastAsia="Calibri" w:hAnsi="Calibri"/>
              </w:rPr>
              <w:t xml:space="preserve">• Certificación 80 Plus nivel White, la más básica del comparativo (menor eficiencia energética que las Bronze); cableado no modular dificulta el manejo de cables dentro del gabinete; mayor disipación de calor y consumo eléctrico a largo plazo frente a las opciones Bronze</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JUSTIFICACIÓN DE LA ELECCIÓN</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Por qué se eligió esta cotización</w:t>
            </w:r>
          </w:p>
        </w:tc>
        <w:tc>
          <w:tcPr>
            <w:tcW w:type="pct" w:w="72%"/>
            <w:tcMar>
              <w:top w:type="dxa" w:w="80"/>
              <w:left w:type="dxa" w:w="120"/>
              <w:bottom w:type="dxa" w:w="80"/>
              <w:right w:type="dxa" w:w="120"/>
            </w:tcMar>
            <w:vAlign w:val="center"/>
          </w:tcPr>
          <w:p>
            <w:pPr>
              <w:spacing w:after="120"/>
            </w:pPr>
            <w:r>
              <w:rPr>
                <w:rFonts w:ascii="Calibri" w:cs="Calibri" w:eastAsia="Calibri" w:hAnsi="Calibri"/>
                <w:b/>
                <w:bCs/>
              </w:rPr>
              <w:t xml:space="preserve">Justificación registrada en el cuadro comparativo: </w:t>
            </w:r>
          </w:p>
          <w:p>
            <w:pPr>
              <w:spacing w:after="120"/>
            </w:pPr>
            <w:r>
              <w:rPr>
                <w:rFonts w:ascii="Calibri" w:cs="Calibri" w:eastAsia="Calibri" w:hAnsi="Calibri"/>
              </w:rPr>
              <w:t xml:space="preserve">La fuente Iceberg 500-wx White (Mercado Libre) es la más conveniente entre las tres primeras opciones: tiene el precio más bajo ($152.700), potencia de 500W suficiente para uso general y garantía de fábrica de 1 año claramente especificada. La N°2 no especifica su nivel de certificación 80 Plus, y la N°3 ofrece mejor certificación (Bronze) pero a un costo considerablemente más alto. Por relación precio-características técnicas disponibles, la N°1 es la más viable de este grupo.</w:t>
            </w:r>
          </w:p>
          <w:p>
            <w:pPr>
              <w:spacing w:after="120"/>
            </w:pPr>
            <w:r>
              <w:rPr>
                <w:rFonts w:ascii="Calibri" w:cs="Calibri" w:eastAsia="Calibri" w:hAnsi="Calibri"/>
                <w:b/>
                <w:bCs/>
              </w:rPr>
              <w:t xml:space="preserve">Análisis de viabilidad de la opción elegida: </w:t>
            </w:r>
          </w:p>
          <w:p>
            <w:pPr>
              <w:spacing w:after="120"/>
            </w:pPr>
            <w:r>
              <w:rPr>
                <w:rFonts w:ascii="Calibri" w:cs="Calibri" w:eastAsia="Calibri" w:hAnsi="Calibri"/>
              </w:rPr>
              <w:t xml:space="preserve">Opción más económica, pero su certificación White implica menor eficiencia frente a las demás; recomendable solo si el presupuesto es la prioridad principal</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PRECIO DE REFERENCIA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unitario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$128.319 COP</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total (COP, IVA incluido)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$152.700 COP</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total aprox. (USD)</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$48,48 USD</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Nota de precio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Precio de lista tomado directamente del cuadro comparativo de cotizaciones del proyecto (hoja "Fuente de poder Empresa"), sin descuentos ni promociones adicionales a las ya indicadas en observaciones.</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ENLACE DIRECTO AL PRODUCTO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Link</w:t>
            </w:r>
          </w:p>
        </w:tc>
        <w:tc>
          <w:tcPr>
            <w:tcW w:type="pct" w:w="72%"/>
            <w:tcMar>
              <w:top w:type="dxa" w:w="80"/>
              <w:left w:type="dxa" w:w="120"/>
              <w:bottom w:type="dxa" w:w="80"/>
              <w:right w:type="dxa" w:w="120"/>
            </w:tcMar>
            <w:vAlign w:val="center"/>
          </w:tcPr>
          <w:p>
            <w:hyperlink w:history="1" r:id="rIdl43wfpc3a8l31vjsqkeme">
              <w:r>
                <w:rPr>
                  <w:rStyle w:val="Hyperlink"/>
                  <w:rFonts w:ascii="Calibri" w:cs="Calibri" w:eastAsia="Calibri" w:hAnsi="Calibri"/>
                  <w:u w:val="single"/>
                </w:rPr>
                <w:t xml:space="preserve">https://www.mercadolibre.com.co/fuente-de-poder-gamer-iceberg-500-wx-white-500w-80-white-color-negro/p/MCO45180763</w:t>
              </w:r>
            </w:hyperlink>
          </w:p>
        </w:tc>
      </w:tr>
    </w:tbl>
    <w:p>
      <w:pPr>
        <w:spacing w:after="200"/>
      </w:pPr>
      <w:r>
        <w:rPr>
          <w:rFonts w:ascii="Calibri" w:cs="Calibri" w:eastAsia="Calibri" w:hAnsi="Calibri"/>
        </w:rPr>
        <w:t xml:space="preserve"/>
      </w:r>
    </w:p>
    <w:p>
      <w:pPr>
        <w:spacing w:after="160" w:before="300"/>
      </w:pPr>
      <w:r>
        <w:t xml:space="preserve">FICHA TÉCNICA N.° 34 — FUENTE DE PODER</w:t>
      </w:r>
    </w:p>
    <w:p>
      <w:pPr>
        <w:spacing w:after="200"/>
      </w:pPr>
      <w:r>
        <w:rPr>
          <w:rFonts w:ascii="Calibri" w:cs="Calibri" w:eastAsia="Calibri" w:hAnsi="Calibri"/>
          <w:b/>
          <w:bCs/>
          <w:i/>
          <w:iCs/>
        </w:rPr>
        <w:t xml:space="preserve">Dirigido a: </w:t>
      </w:r>
      <w:r>
        <w:rPr>
          <w:rFonts w:ascii="Calibri" w:cs="Calibri" w:eastAsia="Calibri" w:hAnsi="Calibri"/>
          <w:i/>
          <w:iCs/>
        </w:rPr>
        <w:t xml:space="preserve">Nosotros (equipo de desarrollo)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7200"/>
      </w:tblGrid>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DATOS GENERALES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Producto / servicio cotizado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Fuente de Poder CORSAIR CV450 80 Plus Bronze 450W</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Categoría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Fuente de poder</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Dirigido 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Nosotros (equipo de desarrollo)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Proveedor / tienda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PC MASTERS BOGOTÁ</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Opción elegida en el cuadro comparativo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N.° 1</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Forma de pago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CONTADO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Garantía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No especificada en la publicación</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DÓNDE VERIFICARLO EN EL EXCEL</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Hoja (pestaña) del Excel</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Fuente de poder Nosotros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la opción cotizada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8 (columnas del cuadro comparativo)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"Cotización elegida"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12</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la justificación registrada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13</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ESPECIFICACIONES Y DESCRIPCIÓN TÉCNICA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Descripción completa (Excel)</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Fuente de Poder CORSAIR CV450 80 Plus Bronze 450W</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Observaciones / características adicionales</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Certificación 80 Plus Bronze; potencia de 450W, la más baja del comparativo</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VENTAJAS Y DESVENTAJAS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Ventajas</w:t>
            </w:r>
          </w:p>
        </w:tc>
        <w:tc>
          <w:tcPr>
            <w:tcW w:type="pct" w:w="72%"/>
            <w:tcMar>
              <w:top w:type="dxa" w:w="80"/>
              <w:left w:type="dxa" w:w="120"/>
              <w:bottom w:type="dxa" w:w="80"/>
              <w:right w:type="dxa" w:w="120"/>
            </w:tcMar>
            <w:vAlign w:val="center"/>
          </w:tcPr>
          <w:p>
            <w:pPr>
              <w:spacing w:after="80"/>
            </w:pPr>
            <w:r>
              <w:rPr>
                <w:rFonts w:ascii="Calibri" w:cs="Calibri" w:eastAsia="Calibri" w:hAnsi="Calibri"/>
              </w:rPr>
              <w:t xml:space="preserve">• Marca de alta reputación (Corsair), reconocida por su fiabilidad; certificación 80 Plus Bronze (buena eficiencia energética); precio intermedio frente al resto de opciones Bronze</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Desventajas</w:t>
            </w:r>
          </w:p>
        </w:tc>
        <w:tc>
          <w:tcPr>
            <w:tcW w:type="pct" w:w="72%"/>
            <w:tcMar>
              <w:top w:type="dxa" w:w="80"/>
              <w:left w:type="dxa" w:w="120"/>
              <w:bottom w:type="dxa" w:w="80"/>
              <w:right w:type="dxa" w:w="120"/>
            </w:tcMar>
            <w:vAlign w:val="center"/>
          </w:tcPr>
          <w:p>
            <w:pPr>
              <w:spacing w:after="80"/>
            </w:pPr>
            <w:r>
              <w:rPr>
                <w:rFonts w:ascii="Calibri" w:cs="Calibri" w:eastAsia="Calibri" w:hAnsi="Calibri"/>
              </w:rPr>
              <w:t xml:space="preserve">• Potencia más baja del grupo (450W), puede ser insuficiente para sistemas de mayor consumo o con tarjeta gráfica dedicada de gama alta; sin garantía en años especificada; no se detalla el tipo de cableado</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JUSTIFICACIÓN DE LA ELECCIÓN</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Por qué se eligió esta cotización</w:t>
            </w:r>
          </w:p>
        </w:tc>
        <w:tc>
          <w:tcPr>
            <w:tcW w:type="pct" w:w="72%"/>
            <w:tcMar>
              <w:top w:type="dxa" w:w="80"/>
              <w:left w:type="dxa" w:w="120"/>
              <w:bottom w:type="dxa" w:w="80"/>
              <w:right w:type="dxa" w:w="120"/>
            </w:tcMar>
            <w:vAlign w:val="center"/>
          </w:tcPr>
          <w:p>
            <w:pPr>
              <w:spacing w:after="120"/>
            </w:pPr>
            <w:r>
              <w:rPr>
                <w:rFonts w:ascii="Calibri" w:cs="Calibri" w:eastAsia="Calibri" w:hAnsi="Calibri"/>
                <w:b/>
                <w:bCs/>
              </w:rPr>
              <w:t xml:space="preserve">Justificación registrada en el cuadro comparativo: </w:t>
            </w:r>
          </w:p>
          <w:p>
            <w:pPr>
              <w:spacing w:after="120"/>
            </w:pPr>
            <w:r>
              <w:rPr>
                <w:rFonts w:ascii="Calibri" w:cs="Calibri" w:eastAsia="Calibri" w:hAnsi="Calibri"/>
              </w:rPr>
              <w:t xml:space="preserve">La fuente Corsair CV450 80 Plus Bronze (PC Masters Bogotá) es la mejor opción en cuanto a relación costo-beneficio (BBB): combina una marca de alta reputación, certificación Bronze de buena eficiencia y el precio más bajo del comparativo ($219.000). Frente a la N° 3 (Cooler Master 650W Bronze, $329.000), resulta mucho más económica, y frente a la N° 2 (XPG Pylon 550W), no presenta problemas de disponibilidad en el mercado. Su única limitación técnica es su potencia de 450W, la cual es suficiente para un sistema estándar que no requiera un consumo energético elevado.</w:t>
            </w:r>
          </w:p>
          <w:p>
            <w:pPr>
              <w:spacing w:after="120"/>
            </w:pPr>
            <w:r>
              <w:rPr>
                <w:rFonts w:ascii="Calibri" w:cs="Calibri" w:eastAsia="Calibri" w:hAnsi="Calibri"/>
                <w:b/>
                <w:bCs/>
              </w:rPr>
              <w:t xml:space="preserve">Análisis de viabilidad de la opción elegida: </w:t>
            </w:r>
          </w:p>
          <w:p>
            <w:pPr>
              <w:spacing w:after="120"/>
            </w:pPr>
            <w:r>
              <w:rPr>
                <w:rFonts w:ascii="Calibri" w:cs="Calibri" w:eastAsia="Calibri" w:hAnsi="Calibri"/>
              </w:rPr>
              <w:t xml:space="preserve">Buen equilibrio entre marca y eficiencia energética Bronze; su limitación es la potencia (450W), viable solo si el sistema no supera ese consumo</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PRECIO DE REFERENCIA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unitario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$184.034 COP</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total (COP, IVA incluido)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$219.000 COP</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total aprox. (USD)</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$69,52 USD</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Nota de precio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Precio de lista tomado directamente del cuadro comparativo de cotizaciones del proyecto (hoja "Fuente de poder Nosotros"), sin descuentos ni promociones adicionales a las ya indicadas en observaciones.</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ENLACE DIRECTO AL PRODUCTO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Link</w:t>
            </w:r>
          </w:p>
        </w:tc>
        <w:tc>
          <w:tcPr>
            <w:tcW w:type="pct" w:w="72%"/>
            <w:tcMar>
              <w:top w:type="dxa" w:w="80"/>
              <w:left w:type="dxa" w:w="120"/>
              <w:bottom w:type="dxa" w:w="80"/>
              <w:right w:type="dxa" w:w="120"/>
            </w:tcMar>
            <w:vAlign w:val="center"/>
          </w:tcPr>
          <w:p>
            <w:hyperlink w:history="1" r:id="rIdsell3ixzjpsv6xsebkooq">
              <w:r>
                <w:rPr>
                  <w:rStyle w:val="Hyperlink"/>
                  <w:rFonts w:ascii="Calibri" w:cs="Calibri" w:eastAsia="Calibri" w:hAnsi="Calibri"/>
                  <w:u w:val="single"/>
                </w:rPr>
                <w:t xml:space="preserve">https://pcmastersbogota.com.co/producto/corsair-80plus-bronze-450w/</w:t>
              </w:r>
            </w:hyperlink>
          </w:p>
        </w:tc>
      </w:tr>
    </w:tbl>
    <w:p>
      <w:pPr>
        <w:spacing w:after="200"/>
      </w:pPr>
      <w:r>
        <w:rPr>
          <w:rFonts w:ascii="Calibri" w:cs="Calibri" w:eastAsia="Calibri" w:hAnsi="Calibri"/>
        </w:rPr>
        <w:t xml:space="preserve"/>
      </w:r>
    </w:p>
    <w:p>
      <w:pPr>
        <w:pBdr>
          <w:bottom w:val="single" w:color="7A3B12" w:sz="6" w:space="4"/>
        </w:pBdr>
        <w:spacing w:after="120" w:before="200"/>
      </w:pPr>
      <w:r>
        <w:rPr>
          <w:rFonts w:ascii="Calibri" w:cs="Calibri" w:eastAsia="Calibri" w:hAnsi="Calibri"/>
          <w:b/>
          <w:bCs/>
          <w:color w:val="7A3B12"/>
          <w:sz w:val="24"/>
          <w:szCs w:val="24"/>
        </w:rPr>
        <w:t xml:space="preserve">UPS (SISTEMA DE ALIMENTACIÓN ININTERRUMPIDA)</w:t>
      </w:r>
    </w:p>
    <w:p>
      <w:pPr>
        <w:spacing w:after="160" w:before="300"/>
      </w:pPr>
      <w:r>
        <w:t xml:space="preserve">FICHA TÉCNICA N.° 35 — UPS (SISTEMA DE ALIMENTACIÓN ININTERRUMPIDA)</w:t>
      </w:r>
    </w:p>
    <w:p>
      <w:pPr>
        <w:spacing w:after="200"/>
      </w:pPr>
      <w:r>
        <w:rPr>
          <w:rFonts w:ascii="Calibri" w:cs="Calibri" w:eastAsia="Calibri" w:hAnsi="Calibri"/>
          <w:b/>
          <w:bCs/>
          <w:i/>
          <w:iCs/>
        </w:rPr>
        <w:t xml:space="preserve">Dirigido a: </w:t>
      </w:r>
      <w:r>
        <w:rPr>
          <w:rFonts w:ascii="Calibri" w:cs="Calibri" w:eastAsia="Calibri" w:hAnsi="Calibri"/>
          <w:i/>
          <w:iCs/>
        </w:rPr>
        <w:t xml:space="preserve">Empresa (Villa de Guaduas)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7200"/>
      </w:tblGrid>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DATOS GENERALES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Producto / servicio cotizado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UPS CDP 1000VA/500W, 8 salidas NEMA 5-15R + 6 puertos USB</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Categoría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UPS (Sistema de alimentación ininterrumpida)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Dirigido 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Empresa (Villa de Guaduas)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Proveedor / tienda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Mercado Libre (Oklahoma Computadores)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Opción elegida en el cuadro comparativo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N.° 2</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Forma de pago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CONTADO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Garantía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12 meses de fábrica</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DÓNDE VERIFICARLO EN EL EXCEL</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Hoja (pestaña) del Excel</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UPS Empresa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la opción cotizada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9 (columnas del cuadro comparativo)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"Cotización elegida"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12</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la justificación registrada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13</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ESPECIFICACIONES Y DESCRIPCIÓN TÉCNICA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Descripción completa (Excel)</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UPS CDP 1000VA/500W, 8 salidas NEMA 5-15R + 6 puertos USB</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Observaciones / características adicionales</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AVR corrige variaciones de 80V a 145V (±10%); tiempo de respaldo de 10 a 30 minutos según carga</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VENTAJAS Y DESVENTAJAS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Ventajas</w:t>
            </w:r>
          </w:p>
        </w:tc>
        <w:tc>
          <w:tcPr>
            <w:tcW w:type="pct" w:w="72%"/>
            <w:tcMar>
              <w:top w:type="dxa" w:w="80"/>
              <w:left w:type="dxa" w:w="120"/>
              <w:bottom w:type="dxa" w:w="80"/>
              <w:right w:type="dxa" w:w="120"/>
            </w:tcMar>
            <w:vAlign w:val="center"/>
          </w:tcPr>
          <w:p>
            <w:pPr>
              <w:spacing w:after="80"/>
            </w:pPr>
            <w:r>
              <w:rPr>
                <w:rFonts w:ascii="Calibri" w:cs="Calibri" w:eastAsia="Calibri" w:hAnsi="Calibri"/>
              </w:rPr>
              <w:t xml:space="preserve">• Mayor cantidad de salidas del grupo (8 tomas + 6 USB); AVR con rango amplio de corrección; supresor de picos de 300 Joules; breaker termomagnético que protege ante sobrecargas; alarmas sonoras y LED de estado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Desventajas</w:t>
            </w:r>
          </w:p>
        </w:tc>
        <w:tc>
          <w:tcPr>
            <w:tcW w:type="pct" w:w="72%"/>
            <w:tcMar>
              <w:top w:type="dxa" w:w="80"/>
              <w:left w:type="dxa" w:w="120"/>
              <w:bottom w:type="dxa" w:w="80"/>
              <w:right w:type="dxa" w:w="120"/>
            </w:tcMar>
            <w:vAlign w:val="center"/>
          </w:tcPr>
          <w:p>
            <w:pPr>
              <w:spacing w:after="80"/>
            </w:pPr>
            <w:r>
              <w:rPr>
                <w:rFonts w:ascii="Calibri" w:cs="Calibri" w:eastAsia="Calibri" w:hAnsi="Calibri"/>
              </w:rPr>
              <w:t xml:space="preserve">• Tiempo de respaldo variable (10-30 min) depende mucho de la carga conectada, por lo que en cargas altas el respaldo real puede ser bajo</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JUSTIFICACIÓN DE LA ELECCIÓN</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Por qué se eligió esta cotización</w:t>
            </w:r>
          </w:p>
        </w:tc>
        <w:tc>
          <w:tcPr>
            <w:tcW w:type="pct" w:w="72%"/>
            <w:tcMar>
              <w:top w:type="dxa" w:w="80"/>
              <w:left w:type="dxa" w:w="120"/>
              <w:bottom w:type="dxa" w:w="80"/>
              <w:right w:type="dxa" w:w="120"/>
            </w:tcMar>
            <w:vAlign w:val="center"/>
          </w:tcPr>
          <w:p>
            <w:pPr>
              <w:spacing w:after="120"/>
            </w:pPr>
            <w:r>
              <w:rPr>
                <w:rFonts w:ascii="Calibri" w:cs="Calibri" w:eastAsia="Calibri" w:hAnsi="Calibri"/>
                <w:b/>
                <w:bCs/>
              </w:rPr>
              <w:t xml:space="preserve">Justificación registrada en el cuadro comparativo: </w:t>
            </w:r>
          </w:p>
          <w:p>
            <w:pPr>
              <w:spacing w:after="120"/>
            </w:pPr>
            <w:r>
              <w:rPr>
                <w:rFonts w:ascii="Calibri" w:cs="Calibri" w:eastAsia="Calibri" w:hAnsi="Calibri"/>
              </w:rPr>
              <w:t xml:space="preserve">La UPS CDP 1000VA/500W es la que más conviene frente al comparativo (N°1 a N°3), ya que ofrece la mayor cantidad de protecciones (AVR de amplio rango, supresor de picos de 300 Joules, breaker termomagnético) y salidas (8 tomas + 6 USB), respaldada por 12 meses de garantía de fábrica. Frente a la N°1 ($187.900), su ficha técnica es mucho más completa y verificable. Frente a la N°3 ($164.818), aunque es más económica, ofrece un tiempo de respaldo notablemente menor (hasta 15 minutos frente a 10-30 minutos).</w:t>
            </w:r>
          </w:p>
          <w:p>
            <w:pPr>
              <w:spacing w:after="120"/>
            </w:pPr>
            <w:r>
              <w:rPr>
                <w:rFonts w:ascii="Calibri" w:cs="Calibri" w:eastAsia="Calibri" w:hAnsi="Calibri"/>
                <w:b/>
                <w:bCs/>
              </w:rPr>
              <w:t xml:space="preserve">Análisis de viabilidad de la opción elegida: </w:t>
            </w:r>
          </w:p>
          <w:p>
            <w:pPr>
              <w:spacing w:after="120"/>
            </w:pPr>
            <w:r>
              <w:rPr>
                <w:rFonts w:ascii="Calibri" w:cs="Calibri" w:eastAsia="Calibri" w:hAnsi="Calibri"/>
              </w:rPr>
              <w:t xml:space="preserve">Técnicamente el más completo del grupo (más salidas, protecciones variadas y garantía de fábrica), justifica su mayor costo</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PRECIO DE REFERENCIA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unitario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$184.790 COP</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total (COP, IVA incluido)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$219.900 COP</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total aprox. (USD)</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$54,98 USD</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Nota de precio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Precio de lista tomado directamente del cuadro comparativo de cotizaciones del proyecto (hoja "UPS Empresa"), sin descuentos ni promociones adicionales a las ya indicadas en observaciones.</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ENLACE DIRECTO AL PRODUCTO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Link</w:t>
            </w:r>
          </w:p>
        </w:tc>
        <w:tc>
          <w:tcPr>
            <w:tcW w:type="pct" w:w="72%"/>
            <w:tcMar>
              <w:top w:type="dxa" w:w="80"/>
              <w:left w:type="dxa" w:w="120"/>
              <w:bottom w:type="dxa" w:w="80"/>
              <w:right w:type="dxa" w:w="120"/>
            </w:tcMar>
            <w:vAlign w:val="center"/>
          </w:tcPr>
          <w:p>
            <w:hyperlink w:history="1" r:id="rIdwavrs8eiuyxouszgygytr">
              <w:r>
                <w:rPr>
                  <w:rStyle w:val="Hyperlink"/>
                  <w:rFonts w:ascii="Calibri" w:cs="Calibri" w:eastAsia="Calibri" w:hAnsi="Calibri"/>
                  <w:u w:val="single"/>
                </w:rPr>
                <w:t xml:space="preserve">https://www.mercadolibre.com.co/ups-cdp-1000va/p/MCO62389397?pdp_filters=item_id%3AMCO1759853709&amp;from=gshop&amp;matt_tool=32927594&amp;matt_word=&amp;matt_source=google&amp;matt_campaign_id=22126928795&amp;matt_ad_group_id=173140667483&amp;matt_match_type=&amp;matt_network=g&amp;matt_device=c&amp;matt_creative=729917880176&amp;matt_keyword=&amp;matt_ad_position=&amp;matt_ad_type=pla&amp;matt_merchant_id=735127770&amp;matt_product_id=MCO62389397-product&amp;matt_product_partition_id=2493288448486&amp;matt_target_id=pla-2493288448486&amp;cq_src=google_ads&amp;cq_cmp=22126928795&amp;cq_net=g&amp;cq_plt=gp&amp;cq_med=pla&amp;gad_source=4&amp;gad_campaignid=22126928795&amp;gbraid=0AAAAAD1DcowVt0YtcWUk9zNuySfudTcB9&amp;gclid=CjwKCAjw-rTUBhAiEiwADv8gBIQcdbXvLIRj78YTAbvjdBNIe-yeGzXvcoBVc72kdwnln9H6z9w4RRoCn58QAvD_BwE</w:t>
              </w:r>
            </w:hyperlink>
          </w:p>
        </w:tc>
      </w:tr>
    </w:tbl>
    <w:p>
      <w:pPr>
        <w:spacing w:after="200"/>
      </w:pPr>
      <w:r>
        <w:rPr>
          <w:rFonts w:ascii="Calibri" w:cs="Calibri" w:eastAsia="Calibri" w:hAnsi="Calibri"/>
        </w:rPr>
        <w:t xml:space="preserve"/>
      </w:r>
    </w:p>
    <w:p>
      <w:pPr>
        <w:spacing w:after="160" w:before="300"/>
      </w:pPr>
      <w:r>
        <w:t xml:space="preserve">FICHA TÉCNICA N.° 36 — UPS (SISTEMA DE ALIMENTACIÓN ININTERRUMPIDA)</w:t>
      </w:r>
    </w:p>
    <w:p>
      <w:pPr>
        <w:spacing w:after="200"/>
      </w:pPr>
      <w:r>
        <w:rPr>
          <w:rFonts w:ascii="Calibri" w:cs="Calibri" w:eastAsia="Calibri" w:hAnsi="Calibri"/>
          <w:b/>
          <w:bCs/>
          <w:i/>
          <w:iCs/>
        </w:rPr>
        <w:t xml:space="preserve">Dirigido a: </w:t>
      </w:r>
      <w:r>
        <w:rPr>
          <w:rFonts w:ascii="Calibri" w:cs="Calibri" w:eastAsia="Calibri" w:hAnsi="Calibri"/>
          <w:i/>
          <w:iCs/>
        </w:rPr>
        <w:t xml:space="preserve">Nosotros (equipo de desarrollo)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7200"/>
      </w:tblGrid>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DATOS GENERALES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Producto / servicio cotizado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UPS Interactiva Forza BT-1001, 1000VA/600W, 8 tomas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Categoría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UPS (Sistema de alimentación ininterrumpida)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Dirigido 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Nosotros (equipo de desarrollo)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Proveedor / tienda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Mercado Libre (All for All)</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Opción elegida en el cuadro comparativo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N.° 1</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Forma de pago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CONTADO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Garantía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12 meses de fábrica</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DÓNDE VERIFICARLO EN EL EXCEL</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Hoja (pestaña) del Excel</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UPS Nosotros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la opción cotizada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8 (columnas del cuadro comparativo)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"Cotización elegida"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12</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la justificación registrada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13</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ESPECIFICACIONES Y DESCRIPCIÓN TÉCNICA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Descripción completa (Excel)</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UPS Interactiva Forza BT-1001, 1000VA/600W, 8 tomas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Observaciones / características adicionales</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Voltaje de entrada 110V monovolt, rango de entrada de 120V; peso 4.4 kg</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VENTAJAS Y DESVENTAJAS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Ventajas</w:t>
            </w:r>
          </w:p>
        </w:tc>
        <w:tc>
          <w:tcPr>
            <w:tcW w:type="pct" w:w="72%"/>
            <w:tcMar>
              <w:top w:type="dxa" w:w="80"/>
              <w:left w:type="dxa" w:w="120"/>
              <w:bottom w:type="dxa" w:w="80"/>
              <w:right w:type="dxa" w:w="120"/>
            </w:tcMar>
            <w:vAlign w:val="center"/>
          </w:tcPr>
          <w:p>
            <w:pPr>
              <w:spacing w:after="80"/>
            </w:pPr>
            <w:r>
              <w:rPr>
                <w:rFonts w:ascii="Calibri" w:cs="Calibri" w:eastAsia="Calibri" w:hAnsi="Calibri"/>
              </w:rPr>
              <w:t xml:space="preserve">• Mayor potencia del grupo (600W vs 500W de la mayoría), lo que le permite soportar equipos de mayor consumo; 8 tomas de salida; peso relativamente bajo (4.4 kg)</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Desventajas</w:t>
            </w:r>
          </w:p>
        </w:tc>
        <w:tc>
          <w:tcPr>
            <w:tcW w:type="pct" w:w="72%"/>
            <w:tcMar>
              <w:top w:type="dxa" w:w="80"/>
              <w:left w:type="dxa" w:w="120"/>
              <w:bottom w:type="dxa" w:w="80"/>
              <w:right w:type="dxa" w:w="120"/>
            </w:tcMar>
            <w:vAlign w:val="center"/>
          </w:tcPr>
          <w:p>
            <w:pPr>
              <w:spacing w:after="80"/>
            </w:pPr>
            <w:r>
              <w:rPr>
                <w:rFonts w:ascii="Calibri" w:cs="Calibri" w:eastAsia="Calibri" w:hAnsi="Calibri"/>
              </w:rPr>
              <w:t xml:space="preserve">• Ficha técnica no detalla el tipo de protecciones (picos, cortocircuito) ni el tiempo de respaldo en minutos, lo que dificulta evaluar su autonomía real</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JUSTIFICACIÓN DE LA ELECCIÓN</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Por qué se eligió esta cotización</w:t>
            </w:r>
          </w:p>
        </w:tc>
        <w:tc>
          <w:tcPr>
            <w:tcW w:type="pct" w:w="72%"/>
            <w:tcMar>
              <w:top w:type="dxa" w:w="80"/>
              <w:left w:type="dxa" w:w="120"/>
              <w:bottom w:type="dxa" w:w="80"/>
              <w:right w:type="dxa" w:w="120"/>
            </w:tcMar>
            <w:vAlign w:val="center"/>
          </w:tcPr>
          <w:p>
            <w:pPr>
              <w:spacing w:after="120"/>
            </w:pPr>
            <w:r>
              <w:rPr>
                <w:rFonts w:ascii="Calibri" w:cs="Calibri" w:eastAsia="Calibri" w:hAnsi="Calibri"/>
                <w:b/>
                <w:bCs/>
              </w:rPr>
              <w:t xml:space="preserve">Justificación registrada en el cuadro comparativo: </w:t>
            </w:r>
          </w:p>
          <w:p>
            <w:pPr>
              <w:spacing w:after="120"/>
            </w:pPr>
            <w:r>
              <w:rPr>
                <w:rFonts w:ascii="Calibri" w:cs="Calibri" w:eastAsia="Calibri" w:hAnsi="Calibri"/>
              </w:rPr>
              <w:t xml:space="preserve">La UPS Interactiva Forza BT-1001 1000VA/600W es la que más conviene frente al comparativo (N°1 a N°3), ya que ofrece la mayor potencia (600W) del subgrupo junto con 12 meses de garantía de fábrica. Frente a la N°2 ($178.000), que no especifica garantía, y frente a la N°6 ($215.000), que solo ofrece 30 días de garantía y una ficha técnica muy limitada, la N°1 combina mayor potencia con mejor respaldo de fábrica al precio más razonable del subgrupo.</w:t>
            </w:r>
          </w:p>
          <w:p>
            <w:pPr>
              <w:spacing w:after="120"/>
            </w:pPr>
            <w:r>
              <w:rPr>
                <w:rFonts w:ascii="Calibri" w:cs="Calibri" w:eastAsia="Calibri" w:hAnsi="Calibri"/>
                <w:b/>
                <w:bCs/>
              </w:rPr>
              <w:t xml:space="preserve">Análisis de viabilidad de la opción elegida: </w:t>
            </w:r>
          </w:p>
          <w:p>
            <w:pPr>
              <w:spacing w:after="120"/>
            </w:pPr>
            <w:r>
              <w:rPr>
                <w:rFonts w:ascii="Calibri" w:cs="Calibri" w:eastAsia="Calibri" w:hAnsi="Calibri"/>
              </w:rPr>
              <w:t xml:space="preserve">Buena relación potencia-precio gracias a sus 600W, aunque la falta de detalle sobre protecciones es un punto a verificar antes de comprar</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PRECIO DE REFERENCIA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unitario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$147.899 COP</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total (COP, IVA incluido)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$176.000 COP</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total aprox. (USD)</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$69,52 USD</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Nota de precio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Precio de lista tomado directamente del cuadro comparativo de cotizaciones del proyecto (hoja "UPS Nosotros"), sin descuentos ni promociones adicionales a las ya indicadas en observaciones.</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ENLACE DIRECTO AL PRODUCTO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Link</w:t>
            </w:r>
          </w:p>
        </w:tc>
        <w:tc>
          <w:tcPr>
            <w:tcW w:type="pct" w:w="72%"/>
            <w:tcMar>
              <w:top w:type="dxa" w:w="80"/>
              <w:left w:type="dxa" w:w="120"/>
              <w:bottom w:type="dxa" w:w="80"/>
              <w:right w:type="dxa" w:w="120"/>
            </w:tcMar>
            <w:vAlign w:val="center"/>
          </w:tcPr>
          <w:p>
            <w:hyperlink w:history="1" r:id="rId_untjm4g7ilnsn7c8unhz">
              <w:r>
                <w:rPr>
                  <w:rStyle w:val="Hyperlink"/>
                  <w:rFonts w:ascii="Calibri" w:cs="Calibri" w:eastAsia="Calibri" w:hAnsi="Calibri"/>
                  <w:u w:val="single"/>
                </w:rPr>
                <w:t xml:space="preserve">https://www.mercadolibre.com.co/ups-interactiva-forza-bt-1001-1000va600w-8-tomas-regulador-color-negro/p/MCO22737313?pdp_filters=item_id%3AMCO1293248955&amp;from=gshop&amp;matt_tool=32927594&amp;matt_word=&amp;matt_source=google&amp;matt_campaign_id=22126928795&amp;matt_ad_group_id=173140667443&amp;matt_match_type=&amp;matt_network=g&amp;matt_device=c&amp;matt_creative=729917880173&amp;matt_keyword=&amp;matt_ad_position=&amp;matt_ad_type=pla&amp;matt_merchant_id=735127770&amp;matt_product_id=MCO22737313-product&amp;matt_product_partition_id=2496740310231&amp;matt_target_id=pla-2496740310231&amp;cq_src=google_ads&amp;cq_cmp=22126928795&amp;cq_net=g&amp;cq_plt=gp&amp;cq_med=pla&amp;gad_source=4&amp;gad_campaignid=22126928795&amp;gbraid=0AAAAAD1DcowVt0YtcWUk9zNuySfudTcB9&amp;gclid=CjwKCAjw-rTUBhAiEiwADv8gBNA2TFrdh2CDW0pbyVm6kXoGVIxoxKuxp4HK1lMjDX43N2AX4z7dRRoCuB4QAvD_BwE</w:t>
              </w:r>
            </w:hyperlink>
          </w:p>
        </w:tc>
      </w:tr>
    </w:tbl>
    <w:p>
      <w:pPr>
        <w:spacing w:after="200"/>
      </w:pPr>
      <w:r>
        <w:rPr>
          <w:rFonts w:ascii="Calibri" w:cs="Calibri" w:eastAsia="Calibri" w:hAnsi="Calibri"/>
        </w:rPr>
        <w:t xml:space="preserve"/>
      </w:r>
    </w:p>
    <w:p>
      <w:pPr>
        <w:pBdr>
          <w:bottom w:val="single" w:color="7A3B12" w:sz="6" w:space="4"/>
        </w:pBdr>
        <w:spacing w:after="120" w:before="200"/>
      </w:pPr>
      <w:r>
        <w:rPr>
          <w:rFonts w:ascii="Calibri" w:cs="Calibri" w:eastAsia="Calibri" w:hAnsi="Calibri"/>
          <w:b/>
          <w:bCs/>
          <w:color w:val="7A3B12"/>
          <w:sz w:val="24"/>
          <w:szCs w:val="24"/>
        </w:rPr>
        <w:t xml:space="preserve">CABLE DE ALIMENTACIÓN</w:t>
      </w:r>
    </w:p>
    <w:p>
      <w:pPr>
        <w:spacing w:after="160" w:before="300"/>
      </w:pPr>
      <w:r>
        <w:t xml:space="preserve">FICHA TÉCNICA N.° 37 — CABLE DE ALIMENTACIÓN</w:t>
      </w:r>
    </w:p>
    <w:p>
      <w:pPr>
        <w:spacing w:after="200"/>
      </w:pPr>
      <w:r>
        <w:rPr>
          <w:rFonts w:ascii="Calibri" w:cs="Calibri" w:eastAsia="Calibri" w:hAnsi="Calibri"/>
          <w:b/>
          <w:bCs/>
          <w:i/>
          <w:iCs/>
        </w:rPr>
        <w:t xml:space="preserve">Dirigido a: </w:t>
      </w:r>
      <w:r>
        <w:rPr>
          <w:rFonts w:ascii="Calibri" w:cs="Calibri" w:eastAsia="Calibri" w:hAnsi="Calibri"/>
          <w:i/>
          <w:iCs/>
        </w:rPr>
        <w:t xml:space="preserve">Empresa (Villa de Guaduas)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7200"/>
      </w:tblGrid>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DATOS GENERALES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Producto / servicio cotizado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Cable estándar de alimentación NEMA5-15P a C13, 3.6m</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Categoría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Cable de alimentación</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Dirigido 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Empresa (Villa de Guaduas)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Proveedor / tienda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StarTech.com</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Opción elegida en el cuadro comparativo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N.° 3</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Forma de pago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CONTADO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Garantía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Soporte de por vida (garantía del fabricante)</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DÓNDE VERIFICARLO EN EL EXCEL</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Hoja (pestaña) del Excel</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Cable de alimentacion Empresa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la opción cotizada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10 (columnas del cuadro comparativo)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"Cotización elegida"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12</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la justificación registrada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13</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ESPECIFICACIONES Y DESCRIPCIÓN TÉCNICA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Descripción completa (Excel)</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Cable estándar de alimentación NEMA5-15P a C13, 3.6m</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Observaciones / características adicionales</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Alambre de calibre 18AWG (0.75 mm²); conectores completamente moldeados que reducen la tensión mecánica</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VENTAJAS Y DESVENTAJAS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Ventajas</w:t>
            </w:r>
          </w:p>
        </w:tc>
        <w:tc>
          <w:tcPr>
            <w:tcW w:type="pct" w:w="72%"/>
            <w:tcMar>
              <w:top w:type="dxa" w:w="80"/>
              <w:left w:type="dxa" w:w="120"/>
              <w:bottom w:type="dxa" w:w="80"/>
              <w:right w:type="dxa" w:w="120"/>
            </w:tcMar>
            <w:vAlign w:val="center"/>
          </w:tcPr>
          <w:p>
            <w:pPr>
              <w:spacing w:after="80"/>
            </w:pPr>
            <w:r>
              <w:rPr>
                <w:rFonts w:ascii="Calibri" w:cs="Calibri" w:eastAsia="Calibri" w:hAnsi="Calibri"/>
              </w:rPr>
              <w:t xml:space="preserve">• Mayor longitud del grupo (3.6m); conectores moldeados que reducen el desgaste; valor nominal alto (125V a 10A); marca especializada en cables/conectividad con soporte 24/5</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Desventajas</w:t>
            </w:r>
          </w:p>
        </w:tc>
        <w:tc>
          <w:tcPr>
            <w:tcW w:type="pct" w:w="72%"/>
            <w:tcMar>
              <w:top w:type="dxa" w:w="80"/>
              <w:left w:type="dxa" w:w="120"/>
              <w:bottom w:type="dxa" w:w="80"/>
              <w:right w:type="dxa" w:w="120"/>
            </w:tcMar>
            <w:vAlign w:val="center"/>
          </w:tcPr>
          <w:p>
            <w:pPr>
              <w:spacing w:after="80"/>
            </w:pPr>
            <w:r>
              <w:rPr>
                <w:rFonts w:ascii="Calibri" w:cs="Calibri" w:eastAsia="Calibri" w:hAnsi="Calibri"/>
              </w:rPr>
              <w:t xml:space="preserve">• Precio más alto del grupo</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JUSTIFICACIÓN DE LA ELECCIÓN</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Por qué se eligió esta cotización</w:t>
            </w:r>
          </w:p>
        </w:tc>
        <w:tc>
          <w:tcPr>
            <w:tcW w:type="pct" w:w="72%"/>
            <w:tcMar>
              <w:top w:type="dxa" w:w="80"/>
              <w:left w:type="dxa" w:w="120"/>
              <w:bottom w:type="dxa" w:w="80"/>
              <w:right w:type="dxa" w:w="120"/>
            </w:tcMar>
            <w:vAlign w:val="center"/>
          </w:tcPr>
          <w:p>
            <w:pPr>
              <w:spacing w:after="120"/>
            </w:pPr>
            <w:r>
              <w:rPr>
                <w:rFonts w:ascii="Calibri" w:cs="Calibri" w:eastAsia="Calibri" w:hAnsi="Calibri"/>
                <w:b/>
                <w:bCs/>
              </w:rPr>
              <w:t xml:space="preserve">Justificación registrada en el cuadro comparativo: </w:t>
            </w:r>
          </w:p>
          <w:p>
            <w:pPr>
              <w:spacing w:after="120"/>
            </w:pPr>
            <w:r>
              <w:rPr>
                <w:rFonts w:ascii="Calibri" w:cs="Calibri" w:eastAsia="Calibri" w:hAnsi="Calibri"/>
              </w:rPr>
              <w:t xml:space="preserve">El Cable estándar de alimentación NEMA5-15P a C13 de StarTech.com (3.6m) es el que mejor conviene, ya que combina la mayor longitud del grupo (3.6m), un calibre robusto de 18AWG, conectores completamente moldeados que reducen la tensión mecánica y desgaste, un valor nominal alto (125V a 10A), y garantía de por vida respaldada por soporte técnico 24/5 de una marca especializada en conectividad.</w:t>
            </w:r>
          </w:p>
          <w:p>
            <w:pPr>
              <w:spacing w:after="120"/>
            </w:pPr>
            <w:r>
              <w:rPr>
                <w:rFonts w:ascii="Calibri" w:cs="Calibri" w:eastAsia="Calibri" w:hAnsi="Calibri"/>
                <w:b/>
                <w:bCs/>
              </w:rPr>
              <w:t xml:space="preserve">Análisis de viabilidad de la opción elegida: </w:t>
            </w:r>
          </w:p>
          <w:p>
            <w:pPr>
              <w:spacing w:after="120"/>
            </w:pPr>
            <w:r>
              <w:rPr>
                <w:rFonts w:ascii="Calibri" w:cs="Calibri" w:eastAsia="Calibri" w:hAnsi="Calibri"/>
              </w:rPr>
              <w:t xml:space="preserve">Es la opción técnicamente más robusta (mayor longitud, mejor calibre, garantía de por vida), justificando su mayor costo si se busca durabilidad</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PRECIO DE REFERENCIA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unitario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$44.739 COP</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total (COP, IVA incluido)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$53.240 COP</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total aprox. (USD)</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$13,31 USD</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Nota de precio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Precio de lista tomado directamente del cuadro comparativo de cotizaciones del proyecto (hoja "Cable de alimentacion Empresa"), sin descuentos ni promociones adicionales a las ya indicadas en observaciones.</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ENLACE DIRECTO AL PRODUCTO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Link</w:t>
            </w:r>
          </w:p>
        </w:tc>
        <w:tc>
          <w:tcPr>
            <w:tcW w:type="pct" w:w="72%"/>
            <w:tcMar>
              <w:top w:type="dxa" w:w="80"/>
              <w:left w:type="dxa" w:w="120"/>
              <w:bottom w:type="dxa" w:w="80"/>
              <w:right w:type="dxa" w:w="120"/>
            </w:tcMar>
            <w:vAlign w:val="center"/>
          </w:tcPr>
          <w:p>
            <w:hyperlink w:history="1" r:id="rIdj9vcmft00xmsokvkhzqii">
              <w:r>
                <w:rPr>
                  <w:rStyle w:val="Hyperlink"/>
                  <w:rFonts w:ascii="Calibri" w:cs="Calibri" w:eastAsia="Calibri" w:hAnsi="Calibri"/>
                  <w:u w:val="single"/>
                </w:rPr>
                <w:t xml:space="preserve">https://www.startech.com/es-co/cables-adaptadores/pxt10112</w:t>
              </w:r>
            </w:hyperlink>
          </w:p>
        </w:tc>
      </w:tr>
    </w:tbl>
    <w:p>
      <w:pPr>
        <w:spacing w:after="200"/>
      </w:pPr>
      <w:r>
        <w:rPr>
          <w:rFonts w:ascii="Calibri" w:cs="Calibri" w:eastAsia="Calibri" w:hAnsi="Calibri"/>
        </w:rPr>
        <w:t xml:space="preserve"/>
      </w:r>
    </w:p>
    <w:p>
      <w:pPr>
        <w:spacing w:after="160" w:before="300"/>
      </w:pPr>
      <w:r>
        <w:t xml:space="preserve">FICHA TÉCNICA N.° 38 — CABLE DE ALIMENTACIÓN</w:t>
      </w:r>
    </w:p>
    <w:p>
      <w:pPr>
        <w:spacing w:after="200"/>
      </w:pPr>
      <w:r>
        <w:rPr>
          <w:rFonts w:ascii="Calibri" w:cs="Calibri" w:eastAsia="Calibri" w:hAnsi="Calibri"/>
          <w:b/>
          <w:bCs/>
          <w:i/>
          <w:iCs/>
        </w:rPr>
        <w:t xml:space="preserve">Dirigido a: </w:t>
      </w:r>
      <w:r>
        <w:rPr>
          <w:rFonts w:ascii="Calibri" w:cs="Calibri" w:eastAsia="Calibri" w:hAnsi="Calibri"/>
          <w:i/>
          <w:iCs/>
        </w:rPr>
        <w:t xml:space="preserve">Nosotros (equipo de desarrollo)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7200"/>
      </w:tblGrid>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DATOS GENERALES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Producto / servicio cotizado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Cable de Poder / 5 Metros - PC C13</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Categoría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Cable de alimentación</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Dirigido 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Nosotros (equipo de desarrollo)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Proveedor / tienda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Mercado Libre (Innovacionstore)</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Opción elegida en el cuadro comparativo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N.° 1</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Forma de pago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Pago en línea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Garantía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No especificada en la ficha</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DÓNDE VERIFICARLO EN EL EXCEL</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Hoja (pestaña) del Excel</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Cable de alimentacion Nosotros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la opción cotizada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8 (columnas del cuadro comparativo)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"Cotización elegida"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12</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la justificación registrada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13</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ESPECIFICACIONES Y DESCRIPCIÓN TÉCNICA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Descripción completa (Excel)</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Cable de Poder / 5 Metros - PC C13</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Observaciones / características adicionales</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Conector tipo C13 (IEC 320), compatible con la mayoría de fuentes de PC, monitores e impresoras; soporta hasta 240V</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VENTAJAS Y DESVENTAJAS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Ventajas</w:t>
            </w:r>
          </w:p>
        </w:tc>
        <w:tc>
          <w:tcPr>
            <w:tcW w:type="pct" w:w="72%"/>
            <w:tcMar>
              <w:top w:type="dxa" w:w="80"/>
              <w:left w:type="dxa" w:w="120"/>
              <w:bottom w:type="dxa" w:w="80"/>
              <w:right w:type="dxa" w:w="120"/>
            </w:tcMar>
            <w:vAlign w:val="center"/>
          </w:tcPr>
          <w:p>
            <w:pPr>
              <w:spacing w:after="80"/>
            </w:pPr>
            <w:r>
              <w:rPr>
                <w:rFonts w:ascii="Calibri" w:cs="Calibri" w:eastAsia="Calibri" w:hAnsi="Calibri"/>
              </w:rPr>
              <w:t xml:space="preserve">• Mayor longitud del grupo entre las opciones nacionales (5m), útil cuando el equipo está lejos del tomacorriente; soporta voltaje alto (240V), compatible con equipos de mayor exigencia eléctrica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Desventajas</w:t>
            </w:r>
          </w:p>
        </w:tc>
        <w:tc>
          <w:tcPr>
            <w:tcW w:type="pct" w:w="72%"/>
            <w:tcMar>
              <w:top w:type="dxa" w:w="80"/>
              <w:left w:type="dxa" w:w="120"/>
              <w:bottom w:type="dxa" w:w="80"/>
              <w:right w:type="dxa" w:w="120"/>
            </w:tcMar>
            <w:vAlign w:val="center"/>
          </w:tcPr>
          <w:p>
            <w:pPr>
              <w:spacing w:after="80"/>
            </w:pPr>
            <w:r>
              <w:rPr>
                <w:rFonts w:ascii="Calibri" w:cs="Calibri" w:eastAsia="Calibri" w:hAnsi="Calibri"/>
              </w:rPr>
              <w:t xml:space="preserve">• No especifica el amperaje ni el calibre (AWG) del cable; a mayor longitud, mayor es la posible caída de voltaje si el cable es de calibre delgado</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JUSTIFICACIÓN DE LA ELECCIÓN</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Por qué se eligió esta cotización</w:t>
            </w:r>
          </w:p>
        </w:tc>
        <w:tc>
          <w:tcPr>
            <w:tcW w:type="pct" w:w="72%"/>
            <w:tcMar>
              <w:top w:type="dxa" w:w="80"/>
              <w:left w:type="dxa" w:w="120"/>
              <w:bottom w:type="dxa" w:w="80"/>
              <w:right w:type="dxa" w:w="120"/>
            </w:tcMar>
            <w:vAlign w:val="center"/>
          </w:tcPr>
          <w:p>
            <w:pPr>
              <w:spacing w:after="120"/>
            </w:pPr>
            <w:r>
              <w:rPr>
                <w:rFonts w:ascii="Calibri" w:cs="Calibri" w:eastAsia="Calibri" w:hAnsi="Calibri"/>
                <w:b/>
                <w:bCs/>
              </w:rPr>
              <w:t xml:space="preserve">Justificación registrada en el cuadro comparativo: </w:t>
            </w:r>
          </w:p>
          <w:p>
            <w:pPr>
              <w:spacing w:after="120"/>
            </w:pPr>
            <w:r>
              <w:rPr>
                <w:rFonts w:ascii="Calibri" w:cs="Calibri" w:eastAsia="Calibri" w:hAnsi="Calibri"/>
              </w:rPr>
              <w:t xml:space="preserve">El Cable de Poder / 5 Metros - PC C13 es el que mejor conviene, ya que ofrece la mayor longitud del grupo (5m), ideal para instalaciones donde el equipo está lejos del tomacorriente, y soporta un voltaje alto (240V), compatible con equipos de mayor exigencia eléctrica. Su conector C13 estándar es compatible con la mayoría de fuentes de PC, monitores e impresoras, siendo un cable de pared de propósito general y no una extensión limitada a un caso específico.</w:t>
            </w:r>
          </w:p>
          <w:p>
            <w:pPr>
              <w:spacing w:after="120"/>
            </w:pPr>
            <w:r>
              <w:rPr>
                <w:rFonts w:ascii="Calibri" w:cs="Calibri" w:eastAsia="Calibri" w:hAnsi="Calibri"/>
                <w:b/>
                <w:bCs/>
              </w:rPr>
              <w:t xml:space="preserve">Análisis de viabilidad de la opción elegida: </w:t>
            </w:r>
          </w:p>
          <w:p>
            <w:pPr>
              <w:spacing w:after="120"/>
            </w:pPr>
            <w:r>
              <w:rPr>
                <w:rFonts w:ascii="Calibri" w:cs="Calibri" w:eastAsia="Calibri" w:hAnsi="Calibri"/>
              </w:rPr>
              <w:t xml:space="preserve">Buena opción si se requiere alcanzar distancias largas, aunque la ficha técnica no profundiza en su capacidad eléctrica</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PRECIO DE REFERENCIA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unitario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$33.529 COP</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total (COP, IVA incluido)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$39.900 COP</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total aprox. (USD)</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$9,98 USD</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Nota de precio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Precio de lista tomado directamente del cuadro comparativo de cotizaciones del proyecto (hoja "Cable de alimentacion Nosotros"), sin descuentos ni promociones adicionales a las ya indicadas en observaciones.</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ENLACE DIRECTO AL PRODUCTO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Link</w:t>
            </w:r>
          </w:p>
        </w:tc>
        <w:tc>
          <w:tcPr>
            <w:tcW w:type="pct" w:w="72%"/>
            <w:tcMar>
              <w:top w:type="dxa" w:w="80"/>
              <w:left w:type="dxa" w:w="120"/>
              <w:bottom w:type="dxa" w:w="80"/>
              <w:right w:type="dxa" w:w="120"/>
            </w:tcMar>
            <w:vAlign w:val="center"/>
          </w:tcPr>
          <w:p>
            <w:hyperlink w:history="1" r:id="rIdd9jckpoyuekgd-06pzfd4">
              <w:r>
                <w:rPr>
                  <w:rStyle w:val="Hyperlink"/>
                  <w:rFonts w:ascii="Calibri" w:cs="Calibri" w:eastAsia="Calibri" w:hAnsi="Calibri"/>
                  <w:u w:val="single"/>
                </w:rPr>
                <w:t xml:space="preserve">https://www.mercadolibre.com.co/cable-250v-10a-corriente-o-poder-certificado-pc-o-fuente/up/MCOU3287431916?matt_tool=19390127&amp;utm_source=google_shopping&amp;utm_medium=organic&amp;pdp_filters=item_id%3AMCO1616349189&amp;from=gshop</w:t>
              </w:r>
            </w:hyperlink>
          </w:p>
        </w:tc>
      </w:tr>
    </w:tbl>
    <w:p>
      <w:pPr>
        <w:spacing w:after="200"/>
      </w:pPr>
      <w:r>
        <w:rPr>
          <w:rFonts w:ascii="Calibri" w:cs="Calibri" w:eastAsia="Calibri" w:hAnsi="Calibri"/>
        </w:rPr>
        <w:t xml:space="preserve"/>
      </w:r>
    </w:p>
    <w:p>
      <w:pPr>
        <w:pBdr>
          <w:bottom w:val="single" w:color="7A3B12" w:sz="6" w:space="4"/>
        </w:pBdr>
        <w:spacing w:after="120" w:before="200"/>
      </w:pPr>
      <w:r>
        <w:rPr>
          <w:rFonts w:ascii="Calibri" w:cs="Calibri" w:eastAsia="Calibri" w:hAnsi="Calibri"/>
          <w:b/>
          <w:bCs/>
          <w:color w:val="7A3B12"/>
          <w:sz w:val="24"/>
          <w:szCs w:val="24"/>
        </w:rPr>
        <w:t xml:space="preserve">CABLE SATA</w:t>
      </w:r>
    </w:p>
    <w:p>
      <w:pPr>
        <w:spacing w:after="160" w:before="300"/>
      </w:pPr>
      <w:r>
        <w:t xml:space="preserve">FICHA TÉCNICA N.° 39 — CABLE SATA</w:t>
      </w:r>
    </w:p>
    <w:p>
      <w:pPr>
        <w:spacing w:after="200"/>
      </w:pPr>
      <w:r>
        <w:rPr>
          <w:rFonts w:ascii="Calibri" w:cs="Calibri" w:eastAsia="Calibri" w:hAnsi="Calibri"/>
          <w:b/>
          <w:bCs/>
          <w:i/>
          <w:iCs/>
        </w:rPr>
        <w:t xml:space="preserve">Dirigido a: </w:t>
      </w:r>
      <w:r>
        <w:rPr>
          <w:rFonts w:ascii="Calibri" w:cs="Calibri" w:eastAsia="Calibri" w:hAnsi="Calibri"/>
          <w:i/>
          <w:iCs/>
        </w:rPr>
        <w:t xml:space="preserve">Empresa (Villa de Guaduas)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7200"/>
      </w:tblGrid>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DATOS GENERALES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Producto / servicio cotizado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Cable de Alimentación ATX 24 Pines 14+10pin, 20+4pin para PC, negro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Categoría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Cable SATA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Dirigido 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Empresa (Villa de Guaduas)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Proveedor / tienda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Mercado Libre (Tsundere Store)</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Opción elegida en el cuadro comparativo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N.° 1</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Forma de pago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Pago en línea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Garantía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No especificada en la ficha</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DÓNDE VERIFICARLO EN EL EXCEL</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Hoja (pestaña) del Excel</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Cable Sata Empresa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la opción cotizada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8 (columnas del cuadro comparativo)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"Cotización elegida"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12</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la justificación registrada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13</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ESPECIFICACIONES Y DESCRIPCIÓN TÉCNICA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Descripción completa (Excel)</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Cable de Alimentación ATX 24 Pines 14+10pin, 20+4pin para PC, negro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Observaciones / características adicionales</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Envío internacional sin costos de importación; configuración partida (14+10 y 20+4) que permite adaptarse a distintas placas madre</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VENTAJAS Y DESVENTAJAS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Ventajas</w:t>
            </w:r>
          </w:p>
        </w:tc>
        <w:tc>
          <w:tcPr>
            <w:tcW w:type="pct" w:w="72%"/>
            <w:tcMar>
              <w:top w:type="dxa" w:w="80"/>
              <w:left w:type="dxa" w:w="120"/>
              <w:bottom w:type="dxa" w:w="80"/>
              <w:right w:type="dxa" w:w="120"/>
            </w:tcMar>
            <w:vAlign w:val="center"/>
          </w:tcPr>
          <w:p>
            <w:pPr>
              <w:spacing w:after="80"/>
            </w:pPr>
            <w:r>
              <w:rPr>
                <w:rFonts w:ascii="Calibri" w:cs="Calibri" w:eastAsia="Calibri" w:hAnsi="Calibri"/>
              </w:rPr>
              <w:t xml:space="preserve">• iseño desmontable (14+10 / 20+4) que da compatibilidad con más modelos de fuente y placa madre; vendedor con alto volumen (+1000 ventas)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Desventajas</w:t>
            </w:r>
          </w:p>
        </w:tc>
        <w:tc>
          <w:tcPr>
            <w:tcW w:type="pct" w:w="72%"/>
            <w:tcMar>
              <w:top w:type="dxa" w:w="80"/>
              <w:left w:type="dxa" w:w="120"/>
              <w:bottom w:type="dxa" w:w="80"/>
              <w:right w:type="dxa" w:w="120"/>
            </w:tcMar>
            <w:vAlign w:val="center"/>
          </w:tcPr>
          <w:p>
            <w:pPr>
              <w:spacing w:after="80"/>
            </w:pPr>
            <w:r>
              <w:rPr>
                <w:rFonts w:ascii="Calibri" w:cs="Calibri" w:eastAsia="Calibri" w:hAnsi="Calibri"/>
              </w:rPr>
              <w:t xml:space="preserve">• Producto de origen internacional (China), lo que puede implicar tiempos de entrega más largos</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JUSTIFICACIÓN DE LA ELECCIÓN</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Por qué se eligió esta cotización</w:t>
            </w:r>
          </w:p>
        </w:tc>
        <w:tc>
          <w:tcPr>
            <w:tcW w:type="pct" w:w="72%"/>
            <w:tcMar>
              <w:top w:type="dxa" w:w="80"/>
              <w:left w:type="dxa" w:w="120"/>
              <w:bottom w:type="dxa" w:w="80"/>
              <w:right w:type="dxa" w:w="120"/>
            </w:tcMar>
            <w:vAlign w:val="center"/>
          </w:tcPr>
          <w:p>
            <w:pPr>
              <w:spacing w:after="120"/>
            </w:pPr>
            <w:r>
              <w:rPr>
                <w:rFonts w:ascii="Calibri" w:cs="Calibri" w:eastAsia="Calibri" w:hAnsi="Calibri"/>
                <w:b/>
                <w:bCs/>
              </w:rPr>
              <w:t xml:space="preserve">Justificación registrada en el cuadro comparativo: </w:t>
            </w:r>
          </w:p>
          <w:p>
            <w:pPr>
              <w:spacing w:after="120"/>
            </w:pPr>
            <w:r>
              <w:rPr>
                <w:rFonts w:ascii="Calibri" w:cs="Calibri" w:eastAsia="Calibri" w:hAnsi="Calibri"/>
              </w:rPr>
              <w:t xml:space="preserve">El Cable de Alimentación ATX 24 Pines 14+10pin, 20+4pin es el que mejor conviene, ya que su diseño desmontable (14+10 / 20+4) da mayor compatibilidad con distintos modelos de fuente y placa madre, funcionando como un cable de propósito general y no para un caso específico. Su longitud estándar y precio ($24.700) lo hacen una opción versátil y funcional para la mayoría de instalaciones.</w:t>
            </w:r>
          </w:p>
          <w:p>
            <w:pPr>
              <w:spacing w:after="120"/>
            </w:pPr>
            <w:r>
              <w:rPr>
                <w:rFonts w:ascii="Calibri" w:cs="Calibri" w:eastAsia="Calibri" w:hAnsi="Calibri"/>
                <w:b/>
                <w:bCs/>
              </w:rPr>
              <w:t xml:space="preserve">Análisis de viabilidad de la opción elegida: </w:t>
            </w:r>
          </w:p>
          <w:p>
            <w:pPr>
              <w:spacing w:after="120"/>
            </w:pPr>
            <w:r>
              <w:rPr>
                <w:rFonts w:ascii="Calibri" w:cs="Calibri" w:eastAsia="Calibri" w:hAnsi="Calibri"/>
              </w:rPr>
              <w:t xml:space="preserve">Buena opción por su flexibilidad de configuración, aunque el origen internacional puede alargar el tiempo de recepción del producto</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PRECIO DE REFERENCIA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unitario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$20.756 COP</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total (COP, IVA incluido)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$24.700 COP</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total aprox. (USD)</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$6,18 USD</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Nota de precio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Precio de lista tomado directamente del cuadro comparativo de cotizaciones del proyecto (hoja "Cable Sata Empresa"), sin descuentos ni promociones adicionales a las ya indicadas en observaciones.</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ENLACE DIRECTO AL PRODUCTO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Link</w:t>
            </w:r>
          </w:p>
        </w:tc>
        <w:tc>
          <w:tcPr>
            <w:tcW w:type="pct" w:w="72%"/>
            <w:tcMar>
              <w:top w:type="dxa" w:w="80"/>
              <w:left w:type="dxa" w:w="120"/>
              <w:bottom w:type="dxa" w:w="80"/>
              <w:right w:type="dxa" w:w="120"/>
            </w:tcMar>
            <w:vAlign w:val="center"/>
          </w:tcPr>
          <w:p>
            <w:hyperlink w:history="1" r:id="rIduvtydwp_2emcdv8ksln-p">
              <w:r>
                <w:rPr>
                  <w:rStyle w:val="Hyperlink"/>
                  <w:rFonts w:ascii="Calibri" w:cs="Calibri" w:eastAsia="Calibri" w:hAnsi="Calibri"/>
                  <w:u w:val="single"/>
                </w:rPr>
                <w:t xml:space="preserve">https://www.mercadolibre.com.co/cable-de-alimentacion-atx-24-pines-1410pin-204pin-para-pc-negro/p/MCO2053032752?matt_tool=19390127&amp;utm_source=google_shopping&amp;utm_medium=organic&amp;pdp_filters=item_id%3AMCO1911320335&amp;from=gshop</w:t>
              </w:r>
            </w:hyperlink>
          </w:p>
        </w:tc>
      </w:tr>
    </w:tbl>
    <w:p>
      <w:pPr>
        <w:spacing w:after="200"/>
      </w:pPr>
      <w:r>
        <w:rPr>
          <w:rFonts w:ascii="Calibri" w:cs="Calibri" w:eastAsia="Calibri" w:hAnsi="Calibri"/>
        </w:rPr>
        <w:t xml:space="preserve"/>
      </w:r>
    </w:p>
    <w:p>
      <w:pPr>
        <w:spacing w:after="160" w:before="300"/>
      </w:pPr>
      <w:r>
        <w:t xml:space="preserve">FICHA TÉCNICA N.° 40 — CABLE SATA</w:t>
      </w:r>
    </w:p>
    <w:p>
      <w:pPr>
        <w:spacing w:after="200"/>
      </w:pPr>
      <w:r>
        <w:rPr>
          <w:rFonts w:ascii="Calibri" w:cs="Calibri" w:eastAsia="Calibri" w:hAnsi="Calibri"/>
          <w:b/>
          <w:bCs/>
          <w:i/>
          <w:iCs/>
        </w:rPr>
        <w:t xml:space="preserve">Dirigido a: </w:t>
      </w:r>
      <w:r>
        <w:rPr>
          <w:rFonts w:ascii="Calibri" w:cs="Calibri" w:eastAsia="Calibri" w:hAnsi="Calibri"/>
          <w:i/>
          <w:iCs/>
        </w:rPr>
        <w:t xml:space="preserve">Nosotros (equipo de desarrollo)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7200"/>
      </w:tblGrid>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DATOS GENERALES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Producto / servicio cotizado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Cable de Alimentación ATX de 14+10 pines a 24 pines, para AX1</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Categoría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Cable SATA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Dirigido 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Nosotros (equipo de desarrollo)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Proveedor / tienda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Mercado Libre</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Opción elegida en el cuadro comparativo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N.° 3</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Forma de pago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Pago en línea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Garantía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No especificada en la ficha</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DÓNDE VERIFICARLO EN EL EXCEL</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Hoja (pestaña) del Excel</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Cable Sata Nosotros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la opción cotizada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10 (columnas del cuadro comparativo)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"Cotización elegida"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12</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la justificación registrada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13</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ESPECIFICACIONES Y DESCRIPCIÓN TÉCNICA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Descripción completa (Excel)</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Cable de Alimentación ATX de 14+10 pines a 24 pines, para AX1</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Observaciones / características adicionales</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Conector C13 estándar; solo se especifica la cantidad de pines (3)</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VENTAJAS Y DESVENTAJAS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Ventajas</w:t>
            </w:r>
          </w:p>
        </w:tc>
        <w:tc>
          <w:tcPr>
            <w:tcW w:type="pct" w:w="72%"/>
            <w:tcMar>
              <w:top w:type="dxa" w:w="80"/>
              <w:left w:type="dxa" w:w="120"/>
              <w:bottom w:type="dxa" w:w="80"/>
              <w:right w:type="dxa" w:w="120"/>
            </w:tcMar>
            <w:vAlign w:val="center"/>
          </w:tcPr>
          <w:p>
            <w:pPr>
              <w:spacing w:after="80"/>
            </w:pPr>
            <w:r>
              <w:rPr>
                <w:rFonts w:ascii="Calibri" w:cs="Calibri" w:eastAsia="Calibri" w:hAnsi="Calibri"/>
              </w:rPr>
              <w:t xml:space="preserve">• Compatibilidad específica con fuentes AX1, asegurando un ajuste correcto sin adaptadores adicionales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Desventajas</w:t>
            </w:r>
          </w:p>
        </w:tc>
        <w:tc>
          <w:tcPr>
            <w:tcW w:type="pct" w:w="72%"/>
            <w:tcMar>
              <w:top w:type="dxa" w:w="80"/>
              <w:left w:type="dxa" w:w="120"/>
              <w:bottom w:type="dxa" w:w="80"/>
              <w:right w:type="dxa" w:w="120"/>
            </w:tcMar>
            <w:vAlign w:val="center"/>
          </w:tcPr>
          <w:p>
            <w:pPr>
              <w:spacing w:after="80"/>
            </w:pPr>
            <w:r>
              <w:rPr>
                <w:rFonts w:ascii="Calibri" w:cs="Calibri" w:eastAsia="Calibri" w:hAnsi="Calibri"/>
              </w:rPr>
              <w:t xml:space="preserve">• Vendedor con muy pocas ventas registradas (+5 ventas), lo que da menos respaldo de confiabilidad frente a otras opciones del grupo</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JUSTIFICACIÓN DE LA ELECCIÓN</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Por qué se eligió esta cotización</w:t>
            </w:r>
          </w:p>
        </w:tc>
        <w:tc>
          <w:tcPr>
            <w:tcW w:type="pct" w:w="72%"/>
            <w:tcMar>
              <w:top w:type="dxa" w:w="80"/>
              <w:left w:type="dxa" w:w="120"/>
              <w:bottom w:type="dxa" w:w="80"/>
              <w:right w:type="dxa" w:w="120"/>
            </w:tcMar>
            <w:vAlign w:val="center"/>
          </w:tcPr>
          <w:p>
            <w:pPr>
              <w:spacing w:after="120"/>
            </w:pPr>
            <w:r>
              <w:rPr>
                <w:rFonts w:ascii="Calibri" w:cs="Calibri" w:eastAsia="Calibri" w:hAnsi="Calibri"/>
                <w:b/>
                <w:bCs/>
              </w:rPr>
              <w:t xml:space="preserve">Justificación registrada en el cuadro comparativo: </w:t>
            </w:r>
          </w:p>
          <w:p>
            <w:pPr>
              <w:spacing w:after="120"/>
            </w:pPr>
            <w:r>
              <w:rPr>
                <w:rFonts w:ascii="Calibri" w:cs="Calibri" w:eastAsia="Calibri" w:hAnsi="Calibri"/>
              </w:rPr>
              <w:t xml:space="preserve">El Cable de Alimentación ATX de 14+10 pines a 24 pines es el que mejor conviene, ya que utiliza la configuración de pines más estándar y común (14+10), lo que le da compatibilidad con la mayoría de fuentes de poder actuales, asegurando un ajuste correcto sin necesidad de adaptadores adicionales, con conector C13 estándar y a un precio accesible ($27.702).</w:t>
            </w:r>
          </w:p>
          <w:p>
            <w:pPr>
              <w:spacing w:after="120"/>
            </w:pPr>
            <w:r>
              <w:rPr>
                <w:rFonts w:ascii="Calibri" w:cs="Calibri" w:eastAsia="Calibri" w:hAnsi="Calibri"/>
                <w:b/>
                <w:bCs/>
              </w:rPr>
              <w:t xml:space="preserve">Análisis de viabilidad de la opción elegida: </w:t>
            </w:r>
          </w:p>
          <w:p>
            <w:pPr>
              <w:spacing w:after="120"/>
            </w:pPr>
            <w:r>
              <w:rPr>
                <w:rFonts w:ascii="Calibri" w:cs="Calibri" w:eastAsia="Calibri" w:hAnsi="Calibri"/>
              </w:rPr>
              <w:t xml:space="preserve">Viable solo si se cuenta con una fuente AX1; el bajo historial de ventas del vendedor genera menos confianza frente a otras opciones del grupo</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PRECIO DE REFERENCIA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unitario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$23.278 COP</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total (COP, IVA incluido)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$27.702 COP</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total aprox. (USD)</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$6,93 USD</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Nota de precio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Precio de lista tomado directamente del cuadro comparativo de cotizaciones del proyecto (hoja "Cable Sata Nosotros"), sin descuentos ni promociones adicionales a las ya indicadas en observaciones.</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ENLACE DIRECTO AL PRODUCTO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Link</w:t>
            </w:r>
          </w:p>
        </w:tc>
        <w:tc>
          <w:tcPr>
            <w:tcW w:type="pct" w:w="72%"/>
            <w:tcMar>
              <w:top w:type="dxa" w:w="80"/>
              <w:left w:type="dxa" w:w="120"/>
              <w:bottom w:type="dxa" w:w="80"/>
              <w:right w:type="dxa" w:w="120"/>
            </w:tcMar>
            <w:vAlign w:val="center"/>
          </w:tcPr>
          <w:p>
            <w:hyperlink w:history="1" r:id="rIddjazgi1bhukb3tgxqeeer">
              <w:r>
                <w:rPr>
                  <w:rStyle w:val="Hyperlink"/>
                  <w:rFonts w:ascii="Calibri" w:cs="Calibri" w:eastAsia="Calibri" w:hAnsi="Calibri"/>
                  <w:u w:val="single"/>
                </w:rPr>
                <w:t xml:space="preserve">https://www.mercadolibre.com.co/cable-de-alimentacion-atx-de-1410-pines-a-24-pines-para-ax1/p/MCO2052239684?matt_tool=19390127&amp;utm_source=google_shopping&amp;utm_medium=organic&amp;pdp_filters=item_id%3AMCO4334131668&amp;from=gshop</w:t>
              </w:r>
            </w:hyperlink>
          </w:p>
        </w:tc>
      </w:tr>
    </w:tbl>
    <w:p>
      <w:pPr>
        <w:spacing w:after="200"/>
      </w:pPr>
      <w:r>
        <w:rPr>
          <w:rFonts w:ascii="Calibri" w:cs="Calibri" w:eastAsia="Calibri" w:hAnsi="Calibri"/>
        </w:rPr>
        <w:t xml:space="preserve"/>
      </w:r>
    </w:p>
    <w:p>
      <w:pPr>
        <w:pBdr>
          <w:bottom w:val="single" w:color="7A3B12" w:sz="6" w:space="4"/>
        </w:pBdr>
        <w:spacing w:after="120" w:before="200"/>
      </w:pPr>
      <w:r>
        <w:rPr>
          <w:rFonts w:ascii="Calibri" w:cs="Calibri" w:eastAsia="Calibri" w:hAnsi="Calibri"/>
          <w:b/>
          <w:bCs/>
          <w:color w:val="7A3B12"/>
          <w:sz w:val="24"/>
          <w:szCs w:val="24"/>
        </w:rPr>
        <w:t xml:space="preserve">ANTIVIRUS</w:t>
      </w:r>
    </w:p>
    <w:p>
      <w:pPr>
        <w:spacing w:after="160" w:before="300"/>
      </w:pPr>
      <w:r>
        <w:t xml:space="preserve">FICHA TÉCNICA N.° 41 — ANTIVIRUS</w:t>
      </w:r>
    </w:p>
    <w:p>
      <w:pPr>
        <w:spacing w:after="200"/>
      </w:pPr>
      <w:r>
        <w:rPr>
          <w:rFonts w:ascii="Calibri" w:cs="Calibri" w:eastAsia="Calibri" w:hAnsi="Calibri"/>
          <w:b/>
          <w:bCs/>
          <w:i/>
          <w:iCs/>
        </w:rPr>
        <w:t xml:space="preserve">Dirigido a: </w:t>
      </w:r>
      <w:r>
        <w:rPr>
          <w:rFonts w:ascii="Calibri" w:cs="Calibri" w:eastAsia="Calibri" w:hAnsi="Calibri"/>
          <w:i/>
          <w:iCs/>
        </w:rPr>
        <w:t xml:space="preserve">Empresa (Villa de Guaduas)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7200"/>
      </w:tblGrid>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DATOS GENERALES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Producto / servicio cotizado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McAfee Total Protection</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Categoría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Antivirus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Dirigido 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Empresa (Villa de Guaduas)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Proveedor / tienda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McAfee</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Opción elegida en el cuadro comparativo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N.° 3</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Forma de pago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Pago en línea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Garantía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No especificada en la ficha</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DÓNDE VERIFICARLO EN EL EXCEL</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Hoja (pestaña) del Excel</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Antivirus Empresa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la opción cotizada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10 (columnas del cuadro comparativo)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"Cotización elegida"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12</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la justificación registrada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13</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ESPECIFICACIONES Y DESCRIPCIÓN TÉCNICA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Descripción completa (Excel)</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McAfee Total Protection</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Observaciones / características adicionales</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Precios del primer periodo para nuevos clientes (renovación a precio regular después); supervisión de identidad monitorea hasta 60 tipos de datos personales en la dark web, con alertas hasta 10 meses antes que servicios similares</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VENTAJAS Y DESVENTAJAS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Ventajas</w:t>
            </w:r>
          </w:p>
        </w:tc>
        <w:tc>
          <w:tcPr>
            <w:tcW w:type="pct" w:w="72%"/>
            <w:tcMar>
              <w:top w:type="dxa" w:w="80"/>
              <w:left w:type="dxa" w:w="120"/>
              <w:bottom w:type="dxa" w:w="80"/>
              <w:right w:type="dxa" w:w="120"/>
            </w:tcMar>
            <w:vAlign w:val="center"/>
          </w:tcPr>
          <w:p>
            <w:pPr>
              <w:spacing w:after="80"/>
            </w:pPr>
            <w:r>
              <w:rPr>
                <w:rFonts w:ascii="Calibri" w:cs="Calibri" w:eastAsia="Calibri" w:hAnsi="Calibri"/>
              </w:rPr>
              <w:t xml:space="preserve">• Los tres planes incluyen el mismo set completo de funciones (VPN, gestor de contraseñas, supervisión de identidad, firewall avanzado), variando solo la cantidad de dispositivos cubiertos; el plan Total Protection cubre hasta 10 dispositivos, el mayor del comparativo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Desventajas</w:t>
            </w:r>
          </w:p>
        </w:tc>
        <w:tc>
          <w:tcPr>
            <w:tcW w:type="pct" w:w="72%"/>
            <w:tcMar>
              <w:top w:type="dxa" w:w="80"/>
              <w:left w:type="dxa" w:w="120"/>
              <w:bottom w:type="dxa" w:w="80"/>
              <w:right w:type="dxa" w:w="120"/>
            </w:tcMar>
            <w:vAlign w:val="center"/>
          </w:tcPr>
          <w:p>
            <w:pPr>
              <w:spacing w:after="80"/>
            </w:pPr>
            <w:r>
              <w:rPr>
                <w:rFonts w:ascii="Calibri" w:cs="Calibri" w:eastAsia="Calibri" w:hAnsi="Calibri"/>
              </w:rPr>
              <w:t xml:space="preserve">• Precio más alto del grupo en su plan tope; renovación a valor regular no detallado en la ficha</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JUSTIFICACIÓN DE LA ELECCIÓN</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Por qué se eligió esta cotización</w:t>
            </w:r>
          </w:p>
        </w:tc>
        <w:tc>
          <w:tcPr>
            <w:tcW w:type="pct" w:w="72%"/>
            <w:tcMar>
              <w:top w:type="dxa" w:w="80"/>
              <w:left w:type="dxa" w:w="120"/>
              <w:bottom w:type="dxa" w:w="80"/>
              <w:right w:type="dxa" w:w="120"/>
            </w:tcMar>
            <w:vAlign w:val="center"/>
          </w:tcPr>
          <w:p>
            <w:pPr>
              <w:spacing w:after="120"/>
            </w:pPr>
            <w:r>
              <w:rPr>
                <w:rFonts w:ascii="Calibri" w:cs="Calibri" w:eastAsia="Calibri" w:hAnsi="Calibri"/>
                <w:b/>
                <w:bCs/>
              </w:rPr>
              <w:t xml:space="preserve">Justificación registrada en el cuadro comparativo: </w:t>
            </w:r>
          </w:p>
          <w:p>
            <w:pPr>
              <w:spacing w:after="120"/>
            </w:pPr>
            <w:r>
              <w:rPr>
                <w:rFonts w:ascii="Calibri" w:cs="Calibri" w:eastAsia="Calibri" w:hAnsi="Calibri"/>
              </w:rPr>
              <w:t xml:space="preserve">El plan Essential de McAfee Total Protection es el que mejor conviene, ya que ofrece el set completo de funciones premium (antivirus, VPN segura, gestor de contraseñas, destructor de archivos, eliminador de rastreadores, firewall avanzado y supervisión de identidad en la dark web) cubriendo 5 dispositivos, algo que ni Kaspersky (3 dispositivos, sin VPN ni gestor de contraseñas) ni ESET (1 dispositivo, sin funciones de privacidad) ofrecen en ese nivel. Su precio ($165.900) se ubica en un punto intermedio, dando la mejor relación entre cobertura de dispositivos y funciones completas de protección/privacidad.</w:t>
            </w:r>
          </w:p>
          <w:p>
            <w:pPr>
              <w:spacing w:after="120"/>
            </w:pPr>
            <w:r>
              <w:rPr>
                <w:rFonts w:ascii="Calibri" w:cs="Calibri" w:eastAsia="Calibri" w:hAnsi="Calibri"/>
                <w:b/>
                <w:bCs/>
              </w:rPr>
              <w:t xml:space="preserve">Análisis de viabilidad de la opción elegida: </w:t>
            </w:r>
          </w:p>
          <w:p>
            <w:pPr>
              <w:spacing w:after="120"/>
            </w:pPr>
            <w:r>
              <w:rPr>
                <w:rFonts w:ascii="Calibri" w:cs="Calibri" w:eastAsia="Calibri" w:hAnsi="Calibri"/>
              </w:rPr>
              <w:t xml:space="preserve">El plan Essential ofrece el mejor equilibrio entre cobertura (5 dispositivos) y funciones completas de privacidad, siendo más competitivo que Kaspersky y ESET en el mismo rango</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PRECIO DE REFERENCIA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unitario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Total Protection: $221.900 (antes $270.000) / Essential: $165.900 (antes $205.000) / Basic: $129.900 (antes $155.000)</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total (COP, IVA incluido)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Total Protection: USD $55,48 / Essential: USD $41,48 / Basic: USD $32,48</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total aprox. (USD)</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$6,93 USD</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Nota de precio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Precio de lista tomado directamente del cuadro comparativo de cotizaciones del proyecto (hoja "Antivirus Empresa"), sin descuentos ni promociones adicionales a las ya indicadas en observaciones.</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ENLACE DIRECTO AL PRODUCTO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Link</w:t>
            </w:r>
          </w:p>
        </w:tc>
        <w:tc>
          <w:tcPr>
            <w:tcW w:type="pct" w:w="72%"/>
            <w:tcMar>
              <w:top w:type="dxa" w:w="80"/>
              <w:left w:type="dxa" w:w="120"/>
              <w:bottom w:type="dxa" w:w="80"/>
              <w:right w:type="dxa" w:w="120"/>
            </w:tcMar>
            <w:vAlign w:val="center"/>
          </w:tcPr>
          <w:p>
            <w:hyperlink w:history="1" r:id="rId9qhzrudf5bd4qhnrtmse3">
              <w:r>
                <w:rPr>
                  <w:rStyle w:val="Hyperlink"/>
                  <w:rFonts w:ascii="Calibri" w:cs="Calibri" w:eastAsia="Calibri" w:hAnsi="Calibri"/>
                  <w:u w:val="single"/>
                </w:rPr>
                <w:t xml:space="preserve">https://www.mcafee.com/es-co/antivirus/mcafee-total-protection.html</w:t>
              </w:r>
            </w:hyperlink>
          </w:p>
        </w:tc>
      </w:tr>
    </w:tbl>
    <w:p>
      <w:pPr>
        <w:spacing w:after="200"/>
      </w:pPr>
      <w:r>
        <w:rPr>
          <w:rFonts w:ascii="Calibri" w:cs="Calibri" w:eastAsia="Calibri" w:hAnsi="Calibri"/>
        </w:rPr>
        <w:t xml:space="preserve"/>
      </w:r>
    </w:p>
    <w:p>
      <w:pPr>
        <w:spacing w:after="160" w:before="300"/>
      </w:pPr>
      <w:r>
        <w:t xml:space="preserve">FICHA TÉCNICA N.° 42 — ANTIVIRUS</w:t>
      </w:r>
    </w:p>
    <w:p>
      <w:pPr>
        <w:spacing w:after="200"/>
      </w:pPr>
      <w:r>
        <w:rPr>
          <w:rFonts w:ascii="Calibri" w:cs="Calibri" w:eastAsia="Calibri" w:hAnsi="Calibri"/>
          <w:b/>
          <w:bCs/>
          <w:i/>
          <w:iCs/>
        </w:rPr>
        <w:t xml:space="preserve">Dirigido a: </w:t>
      </w:r>
      <w:r>
        <w:rPr>
          <w:rFonts w:ascii="Calibri" w:cs="Calibri" w:eastAsia="Calibri" w:hAnsi="Calibri"/>
          <w:i/>
          <w:iCs/>
        </w:rPr>
        <w:t xml:space="preserve">Nosotros (equipo de desarrollo)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7200"/>
      </w:tblGrid>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DATOS GENERALES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Producto / servicio cotizado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Seguridad de Windows (Microsoft Defender) — incluido en Windows 11</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Categoría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Antivirus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Dirigido 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Nosotros (equipo de desarrollo)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Proveedor / tienda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Microsoft (Windows Security / Defender)</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Opción elegida en el cuadro comparativo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N.° 3</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Forma de pago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Pago en línea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Garantía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No especificada en la ficha</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DÓNDE VERIFICARLO EN EL EXCEL</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Hoja (pestaña) del Excel</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Antivirus Nosotros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la opción cotizada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10 (columnas del cuadro comparativo)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"Cotización elegida"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12</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la justificación registrada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13</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ESPECIFICACIONES Y DESCRIPCIÓN TÉCNICA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Descripción completa (Excel)</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Seguridad de Windows (Microsoft Defender) — incluido en Windows 11</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Observaciones / características adicionales</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Funciona de forma nativa e integrada al sistema operativo; se actualiza automáticamente junto con Windows; utiliza Control inteligente de aplicaciones con IA para bloquear apps potencialmente maliciosas</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VENTAJAS Y DESVENTAJAS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Ventajas</w:t>
            </w:r>
          </w:p>
        </w:tc>
        <w:tc>
          <w:tcPr>
            <w:tcW w:type="pct" w:w="72%"/>
            <w:tcMar>
              <w:top w:type="dxa" w:w="80"/>
              <w:left w:type="dxa" w:w="120"/>
              <w:bottom w:type="dxa" w:w="80"/>
              <w:right w:type="dxa" w:w="120"/>
            </w:tcMar>
            <w:vAlign w:val="center"/>
          </w:tcPr>
          <w:p>
            <w:pPr>
              <w:spacing w:after="80"/>
            </w:pPr>
            <w:r>
              <w:rPr>
                <w:rFonts w:ascii="Calibri" w:cs="Calibri" w:eastAsia="Calibri" w:hAnsi="Calibri"/>
              </w:rPr>
              <w:t xml:space="preserve">• Sin costo adicional; ya viene integrado y activo en Windows 11; protección en tiempo real más firewall nativo; capas de seguridad por hardware (Pluton)</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Desventajas</w:t>
            </w:r>
          </w:p>
        </w:tc>
        <w:tc>
          <w:tcPr>
            <w:tcW w:type="pct" w:w="72%"/>
            <w:tcMar>
              <w:top w:type="dxa" w:w="80"/>
              <w:left w:type="dxa" w:w="120"/>
              <w:bottom w:type="dxa" w:w="80"/>
              <w:right w:type="dxa" w:w="120"/>
            </w:tcMar>
            <w:vAlign w:val="center"/>
          </w:tcPr>
          <w:p>
            <w:pPr>
              <w:spacing w:after="80"/>
            </w:pPr>
            <w:r>
              <w:rPr>
                <w:rFonts w:ascii="Calibri" w:cs="Calibri" w:eastAsia="Calibri" w:hAnsi="Calibri"/>
              </w:rPr>
              <w:t xml:space="preserve">• No incluye funciones avanzadas como gestor de contraseñas, supervisión de identidad o VPN propia (requiere apps externas); menor reconocimiento en pruebas independientes frente a Kaspersky o ESET</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JUSTIFICACIÓN DE LA ELECCIÓN</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Por qué se eligió esta cotización</w:t>
            </w:r>
          </w:p>
        </w:tc>
        <w:tc>
          <w:tcPr>
            <w:tcW w:type="pct" w:w="72%"/>
            <w:tcMar>
              <w:top w:type="dxa" w:w="80"/>
              <w:left w:type="dxa" w:w="120"/>
              <w:bottom w:type="dxa" w:w="80"/>
              <w:right w:type="dxa" w:w="120"/>
            </w:tcMar>
            <w:vAlign w:val="center"/>
          </w:tcPr>
          <w:p>
            <w:pPr>
              <w:spacing w:after="120"/>
            </w:pPr>
            <w:r>
              <w:rPr>
                <w:rFonts w:ascii="Calibri" w:cs="Calibri" w:eastAsia="Calibri" w:hAnsi="Calibri"/>
                <w:b/>
                <w:bCs/>
              </w:rPr>
              <w:t xml:space="preserve">Justificación registrada en el cuadro comparativo: </w:t>
            </w:r>
          </w:p>
          <w:p>
            <w:pPr>
              <w:spacing w:after="120"/>
            </w:pPr>
            <w:r>
              <w:rPr>
                <w:rFonts w:ascii="Calibri" w:cs="Calibri" w:eastAsia="Calibri" w:hAnsi="Calibri"/>
              </w:rPr>
              <w:t xml:space="preserve">El plan Essential de McAfee Total Protection es el que mejor conviene, ya que ofrece el set completo de funciones premium (antivirus, VPN segura, gestor de contraseñas, destructor de archivos, eliminador de rastreadores, firewall avanzado y supervisión de identidad en la dark web) cubriendo 5 dispositivos, algo que ni Kaspersky (3 dispositivos, sin VPN ni gestor de contraseñas) ni ESET (1 dispositivo, sin funciones de privacidad) ofrecen en ese nivel. Su precio ($165.900) se ubica en un punto intermedio, dando la mejor relación entre cobertura de dispositivos y funciones completas de protección/privacidad.</w:t>
            </w:r>
          </w:p>
          <w:p>
            <w:pPr>
              <w:spacing w:after="120"/>
            </w:pPr>
            <w:r>
              <w:rPr>
                <w:rFonts w:ascii="Calibri" w:cs="Calibri" w:eastAsia="Calibri" w:hAnsi="Calibri"/>
                <w:b/>
                <w:bCs/>
              </w:rPr>
              <w:t xml:space="preserve">Análisis de viabilidad de la opción elegida: </w:t>
            </w:r>
          </w:p>
          <w:p>
            <w:pPr>
              <w:spacing w:after="120"/>
            </w:pPr>
            <w:r>
              <w:rPr>
                <w:rFonts w:ascii="Calibri" w:cs="Calibri" w:eastAsia="Calibri" w:hAnsi="Calibri"/>
              </w:rPr>
              <w:t xml:space="preserve">Es la opción más económica posible (gratuita), viable como protección base, pero insuficiente si se requieren funciones avanzadas de privacidad e identidad</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PRECIO DE REFERENCIA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unitario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$0 COP</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total (COP, IVA incluido)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$0 COP</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total aprox. (USD)</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$0,00 USD</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Nota de precio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Precio de lista tomado directamente del cuadro comparativo de cotizaciones del proyecto (hoja "Antivirus Nosotros"), sin descuentos ni promociones adicionales a las ya indicadas en observaciones.</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ENLACE DIRECTO AL PRODUCTO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Link</w:t>
            </w:r>
          </w:p>
        </w:tc>
        <w:tc>
          <w:tcPr>
            <w:tcW w:type="pct" w:w="72%"/>
            <w:tcMar>
              <w:top w:type="dxa" w:w="80"/>
              <w:left w:type="dxa" w:w="120"/>
              <w:bottom w:type="dxa" w:w="80"/>
              <w:right w:type="dxa" w:w="120"/>
            </w:tcMar>
            <w:vAlign w:val="center"/>
          </w:tcPr>
          <w:p>
            <w:hyperlink w:history="1" r:id="rIdqni4-i114_yxj4ql1ncng">
              <w:r>
                <w:rPr>
                  <w:rStyle w:val="Hyperlink"/>
                  <w:rFonts w:ascii="Calibri" w:cs="Calibri" w:eastAsia="Calibri" w:hAnsi="Calibri"/>
                  <w:u w:val="single"/>
                </w:rPr>
                <w:t xml:space="preserve">https://www.microsoft.com/es-es/windows/comprehensive-security?r=1</w:t>
              </w:r>
            </w:hyperlink>
          </w:p>
        </w:tc>
      </w:tr>
    </w:tbl>
    <w:p>
      <w:pPr>
        <w:spacing w:after="200"/>
      </w:pPr>
      <w:r>
        <w:rPr>
          <w:rFonts w:ascii="Calibri" w:cs="Calibri" w:eastAsia="Calibri" w:hAnsi="Calibri"/>
        </w:rPr>
        <w:t xml:space="preserve"/>
      </w:r>
    </w:p>
    <w:p>
      <w:r>
        <w:br w:type="page"/>
      </w:r>
    </w:p>
    <w:p>
      <w:pPr>
        <w:spacing w:after="160" w:before="300"/>
      </w:pPr>
      <w:r>
        <w:t xml:space="preserve">PARTE 2 — LICENCIAS DE SOFTWARE</w:t>
      </w:r>
    </w:p>
    <w:p>
      <w:pPr>
        <w:pBdr>
          <w:bottom w:val="single" w:color="7A3B12" w:sz="6" w:space="4"/>
        </w:pBdr>
        <w:spacing w:after="120" w:before="200"/>
      </w:pPr>
      <w:r>
        <w:rPr>
          <w:rFonts w:ascii="Calibri" w:cs="Calibri" w:eastAsia="Calibri" w:hAnsi="Calibri"/>
          <w:b/>
          <w:bCs/>
          <w:color w:val="7A3B12"/>
          <w:sz w:val="24"/>
          <w:szCs w:val="24"/>
        </w:rPr>
        <w:t xml:space="preserve">LICENCIA DE SOFTWARE — GESTIÓN E INVENTARIOS (POS/DIAN)</w:t>
      </w:r>
    </w:p>
    <w:p>
      <w:pPr>
        <w:spacing w:after="160" w:before="300"/>
      </w:pPr>
      <w:r>
        <w:t xml:space="preserve">FICHA TÉCNICA N.° 43 — LICENCIA DE SOFTWARE — GESTIÓN E INVENTARIOS (POS/DIAN)</w:t>
      </w:r>
    </w:p>
    <w:p>
      <w:pPr>
        <w:spacing w:after="200"/>
      </w:pPr>
      <w:r>
        <w:rPr>
          <w:rFonts w:ascii="Calibri" w:cs="Calibri" w:eastAsia="Calibri" w:hAnsi="Calibri"/>
          <w:b/>
          <w:bCs/>
          <w:i/>
          <w:iCs/>
        </w:rPr>
        <w:t xml:space="preserve">Dirigido a: </w:t>
      </w:r>
      <w:r>
        <w:rPr>
          <w:rFonts w:ascii="Calibri" w:cs="Calibri" w:eastAsia="Calibri" w:hAnsi="Calibri"/>
          <w:i/>
          <w:iCs/>
        </w:rPr>
        <w:t xml:space="preserve">Sistema / equipo de desarrollo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7200"/>
      </w:tblGrid>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DATOS GENERALES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Producto / servicio cotizado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Licencia de Software POS + Facturación Electrónica DIAN e Inventarios (Plan Anual)</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Categoría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Licencia de software — Gestión e inventarios (POS/DIAN)</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Dirigido 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Sistema / equipo de desarrollo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Proveedor / tienda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SIIGO COLOMBIA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Opción elegida en el cuadro comparativo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N.° 3</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Forma de pago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CONTADO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Garantía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No especificado en el Excel</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DÓNDE VERIFICARLO EN EL EXCEL</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Hoja (pestaña) del Excel</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Licencia de Software</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la opción cotizada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10 (columnas del cuadro comparativo)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"Cotización elegida"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13</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la justificación registrada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14</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ESPECIFICACIONES Y DESCRIPCIÓN TÉCNICA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Descripción completa (Excel)</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Licencia de Software POS + Facturación Electrónica DIAN e Inventarios (Plan Anual)</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Observaciones / características adicionales</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Licencia de software integral con módulo de facturación electrónica DIAN, lector de barras y catálogo de inventario.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Funcionamiento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Al igual que el anterior, opera mediante una renovación anual, pero está enfocado en el cumplimiento tributario obligatorio. Se integra directamente con los servicios web de la DIAN para transmitir las facturas electrónicas de forma automática cada vez que se realiza una venta.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Mantenimiento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Incluye el pack completo de soporte técnico especializado, habilitación de folios o documentos electrónicos según el plan, y actualización inmediata ante cualquier modificación en las leyes fiscales o tributarias de Colombia.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Planes</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Funciona como un servicio de pago anual que incluye el ecosistema completo de punto de venta (POS), facturación electrónica conectada con la DIAN, control de stock y soporte técnico especializad</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VENTAJAS Y DESVENTAJAS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Ventajas</w:t>
            </w:r>
          </w:p>
        </w:tc>
        <w:tc>
          <w:tcPr>
            <w:tcW w:type="pct" w:w="72%"/>
            <w:tcMar>
              <w:top w:type="dxa" w:w="80"/>
              <w:left w:type="dxa" w:w="120"/>
              <w:bottom w:type="dxa" w:w="80"/>
              <w:right w:type="dxa" w:w="120"/>
            </w:tcMar>
            <w:vAlign w:val="center"/>
          </w:tcPr>
          <w:p>
            <w:pPr>
              <w:spacing w:after="80"/>
            </w:pPr>
            <w:r>
              <w:rPr>
                <w:rFonts w:ascii="Calibri" w:cs="Calibri" w:eastAsia="Calibri" w:hAnsi="Calibri"/>
              </w:rPr>
              <w:t xml:space="preserve">• Cumplimiento legal total: Integra de forma nativa la facturación electrónica obligatoria ante la DIAN, evitando sanciones tributarias. Automatización integral: Conecta el punto de venta (POS), el control de stock por lector de barras y la contabilidad en una sola plataforma robusta.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Desventajas</w:t>
            </w:r>
          </w:p>
        </w:tc>
        <w:tc>
          <w:tcPr>
            <w:tcW w:type="pct" w:w="72%"/>
            <w:tcMar>
              <w:top w:type="dxa" w:w="80"/>
              <w:left w:type="dxa" w:w="120"/>
              <w:bottom w:type="dxa" w:w="80"/>
              <w:right w:type="dxa" w:w="120"/>
            </w:tcMar>
            <w:vAlign w:val="center"/>
          </w:tcPr>
          <w:p>
            <w:pPr>
              <w:spacing w:after="80"/>
            </w:pPr>
            <w:r>
              <w:rPr>
                <w:rFonts w:ascii="Calibri" w:cs="Calibri" w:eastAsia="Calibri" w:hAnsi="Calibri"/>
              </w:rPr>
              <w:t xml:space="preserve">• Inversión más alta: Representa el costo recurrente anual más elevado dentro de las alternativas evaluadas. Curva de aprendizaje: Al ser un sistema más completo y normativo, requiere mayor capacitación para su correcta operación diaria.</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JUSTIFICACIÓN DE LA ELECCIÓN</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Por qué se eligió esta cotización</w:t>
            </w:r>
          </w:p>
        </w:tc>
        <w:tc>
          <w:tcPr>
            <w:tcW w:type="pct" w:w="72%"/>
            <w:tcMar>
              <w:top w:type="dxa" w:w="80"/>
              <w:left w:type="dxa" w:w="120"/>
              <w:bottom w:type="dxa" w:w="80"/>
              <w:right w:type="dxa" w:w="120"/>
            </w:tcMar>
            <w:vAlign w:val="center"/>
          </w:tcPr>
          <w:p>
            <w:pPr>
              <w:spacing w:after="120"/>
            </w:pPr>
            <w:r>
              <w:rPr>
                <w:rFonts w:ascii="Calibri" w:cs="Calibri" w:eastAsia="Calibri" w:hAnsi="Calibri"/>
                <w:b/>
                <w:bCs/>
              </w:rPr>
              <w:t xml:space="preserve">Justificación registrada en el cuadro comparativo: </w:t>
            </w:r>
          </w:p>
          <w:p>
            <w:pPr>
              <w:spacing w:after="120"/>
            </w:pPr>
            <w:r>
              <w:rPr>
                <w:rFonts w:ascii="Calibri" w:cs="Calibri" w:eastAsia="Calibri" w:hAnsi="Calibri"/>
              </w:rPr>
              <w:t xml:space="preserve">La Licencia de Software POS + Facturación Electrónica DIAN e Inventarios (Plan Anual) es la mejor opción para Villa de Guaduas porque garantiza el cumplimiento legal obligatorio ante la DIAN mediante la integración nativa de la facturación electrónica, centralizando además todas las operaciones de inventario, contabilidad y punto de venta en una única plataforma automatizada, lo que minimiza errores, reduce riesgos de sanciones y ofrece un soporte técnico especializado ante cambios en la normativa colombiana, asegurando una gestión eficiente y segura para el crecimiento de la microempresa.</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PRECIO DE REFERENCIA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unitario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$823.529 COP</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total (COP, IVA incluido)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$980.000 COP</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total aprox. (USD)</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$251,28 USD</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Nota de precio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Precio de lista tomado directamente del cuadro comparativo de cotizaciones del proyecto (hoja "Licencia de Software"), sin descuentos ni promociones adicionales a las ya indicadas en observaciones.</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ENLACE DIRECTO AL PRODUCTO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Link</w:t>
            </w:r>
          </w:p>
        </w:tc>
        <w:tc>
          <w:tcPr>
            <w:tcW w:type="pct" w:w="72%"/>
            <w:tcMar>
              <w:top w:type="dxa" w:w="80"/>
              <w:left w:type="dxa" w:w="120"/>
              <w:bottom w:type="dxa" w:w="80"/>
              <w:right w:type="dxa" w:w="120"/>
            </w:tcMar>
            <w:vAlign w:val="center"/>
          </w:tcPr>
          <w:p>
            <w:hyperlink w:history="1" r:id="rIdqrqqvogrxcv2dmnlyc-l0">
              <w:r>
                <w:rPr>
                  <w:rStyle w:val="Hyperlink"/>
                  <w:rFonts w:ascii="Calibri" w:cs="Calibri" w:eastAsia="Calibri" w:hAnsi="Calibri"/>
                  <w:u w:val="single"/>
                </w:rPr>
                <w:t xml:space="preserve">https://systorecolombia.com/windows/643-microsoft-windows-10-profesional-a-64-bits-usb-transferible-fqc-08788.html</w:t>
              </w:r>
            </w:hyperlink>
          </w:p>
        </w:tc>
      </w:tr>
    </w:tbl>
    <w:p>
      <w:pPr>
        <w:spacing w:after="200"/>
      </w:pPr>
      <w:r>
        <w:rPr>
          <w:rFonts w:ascii="Calibri" w:cs="Calibri" w:eastAsia="Calibri" w:hAnsi="Calibri"/>
        </w:rPr>
        <w:t xml:space="preserve"/>
      </w:r>
    </w:p>
    <w:p>
      <w:pPr>
        <w:pBdr>
          <w:bottom w:val="single" w:color="7A3B12" w:sz="6" w:space="4"/>
        </w:pBdr>
        <w:spacing w:after="120" w:before="200"/>
      </w:pPr>
      <w:r>
        <w:rPr>
          <w:rFonts w:ascii="Calibri" w:cs="Calibri" w:eastAsia="Calibri" w:hAnsi="Calibri"/>
          <w:b/>
          <w:bCs/>
          <w:color w:val="7A3B12"/>
          <w:sz w:val="24"/>
          <w:szCs w:val="24"/>
        </w:rPr>
        <w:t xml:space="preserve">LICENCIA DE SOFTWARE — SUITE OFIMÁTICA</w:t>
      </w:r>
    </w:p>
    <w:p>
      <w:pPr>
        <w:spacing w:after="160" w:before="300"/>
      </w:pPr>
      <w:r>
        <w:t xml:space="preserve">FICHA TÉCNICA N.° 44 — LICENCIA DE SOFTWARE — SUITE OFIMÁTICA</w:t>
      </w:r>
    </w:p>
    <w:p>
      <w:pPr>
        <w:spacing w:after="200"/>
      </w:pPr>
      <w:r>
        <w:rPr>
          <w:rFonts w:ascii="Calibri" w:cs="Calibri" w:eastAsia="Calibri" w:hAnsi="Calibri"/>
          <w:b/>
          <w:bCs/>
          <w:i/>
          <w:iCs/>
        </w:rPr>
        <w:t xml:space="preserve">Dirigido a: </w:t>
      </w:r>
      <w:r>
        <w:rPr>
          <w:rFonts w:ascii="Calibri" w:cs="Calibri" w:eastAsia="Calibri" w:hAnsi="Calibri"/>
          <w:i/>
          <w:iCs/>
        </w:rPr>
        <w:t xml:space="preserve">Sistema / equipo de desarrollo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7200"/>
      </w:tblGrid>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DATOS GENERALES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Producto / servicio cotizado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PIN Office Microsoft 365 Familia, 12 meses / 6 usuarios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Categoría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Licencia de software — Suite ofimática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Dirigido 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Sistema / equipo de desarrollo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Proveedor / tienda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Alkosto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Opción elegida en el cuadro comparativo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N.° 3</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Forma de pago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CONTADO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Garantía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No especifica garantía (es suscripción, no producto físico)</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DÓNDE VERIFICARLO EN EL EXCEL</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Hoja (pestaña) del Excel</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Licencia office</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la opción cotizada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10 (columnas del cuadro comparativo)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"Cotización elegida"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12</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la justificación registrada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13</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ESPECIFICACIONES Y DESCRIPCIÓN TÉCNICA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Descripción completa (Excel)</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PIN Office Microsoft 365 Familia, 12 meses / 6 usuarios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Observaciones / características adicionales</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Entrega mediante código enviado por correo electrónico o WhatsApp; incluye gratis un Pin Norton NAVP + Utilities (valorado en $214.000)</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VENTAJAS Y DESVENTAJAS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Ventajas</w:t>
            </w:r>
          </w:p>
        </w:tc>
        <w:tc>
          <w:tcPr>
            <w:tcW w:type="pct" w:w="72%"/>
            <w:tcMar>
              <w:top w:type="dxa" w:w="80"/>
              <w:left w:type="dxa" w:w="120"/>
              <w:bottom w:type="dxa" w:w="80"/>
              <w:right w:type="dxa" w:w="120"/>
            </w:tcMar>
            <w:vAlign w:val="center"/>
          </w:tcPr>
          <w:p>
            <w:pPr>
              <w:spacing w:after="80"/>
            </w:pPr>
            <w:r>
              <w:rPr>
                <w:rFonts w:ascii="Calibri" w:cs="Calibri" w:eastAsia="Calibri" w:hAnsi="Calibri"/>
              </w:rPr>
              <w:t xml:space="preserve">• Permite hasta 6 usuarios simultáneos, cubriendo todo el set de aplicaciones (Word, Excel, PowerPoint, OneNote, Outlook, entre otras); mejor calificación del grupo (4.87/5 con 85 opiniones); incluye antivirus de regalo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Desventajas</w:t>
            </w:r>
          </w:p>
        </w:tc>
        <w:tc>
          <w:tcPr>
            <w:tcW w:type="pct" w:w="72%"/>
            <w:tcMar>
              <w:top w:type="dxa" w:w="80"/>
              <w:left w:type="dxa" w:w="120"/>
              <w:bottom w:type="dxa" w:w="80"/>
              <w:right w:type="dxa" w:w="120"/>
            </w:tcMar>
            <w:vAlign w:val="center"/>
          </w:tcPr>
          <w:p>
            <w:pPr>
              <w:spacing w:after="80"/>
            </w:pPr>
            <w:r>
              <w:rPr>
                <w:rFonts w:ascii="Calibri" w:cs="Calibri" w:eastAsia="Calibri" w:hAnsi="Calibri"/>
              </w:rPr>
              <w:t xml:space="preserve">• Es un plan "Familia", orientado a uso personal/hogar más que empresarial, lo que podría no ajustarse a un entorno corporativo</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JUSTIFICACIÓN DE LA ELECCIÓN</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Por qué se eligió esta cotización</w:t>
            </w:r>
          </w:p>
        </w:tc>
        <w:tc>
          <w:tcPr>
            <w:tcW w:type="pct" w:w="72%"/>
            <w:tcMar>
              <w:top w:type="dxa" w:w="80"/>
              <w:left w:type="dxa" w:w="120"/>
              <w:bottom w:type="dxa" w:w="80"/>
              <w:right w:type="dxa" w:w="120"/>
            </w:tcMar>
            <w:vAlign w:val="center"/>
          </w:tcPr>
          <w:p>
            <w:pPr>
              <w:spacing w:after="120"/>
            </w:pPr>
            <w:r>
              <w:rPr>
                <w:rFonts w:ascii="Calibri" w:cs="Calibri" w:eastAsia="Calibri" w:hAnsi="Calibri"/>
                <w:b/>
                <w:bCs/>
              </w:rPr>
              <w:t xml:space="preserve">Justificación registrada en el cuadro comparativo: </w:t>
            </w:r>
          </w:p>
          <w:p>
            <w:pPr>
              <w:spacing w:after="120"/>
            </w:pPr>
            <w:r>
              <w:rPr>
                <w:rFonts w:ascii="Calibri" w:cs="Calibri" w:eastAsia="Calibri" w:hAnsi="Calibri"/>
              </w:rPr>
              <w:t xml:space="preserve">El PIN Office Microsoft 365 Familia (12 meses / 6 usuarios) es el que mejor conviene, ya que ofrece la mejor calificación del grupo (4.87/5 con 85 opiniones), permite hasta 6 usuarios simultáneos con el set completo de aplicaciones de escritorio (Word, Excel, PowerPoint, OneNote, Outlook, entre otras), e incluye gratis un antivirus Norton NAVP + Utilities, lo que representa un valor agregado adicional a un precio accesible.</w:t>
            </w:r>
          </w:p>
          <w:p>
            <w:pPr>
              <w:spacing w:after="120"/>
            </w:pPr>
            <w:r>
              <w:rPr>
                <w:rFonts w:ascii="Calibri" w:cs="Calibri" w:eastAsia="Calibri" w:hAnsi="Calibri"/>
                <w:b/>
                <w:bCs/>
              </w:rPr>
              <w:t xml:space="preserve">Análisis de viabilidad de la opción elegida: </w:t>
            </w:r>
          </w:p>
          <w:p>
            <w:pPr>
              <w:spacing w:after="120"/>
            </w:pPr>
            <w:r>
              <w:rPr>
                <w:rFonts w:ascii="Calibri" w:cs="Calibri" w:eastAsia="Calibri" w:hAnsi="Calibri"/>
              </w:rPr>
              <w:t xml:space="preserve">Mejor relación costo-beneficio y calificación del grupo; ideal si se necesita cubrir varios usuarios, aunque su enfoque "Familiar" puede no ser el más adecuado si se requiere licenciamiento empresarial formal</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PRECIO DE REFERENCIA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unitario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$336 COP</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total (COP, IVA incluido)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$399.900 (antes $449.900, -11%)</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total aprox. (USD)</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$99,98 USD</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Nota de precio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Precio de lista tomado directamente del cuadro comparativo de cotizaciones del proyecto (hoja "Licencia office"), sin descuentos ni promociones adicionales a las ya indicadas en observaciones.</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ENLACE DIRECTO AL PRODUCTO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Link</w:t>
            </w:r>
          </w:p>
        </w:tc>
        <w:tc>
          <w:tcPr>
            <w:tcW w:type="pct" w:w="72%"/>
            <w:tcMar>
              <w:top w:type="dxa" w:w="80"/>
              <w:left w:type="dxa" w:w="120"/>
              <w:bottom w:type="dxa" w:w="80"/>
              <w:right w:type="dxa" w:w="120"/>
            </w:tcMar>
            <w:vAlign w:val="center"/>
          </w:tcPr>
          <w:p>
            <w:hyperlink w:history="1" r:id="rIdtrxt8_7tj-bjkuybolcx4">
              <w:r>
                <w:rPr>
                  <w:rStyle w:val="Hyperlink"/>
                  <w:rFonts w:ascii="Calibri" w:cs="Calibri" w:eastAsia="Calibri" w:hAnsi="Calibri"/>
                  <w:u w:val="single"/>
                </w:rPr>
                <w:t xml:space="preserve">https://www.alkosto.com/pin-office-microsoft-365-familia-12-meses-6-usuarios/p/196742123845?srsltid=AfmBOopGSDeDL66So-ZfDPm2kZcIi0phhYo5DXt3-BI4Lg1GeHCkmW2x</w:t>
              </w:r>
            </w:hyperlink>
          </w:p>
        </w:tc>
      </w:tr>
    </w:tbl>
    <w:p>
      <w:pPr>
        <w:spacing w:after="200"/>
      </w:pPr>
      <w:r>
        <w:rPr>
          <w:rFonts w:ascii="Calibri" w:cs="Calibri" w:eastAsia="Calibri" w:hAnsi="Calibri"/>
        </w:rPr>
        <w:t xml:space="preserve"/>
      </w:r>
    </w:p>
    <w:p>
      <w:pPr>
        <w:pBdr>
          <w:bottom w:val="single" w:color="7A3B12" w:sz="6" w:space="4"/>
        </w:pBdr>
        <w:spacing w:after="120" w:before="200"/>
      </w:pPr>
      <w:r>
        <w:rPr>
          <w:rFonts w:ascii="Calibri" w:cs="Calibri" w:eastAsia="Calibri" w:hAnsi="Calibri"/>
          <w:b/>
          <w:bCs/>
          <w:color w:val="7A3B12"/>
          <w:sz w:val="24"/>
          <w:szCs w:val="24"/>
        </w:rPr>
        <w:t xml:space="preserve">LICENCIA DE SOFTWARE — ENTORNO DE DESARROLLO</w:t>
      </w:r>
    </w:p>
    <w:p>
      <w:pPr>
        <w:spacing w:after="160" w:before="300"/>
      </w:pPr>
      <w:r>
        <w:t xml:space="preserve">FICHA TÉCNICA N.° 45 — LICENCIA DE SOFTWARE — ENTORNO DE DESARROLLO</w:t>
      </w:r>
    </w:p>
    <w:p>
      <w:pPr>
        <w:spacing w:after="200"/>
      </w:pPr>
      <w:r>
        <w:rPr>
          <w:rFonts w:ascii="Calibri" w:cs="Calibri" w:eastAsia="Calibri" w:hAnsi="Calibri"/>
          <w:b/>
          <w:bCs/>
          <w:i/>
          <w:iCs/>
        </w:rPr>
        <w:t xml:space="preserve">Dirigido a: </w:t>
      </w:r>
      <w:r>
        <w:rPr>
          <w:rFonts w:ascii="Calibri" w:cs="Calibri" w:eastAsia="Calibri" w:hAnsi="Calibri"/>
          <w:i/>
          <w:iCs/>
        </w:rPr>
        <w:t xml:space="preserve">Sistema / equipo de desarrollo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7200"/>
      </w:tblGrid>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DATOS GENERALES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Producto / servicio cotizado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Visual Studio Professional NCE Comercial</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Categoría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Licencia de software — Entorno de desarrollo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Dirigido 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Sistema / equipo de desarrollo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Proveedor / tienda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LASUS COLOMBIA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Opción elegida en el cuadro comparativo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N.° 3</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Forma de pago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A CUOTAS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Garantía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1 año | 12 meses | 52 semanas | 365 días</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DÓNDE VERIFICARLO EN EL EXCEL</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Hoja (pestaña) del Excel</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Licencia visual</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la opción cotizada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9 (columnas del cuadro comparativo)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"Cotización elegida"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13</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la justificación registrada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14</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ESPECIFICACIONES Y DESCRIPCIÓN TÉCNICA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Descripción completa (Excel)</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Visual Studio Professional NCE Comercial</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Observaciones / características adicionales</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Licencia comercial disponible, entrega de 1 a 5 días.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Características</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1 usuario | comercial</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VENTAJAS Y DESVENTAJAS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Ventajas</w:t>
            </w:r>
          </w:p>
        </w:tc>
        <w:tc>
          <w:tcPr>
            <w:tcW w:type="pct" w:w="72%"/>
            <w:tcMar>
              <w:top w:type="dxa" w:w="80"/>
              <w:left w:type="dxa" w:w="120"/>
              <w:bottom w:type="dxa" w:w="80"/>
              <w:right w:type="dxa" w:w="120"/>
            </w:tcMar>
            <w:vAlign w:val="center"/>
          </w:tcPr>
          <w:p>
            <w:pPr>
              <w:spacing w:after="80"/>
            </w:pPr>
            <w:r>
              <w:rPr>
                <w:rFonts w:ascii="Calibri" w:cs="Calibri" w:eastAsia="Calibri" w:hAnsi="Calibri"/>
              </w:rPr>
              <w:t xml:space="preserve">• Licencia comercial y disponibilidad publicada.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Desventajas</w:t>
            </w:r>
          </w:p>
        </w:tc>
        <w:tc>
          <w:tcPr>
            <w:tcW w:type="pct" w:w="72%"/>
            <w:tcMar>
              <w:top w:type="dxa" w:w="80"/>
              <w:left w:type="dxa" w:w="120"/>
              <w:bottom w:type="dxa" w:w="80"/>
              <w:right w:type="dxa" w:w="120"/>
            </w:tcMar>
            <w:vAlign w:val="center"/>
          </w:tcPr>
          <w:p>
            <w:pPr>
              <w:spacing w:after="80"/>
            </w:pPr>
            <w:r>
              <w:rPr>
                <w:rFonts w:ascii="Calibri" w:cs="Calibri" w:eastAsia="Calibri" w:hAnsi="Calibri"/>
              </w:rPr>
              <w:t xml:space="preserve">• Precio superior a opciones educativas/NFP y menor respaldo que compra directa.</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JUSTIFICACIÓN DE LA ELECCIÓN</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Por qué se eligió esta cotización</w:t>
            </w:r>
          </w:p>
        </w:tc>
        <w:tc>
          <w:tcPr>
            <w:tcW w:type="pct" w:w="72%"/>
            <w:tcMar>
              <w:top w:type="dxa" w:w="80"/>
              <w:left w:type="dxa" w:w="120"/>
              <w:bottom w:type="dxa" w:w="80"/>
              <w:right w:type="dxa" w:w="120"/>
            </w:tcMar>
            <w:vAlign w:val="center"/>
          </w:tcPr>
          <w:p>
            <w:pPr>
              <w:spacing w:after="120"/>
            </w:pPr>
            <w:r>
              <w:rPr>
                <w:rFonts w:ascii="Calibri" w:cs="Calibri" w:eastAsia="Calibri" w:hAnsi="Calibri"/>
                <w:b/>
                <w:bCs/>
              </w:rPr>
              <w:t xml:space="preserve">Justificación registrada en el cuadro comparativo: </w:t>
            </w:r>
          </w:p>
          <w:p>
            <w:pPr>
              <w:spacing w:after="120"/>
            </w:pPr>
            <w:r>
              <w:rPr>
                <w:rFonts w:ascii="Calibri" w:cs="Calibri" w:eastAsia="Calibri" w:hAnsi="Calibri"/>
              </w:rPr>
              <w:t xml:space="preserve">La Visual Studio Professional 2026 NCE Comercial es la mejor opción para nosotros porque ofrece el equilibrio perfecto entre costo y respaldo oficial para un entorno de desarrollo profesional, superando en precio a la licencia directa de Microsoft sin caer en las restricciones legales de las opciones educativas o sin ánimo de lucro (NFP).</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PRECIO DE REFERENCIA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unitario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$ 1.329.732,00</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total (COP, IVA incluido)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$ 1.582.381,08</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total aprox. (USD)</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$506,69 USD</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Nota de precio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Precio de lista tomado directamente del cuadro comparativo de cotizaciones del proyecto (hoja "Licencia visual"), sin descuentos ni promociones adicionales a las ya indicadas en observaciones.</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ENLACE DIRECTO AL PRODUCTO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Link</w:t>
            </w:r>
          </w:p>
        </w:tc>
        <w:tc>
          <w:tcPr>
            <w:tcW w:type="pct" w:w="72%"/>
            <w:tcMar>
              <w:top w:type="dxa" w:w="80"/>
              <w:left w:type="dxa" w:w="120"/>
              <w:bottom w:type="dxa" w:w="80"/>
              <w:right w:type="dxa" w:w="120"/>
            </w:tcMar>
            <w:vAlign w:val="center"/>
          </w:tcPr>
          <w:p>
            <w:hyperlink w:history="1" r:id="rIdcrstjxk5duf3klo4dtd_h">
              <w:r>
                <w:rPr>
                  <w:rStyle w:val="Hyperlink"/>
                  <w:rFonts w:ascii="Calibri" w:cs="Calibri" w:eastAsia="Calibri" w:hAnsi="Calibri"/>
                  <w:u w:val="single"/>
                </w:rPr>
                <w:t xml:space="preserve">https://lasus.com.co/es/visual-studio-professional-2026-nce-com-bas-per-1tm</w:t>
              </w:r>
            </w:hyperlink>
          </w:p>
        </w:tc>
      </w:tr>
    </w:tbl>
    <w:p>
      <w:pPr>
        <w:spacing w:after="200"/>
      </w:pPr>
      <w:r>
        <w:rPr>
          <w:rFonts w:ascii="Calibri" w:cs="Calibri" w:eastAsia="Calibri" w:hAnsi="Calibri"/>
        </w:rPr>
        <w:t xml:space="preserve"/>
      </w:r>
    </w:p>
    <w:p>
      <w:pPr>
        <w:pBdr>
          <w:bottom w:val="single" w:color="7A3B12" w:sz="6" w:space="4"/>
        </w:pBdr>
        <w:spacing w:after="120" w:before="200"/>
      </w:pPr>
      <w:r>
        <w:rPr>
          <w:rFonts w:ascii="Calibri" w:cs="Calibri" w:eastAsia="Calibri" w:hAnsi="Calibri"/>
          <w:b/>
          <w:bCs/>
          <w:color w:val="7A3B12"/>
          <w:sz w:val="24"/>
          <w:szCs w:val="24"/>
        </w:rPr>
        <w:t xml:space="preserve">LICENCIA DE SOFTWARE — MOTOR DE BASE DE DATOS</w:t>
      </w:r>
    </w:p>
    <w:p>
      <w:pPr>
        <w:spacing w:after="160" w:before="300"/>
      </w:pPr>
      <w:r>
        <w:t xml:space="preserve">FICHA TÉCNICA N.° 46 — LICENCIA DE SOFTWARE — MOTOR DE BASE DE DATOS</w:t>
      </w:r>
    </w:p>
    <w:p>
      <w:pPr>
        <w:spacing w:after="200"/>
      </w:pPr>
      <w:r>
        <w:rPr>
          <w:rFonts w:ascii="Calibri" w:cs="Calibri" w:eastAsia="Calibri" w:hAnsi="Calibri"/>
          <w:b/>
          <w:bCs/>
          <w:i/>
          <w:iCs/>
        </w:rPr>
        <w:t xml:space="preserve">Dirigido a: </w:t>
      </w:r>
      <w:r>
        <w:rPr>
          <w:rFonts w:ascii="Calibri" w:cs="Calibri" w:eastAsia="Calibri" w:hAnsi="Calibri"/>
          <w:i/>
          <w:iCs/>
        </w:rPr>
        <w:t xml:space="preserve">Sistema / equipo de desarrollo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7200"/>
      </w:tblGrid>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DATOS GENERALES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Producto / servicio cotizado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SQL Server 2022 Standard 1 Servidor</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Categoría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Licencia de software — Motor de base de datos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Dirigido 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Sistema / equipo de desarrollo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Proveedor / tienda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LATINKEYS COLOMBIA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Opción elegida en el cuadro comparativo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N.° 1</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Forma de pago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A CUOTAS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Garantía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Licencia vitalicia (ESD) | Soporte técnico incluido</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DÓNDE VERIFICARLO EN EL EXCEL</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Hoja (pestaña) del Excel</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Licencia SQL</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la opción cotizada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8 (columnas del cuadro comparativo)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"Cotización elegida"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14</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la justificación registrada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15</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ESPECIFICACIONES Y DESCRIPCIÓN TÉCNICA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Descripción completa (Excel)</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SQL Server 2022 Standard 1 Servidor</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Observaciones / características adicionales</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Página directa con ficha e imagen del producto; precio publicado tratado como total con IVA.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Características</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1 servidor físico + 2 virtuales | Sin límite de cores</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VENTAJAS Y DESVENTAJAS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Ventajas</w:t>
            </w:r>
          </w:p>
        </w:tc>
        <w:tc>
          <w:tcPr>
            <w:tcW w:type="pct" w:w="72%"/>
            <w:tcMar>
              <w:top w:type="dxa" w:w="80"/>
              <w:left w:type="dxa" w:w="120"/>
              <w:bottom w:type="dxa" w:w="80"/>
              <w:right w:type="dxa" w:w="120"/>
            </w:tcMar>
            <w:vAlign w:val="center"/>
          </w:tcPr>
          <w:p>
            <w:pPr>
              <w:spacing w:after="80"/>
            </w:pPr>
            <w:r>
              <w:rPr>
                <w:rFonts w:ascii="Calibri" w:cs="Calibri" w:eastAsia="Calibri" w:hAnsi="Calibri"/>
              </w:rPr>
              <w:t xml:space="preserve">• Versión 2022, perpetua, precio y disponibilidad publicados.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Desventajas</w:t>
            </w:r>
          </w:p>
        </w:tc>
        <w:tc>
          <w:tcPr>
            <w:tcW w:type="pct" w:w="72%"/>
            <w:tcMar>
              <w:top w:type="dxa" w:w="80"/>
              <w:left w:type="dxa" w:w="120"/>
              <w:bottom w:type="dxa" w:w="80"/>
              <w:right w:type="dxa" w:w="120"/>
            </w:tcMar>
            <w:vAlign w:val="center"/>
          </w:tcPr>
          <w:p>
            <w:pPr>
              <w:spacing w:after="80"/>
            </w:pPr>
            <w:r>
              <w:rPr>
                <w:rFonts w:ascii="Calibri" w:cs="Calibri" w:eastAsia="Calibri" w:hAnsi="Calibri"/>
              </w:rPr>
              <w:t xml:space="preserve">• Debe confirmarse el modelo exacto de núcleos/CAL y el límite aplicable.</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JUSTIFICACIÓN DE LA ELECCIÓN</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Por qué se eligió esta cotización</w:t>
            </w:r>
          </w:p>
        </w:tc>
        <w:tc>
          <w:tcPr>
            <w:tcW w:type="pct" w:w="72%"/>
            <w:tcMar>
              <w:top w:type="dxa" w:w="80"/>
              <w:left w:type="dxa" w:w="120"/>
              <w:bottom w:type="dxa" w:w="80"/>
              <w:right w:type="dxa" w:w="120"/>
            </w:tcMar>
            <w:vAlign w:val="center"/>
          </w:tcPr>
          <w:p>
            <w:pPr>
              <w:spacing w:after="120"/>
            </w:pPr>
            <w:r>
              <w:rPr>
                <w:rFonts w:ascii="Calibri" w:cs="Calibri" w:eastAsia="Calibri" w:hAnsi="Calibri"/>
                <w:b/>
                <w:bCs/>
              </w:rPr>
              <w:t xml:space="preserve">Justificación registrada en el cuadro comparativo: </w:t>
            </w:r>
          </w:p>
          <w:p>
            <w:pPr>
              <w:spacing w:after="120"/>
            </w:pPr>
            <w:r>
              <w:rPr>
                <w:rFonts w:ascii="Calibri" w:cs="Calibri" w:eastAsia="Calibri" w:hAnsi="Calibri"/>
              </w:rPr>
              <w:t xml:space="preserve">La SQL Server 2022 Standard (1 servidor) es la licencia más apropiada para Villa de Guaduas porque ofrece el equilibrio ideal entre modernidad, disponibilidad y un costo altamente eficiente, simplificando la gestión al licenciar por servidor en lugar de por núcleos, lo que asegura un rendimiento sólido y adecuado para una microempresa sin incurrir en el sobrecosto innecesario de la edición Enterprise o la complejidad de las versiones basadas en licenciamiento por núcleo.</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PRECIO DE REFERENCIA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unitario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$ 589.915,97</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total (COP, IVA incluido)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$ 702.000,00</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total aprox. (USD)</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$224,78 USD</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Nota de precio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Precio de lista tomado directamente del cuadro comparativo de cotizaciones del proyecto (hoja "Licencia SQL"), sin descuentos ni promociones adicionales a las ya indicadas en observaciones.</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ENLACE DIRECTO AL PRODUCTO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Link</w:t>
            </w:r>
          </w:p>
        </w:tc>
        <w:tc>
          <w:tcPr>
            <w:tcW w:type="pct" w:w="72%"/>
            <w:tcMar>
              <w:top w:type="dxa" w:w="80"/>
              <w:left w:type="dxa" w:w="120"/>
              <w:bottom w:type="dxa" w:w="80"/>
              <w:right w:type="dxa" w:w="120"/>
            </w:tcMar>
            <w:vAlign w:val="center"/>
          </w:tcPr>
          <w:p>
            <w:hyperlink w:history="1" r:id="rId97vbqdnvhlxtmn5-a_war">
              <w:r>
                <w:rPr>
                  <w:rStyle w:val="Hyperlink"/>
                  <w:rFonts w:ascii="Calibri" w:cs="Calibri" w:eastAsia="Calibri" w:hAnsi="Calibri"/>
                  <w:u w:val="single"/>
                </w:rPr>
                <w:t xml:space="preserve">https://latinkeys.com/colombia/producto/sql-server-2022-standard-1-servidor/</w:t>
              </w:r>
            </w:hyperlink>
          </w:p>
        </w:tc>
      </w:tr>
    </w:tbl>
    <w:p>
      <w:pPr>
        <w:spacing w:after="200"/>
      </w:pPr>
      <w:r>
        <w:rPr>
          <w:rFonts w:ascii="Calibri" w:cs="Calibri" w:eastAsia="Calibri" w:hAnsi="Calibri"/>
        </w:rPr>
        <w:t xml:space="preserve"/>
      </w:r>
    </w:p>
    <w:p>
      <w:pPr>
        <w:pBdr>
          <w:bottom w:val="single" w:color="7A3B12" w:sz="6" w:space="4"/>
        </w:pBdr>
        <w:spacing w:after="120" w:before="200"/>
      </w:pPr>
      <w:r>
        <w:rPr>
          <w:rFonts w:ascii="Calibri" w:cs="Calibri" w:eastAsia="Calibri" w:hAnsi="Calibri"/>
          <w:b/>
          <w:bCs/>
          <w:color w:val="7A3B12"/>
          <w:sz w:val="24"/>
          <w:szCs w:val="24"/>
        </w:rPr>
        <w:t xml:space="preserve">LICENCIA DE SOFTWARE — SISTEMA OPERATIVO</w:t>
      </w:r>
    </w:p>
    <w:p>
      <w:pPr>
        <w:spacing w:after="160" w:before="300"/>
      </w:pPr>
      <w:r>
        <w:t xml:space="preserve">FICHA TÉCNICA N.° 47 — LICENCIA DE SOFTWARE — SISTEMA OPERATIVO</w:t>
      </w:r>
    </w:p>
    <w:p>
      <w:pPr>
        <w:spacing w:after="200"/>
      </w:pPr>
      <w:r>
        <w:rPr>
          <w:rFonts w:ascii="Calibri" w:cs="Calibri" w:eastAsia="Calibri" w:hAnsi="Calibri"/>
          <w:b/>
          <w:bCs/>
          <w:i/>
          <w:iCs/>
        </w:rPr>
        <w:t xml:space="preserve">Dirigido a: </w:t>
      </w:r>
      <w:r>
        <w:rPr>
          <w:rFonts w:ascii="Calibri" w:cs="Calibri" w:eastAsia="Calibri" w:hAnsi="Calibri"/>
          <w:i/>
          <w:iCs/>
        </w:rPr>
        <w:t xml:space="preserve">Sistema / equipo de desarrollo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7200"/>
      </w:tblGrid>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DATOS GENERALES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Producto / servicio cotizado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Licencia Windows 11 Pro 64-Bit Spanish Latam DSP OEI DVD FQC-10553 (OEM)</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Categoría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Licencia de software — Sistema operativo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Dirigido 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Sistema / equipo de desarrollo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Proveedor / tienda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PCWARE</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Opción elegida en el cuadro comparativo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N.° 2</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Forma de pago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CONTADO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Garantía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12 meses (garantía distribuidor PCWare)</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DÓNDE VERIFICARLO EN EL EXCEL</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Hoja (pestaña) del Excel</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Licencia de Windows 11</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la opción cotizada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9 (columnas del cuadro comparativo)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"Cotización elegida"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12</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la justificación registrada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13</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ESPECIFICACIONES Y DESCRIPCIÓN TÉCNICA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Descripción completa (Excel)</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Licencia Windows 11 Pro 64-Bit Spanish Latam DSP OEI DVD FQC-10553 (OEM)</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Observaciones / características adicionales</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Licencia OEM no transferible, vinculada al equipo nuevo donde se instale. Antes $1.000.000. Precio verificado en línea (agosto 2026).</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Características</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Tipo de licencia: OEM, DVD físico
 Edición: Windows 11 Pro 64-bit español Latam
 Transferibilidad: No (vinculada al equipo)
 Segmento: Empresarial</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VENTAJAS Y DESVENTAJAS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Ventajas</w:t>
            </w:r>
          </w:p>
        </w:tc>
        <w:tc>
          <w:tcPr>
            <w:tcW w:type="pct" w:w="72%"/>
            <w:tcMar>
              <w:top w:type="dxa" w:w="80"/>
              <w:left w:type="dxa" w:w="120"/>
              <w:bottom w:type="dxa" w:w="80"/>
              <w:right w:type="dxa" w:w="120"/>
            </w:tcMar>
            <w:vAlign w:val="center"/>
          </w:tcPr>
          <w:p>
            <w:pPr>
              <w:spacing w:after="80"/>
            </w:pPr>
            <w:r>
              <w:rPr>
                <w:rFonts w:ascii="Calibri" w:cs="Calibri" w:eastAsia="Calibri" w:hAnsi="Calibri"/>
              </w:rPr>
              <w:t xml:space="preserve">• Precio considerablemente más bajo que la licencia retail oficial; distribuidor colombiano con NIT y tienda física verificable</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Desventajas</w:t>
            </w:r>
          </w:p>
        </w:tc>
        <w:tc>
          <w:tcPr>
            <w:tcW w:type="pct" w:w="72%"/>
            <w:tcMar>
              <w:top w:type="dxa" w:w="80"/>
              <w:left w:type="dxa" w:w="120"/>
              <w:bottom w:type="dxa" w:w="80"/>
              <w:right w:type="dxa" w:w="120"/>
            </w:tcMar>
            <w:vAlign w:val="center"/>
          </w:tcPr>
          <w:p>
            <w:pPr>
              <w:spacing w:after="80"/>
            </w:pPr>
            <w:r>
              <w:rPr>
                <w:rFonts w:ascii="Calibri" w:cs="Calibri" w:eastAsia="Calibri" w:hAnsi="Calibri"/>
              </w:rPr>
              <w:t xml:space="preserve">• Licencia OEM no transferible: queda ligada permanentemente al equipo donde se instale</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JUSTIFICACIÓN DE LA ELECCIÓN</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Por qué se eligió esta cotización</w:t>
            </w:r>
          </w:p>
        </w:tc>
        <w:tc>
          <w:tcPr>
            <w:tcW w:type="pct" w:w="72%"/>
            <w:tcMar>
              <w:top w:type="dxa" w:w="80"/>
              <w:left w:type="dxa" w:w="120"/>
              <w:bottom w:type="dxa" w:w="80"/>
              <w:right w:type="dxa" w:w="120"/>
            </w:tcMar>
            <w:vAlign w:val="center"/>
          </w:tcPr>
          <w:p>
            <w:pPr>
              <w:spacing w:after="120"/>
            </w:pPr>
            <w:r>
              <w:rPr>
                <w:rFonts w:ascii="Calibri" w:cs="Calibri" w:eastAsia="Calibri" w:hAnsi="Calibri"/>
                <w:b/>
                <w:bCs/>
              </w:rPr>
              <w:t xml:space="preserve">Justificación registrada en el cuadro comparativo: </w:t>
            </w:r>
          </w:p>
          <w:p>
            <w:pPr>
              <w:spacing w:after="120"/>
            </w:pPr>
            <w:r>
              <w:rPr>
                <w:rFonts w:ascii="Calibri" w:cs="Calibri" w:eastAsia="Calibri" w:hAnsi="Calibri"/>
              </w:rPr>
              <w:t xml:space="preserve">La Licencia Windows 11 Pro OEM de PCWare (Opción N° 2) es la mejor alternativa para la empresa porque ofrece un excelente equilibrio entre un precio competitivo ($839,000.00 COP) y la seguridad jurídica indispensable que brinda un distribuidor formal con tienda física y garantía, ideal para equipos fijos institucionales y superando tanto el costo excesivo de la tienda oficial de Microsoft como el alto riesgo legal de los revendedores informales de bajo costo.</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PRECIO DE REFERENCIA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unitario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$ 705.042,00</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total (COP, IVA incluido)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$ 839.000,00</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total aprox. (USD)</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$395,91 USD</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Nota de precio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Precio de lista tomado directamente del cuadro comparativo de cotizaciones del proyecto (hoja "Licencia de Windows 11"), sin descuentos ni promociones adicionales a las ya indicadas en observaciones.</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ENLACE DIRECTO AL PRODUCTO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Link</w:t>
            </w:r>
          </w:p>
        </w:tc>
        <w:tc>
          <w:tcPr>
            <w:tcW w:type="pct" w:w="72%"/>
            <w:tcMar>
              <w:top w:type="dxa" w:w="80"/>
              <w:left w:type="dxa" w:w="120"/>
              <w:bottom w:type="dxa" w:w="80"/>
              <w:right w:type="dxa" w:w="120"/>
            </w:tcMar>
            <w:vAlign w:val="center"/>
          </w:tcPr>
          <w:p>
            <w:hyperlink w:history="1" r:id="rIdoedkvzo8k3wbqaooibbne">
              <w:r>
                <w:rPr>
                  <w:rStyle w:val="Hyperlink"/>
                  <w:rFonts w:ascii="Calibri" w:cs="Calibri" w:eastAsia="Calibri" w:hAnsi="Calibri"/>
                  <w:u w:val="single"/>
                </w:rPr>
                <w:t xml:space="preserve">https://www.pcware.com.co/windows-11-pro-64-bit-spanish-latam-dsp-oei-dvd-fqc-10553</w:t>
              </w:r>
            </w:hyperlink>
          </w:p>
        </w:tc>
      </w:tr>
    </w:tbl>
    <w:p>
      <w:pPr>
        <w:spacing w:after="200"/>
      </w:pPr>
      <w:r>
        <w:rPr>
          <w:rFonts w:ascii="Calibri" w:cs="Calibri" w:eastAsia="Calibri" w:hAnsi="Calibri"/>
        </w:rPr>
        <w:t xml:space="preserve"/>
      </w:r>
    </w:p>
    <w:p>
      <w:r>
        <w:br w:type="page"/>
      </w:r>
    </w:p>
    <w:p>
      <w:pPr>
        <w:spacing w:after="160" w:before="300"/>
      </w:pPr>
      <w:r>
        <w:t xml:space="preserve">PARTE 3 — SERVICIOS EN LA NUBE</w:t>
      </w:r>
    </w:p>
    <w:p>
      <w:pPr>
        <w:pBdr>
          <w:bottom w:val="single" w:color="7A3B12" w:sz="6" w:space="4"/>
        </w:pBdr>
        <w:spacing w:after="120" w:before="200"/>
      </w:pPr>
      <w:r>
        <w:rPr>
          <w:rFonts w:ascii="Calibri" w:cs="Calibri" w:eastAsia="Calibri" w:hAnsi="Calibri"/>
          <w:b/>
          <w:bCs/>
          <w:color w:val="7A3B12"/>
          <w:sz w:val="24"/>
          <w:szCs w:val="24"/>
        </w:rPr>
        <w:t xml:space="preserve">SERVICIO EN LA NUBE — IaaS (INFRAESTRUCTURA COMO SERVICIO)</w:t>
      </w:r>
    </w:p>
    <w:p>
      <w:pPr>
        <w:spacing w:after="160" w:before="300"/>
      </w:pPr>
      <w:r>
        <w:t xml:space="preserve">FICHA TÉCNICA N.° 48 — SERVICIO EN LA NUBE — IAAS (INFRAESTRUCTURA COMO SERVICIO)</w:t>
      </w:r>
    </w:p>
    <w:p>
      <w:pPr>
        <w:spacing w:after="200"/>
      </w:pPr>
      <w:r>
        <w:rPr>
          <w:rFonts w:ascii="Calibri" w:cs="Calibri" w:eastAsia="Calibri" w:hAnsi="Calibri"/>
          <w:b/>
          <w:bCs/>
          <w:i/>
          <w:iCs/>
        </w:rPr>
        <w:t xml:space="preserve">Dirigido a: </w:t>
      </w:r>
      <w:r>
        <w:rPr>
          <w:rFonts w:ascii="Calibri" w:cs="Calibri" w:eastAsia="Calibri" w:hAnsi="Calibri"/>
          <w:i/>
          <w:iCs/>
        </w:rPr>
        <w:t xml:space="preserve">Empresa (Villa de Guaduas)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7200"/>
      </w:tblGrid>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DATOS GENERALES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Producto / servicio cotizado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VPS Superior - 4 vCPU / 6GB RAM / 120GB SSD</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Categoría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Servicio en la nube — IaaS (Infraestructura como Servicio)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Dirigido 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Empresa (Villa de Guaduas)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Proveedor / tienda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HOSTDIME COLOMBIA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Opción elegida en el cuadro comparativo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N.° 1</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Forma de pago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Suscripción / pago por uso (modelo cloud)</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Garantía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Duración no publicada | Equivalencias no disponibles</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DÓNDE VERIFICARLO EN EL EXCEL</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Hoja (pestaña) del Excel</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Servicios en la Nube</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la opción cotizada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36 (columnas del cuadro comparativo)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"Cotización elegida"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42</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la justificación registrada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43</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ESPECIFICACIONES Y DESCRIPCIÓN TÉCNICA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Descripción completa (Excel)</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VPS Superior - 4 vCPU / 6GB RAM / 120GB SSD</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Observaciones / características adicionales</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Enlace directo al pedido del plan VPS Superior; no abre el catálogo general.</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VENTAJAS Y DESVENTAJAS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Ventajas</w:t>
            </w:r>
          </w:p>
        </w:tc>
        <w:tc>
          <w:tcPr>
            <w:tcW w:type="pct" w:w="72%"/>
            <w:tcMar>
              <w:top w:type="dxa" w:w="80"/>
              <w:left w:type="dxa" w:w="120"/>
              <w:bottom w:type="dxa" w:w="80"/>
              <w:right w:type="dxa" w:w="120"/>
            </w:tcMar>
            <w:vAlign w:val="center"/>
          </w:tcPr>
          <w:p>
            <w:pPr>
              <w:spacing w:after="80"/>
            </w:pPr>
            <w:r>
              <w:rPr>
                <w:rFonts w:ascii="Calibri" w:cs="Calibri" w:eastAsia="Calibri" w:hAnsi="Calibri"/>
              </w:rPr>
              <w:t xml:space="preserve">• Datacenter e IP en Colombia; soporte local; recursos equilibrados.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Desventajas</w:t>
            </w:r>
          </w:p>
        </w:tc>
        <w:tc>
          <w:tcPr>
            <w:tcW w:type="pct" w:w="72%"/>
            <w:tcMar>
              <w:top w:type="dxa" w:w="80"/>
              <w:left w:type="dxa" w:w="120"/>
              <w:bottom w:type="dxa" w:w="80"/>
              <w:right w:type="dxa" w:w="120"/>
            </w:tcMar>
            <w:vAlign w:val="center"/>
          </w:tcPr>
          <w:p>
            <w:pPr>
              <w:spacing w:after="80"/>
            </w:pPr>
            <w:r>
              <w:rPr>
                <w:rFonts w:ascii="Calibri" w:cs="Calibri" w:eastAsia="Calibri" w:hAnsi="Calibri"/>
              </w:rPr>
              <w:t xml:space="preserve">• Costo mensual recurrente; 6GB limita cargas intensivas.</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JUSTIFICACIÓN DE LA ELECCIÓN</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Por qué se eligió esta cotización</w:t>
            </w:r>
          </w:p>
        </w:tc>
        <w:tc>
          <w:tcPr>
            <w:tcW w:type="pct" w:w="72%"/>
            <w:tcMar>
              <w:top w:type="dxa" w:w="80"/>
              <w:left w:type="dxa" w:w="120"/>
              <w:bottom w:type="dxa" w:w="80"/>
              <w:right w:type="dxa" w:w="120"/>
            </w:tcMar>
            <w:vAlign w:val="center"/>
          </w:tcPr>
          <w:p>
            <w:pPr>
              <w:spacing w:after="120"/>
            </w:pPr>
            <w:r>
              <w:rPr>
                <w:rFonts w:ascii="Calibri" w:cs="Calibri" w:eastAsia="Calibri" w:hAnsi="Calibri"/>
                <w:b/>
                <w:bCs/>
              </w:rPr>
              <w:t xml:space="preserve">Justificación registrada en el cuadro comparativo: </w:t>
            </w:r>
          </w:p>
          <w:p>
            <w:pPr>
              <w:spacing w:after="120"/>
            </w:pPr>
            <w:r>
              <w:rPr>
                <w:rFonts w:ascii="Calibri" w:cs="Calibri" w:eastAsia="Calibri" w:hAnsi="Calibri"/>
              </w:rPr>
              <w:t xml:space="preserve">La opción IaaS más pertinente para la empresa es la Opción N° 1 de Hostdime Colombia (VPS Superior de 4 vCPU, 6GB de RAM y 120GB SSD) porque al contar con datacenter y soporte técnico local en el país garantiza una óptima conectividad y asistencia rápida, ofreciendo además los recursos equilibrados necesarios para respaldar las aplicaciones web, bases de datos y la operación comercial de la microempresa de manera estable y económica.</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PRECIO DE REFERENCIA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unitario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$ 132.000,00</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total (COP, IVA incluido)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$ 132.000,00</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total aprox. (USD)</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$42,27 USD</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Nota de precio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Precio de lista tomado directamente del cuadro comparativo de cotizaciones del proyecto (hoja "Servicios en la Nube"), sin descuentos ni promociones adicionales a las ya indicadas en observaciones.</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ENLACE DIRECTO AL PRODUCTO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Link</w:t>
            </w:r>
          </w:p>
        </w:tc>
        <w:tc>
          <w:tcPr>
            <w:tcW w:type="pct" w:w="72%"/>
            <w:tcMar>
              <w:top w:type="dxa" w:w="80"/>
              <w:left w:type="dxa" w:w="120"/>
              <w:bottom w:type="dxa" w:w="80"/>
              <w:right w:type="dxa" w:w="120"/>
            </w:tcMar>
            <w:vAlign w:val="center"/>
          </w:tcPr>
          <w:p>
            <w:hyperlink w:history="1" r:id="rIdvy6odz0lgrjsvl9xbtjvo">
              <w:r>
                <w:rPr>
                  <w:rStyle w:val="Hyperlink"/>
                  <w:rFonts w:ascii="Calibri" w:cs="Calibri" w:eastAsia="Calibri" w:hAnsi="Calibri"/>
                  <w:u w:val="single"/>
                </w:rPr>
                <w:t xml:space="preserve">https://cloudvps.hostdime.com.co/index.php/store/cloud-vps/vps-superior1</w:t>
              </w:r>
            </w:hyperlink>
          </w:p>
        </w:tc>
      </w:tr>
    </w:tbl>
    <w:p>
      <w:pPr>
        <w:spacing w:after="200"/>
      </w:pPr>
      <w:r>
        <w:rPr>
          <w:rFonts w:ascii="Calibri" w:cs="Calibri" w:eastAsia="Calibri" w:hAnsi="Calibri"/>
        </w:rPr>
        <w:t xml:space="preserve"/>
      </w:r>
    </w:p>
    <w:p>
      <w:pPr>
        <w:spacing w:after="160" w:before="300"/>
      </w:pPr>
      <w:r>
        <w:t xml:space="preserve">FICHA TÉCNICA N.° 49 — SERVICIO EN LA NUBE — IAAS (INFRAESTRUCTURA COMO SERVICIO)</w:t>
      </w:r>
    </w:p>
    <w:p>
      <w:pPr>
        <w:spacing w:after="200"/>
      </w:pPr>
      <w:r>
        <w:rPr>
          <w:rFonts w:ascii="Calibri" w:cs="Calibri" w:eastAsia="Calibri" w:hAnsi="Calibri"/>
          <w:b/>
          <w:bCs/>
          <w:i/>
          <w:iCs/>
        </w:rPr>
        <w:t xml:space="preserve">Dirigido a: </w:t>
      </w:r>
      <w:r>
        <w:rPr>
          <w:rFonts w:ascii="Calibri" w:cs="Calibri" w:eastAsia="Calibri" w:hAnsi="Calibri"/>
          <w:i/>
          <w:iCs/>
        </w:rPr>
        <w:t xml:space="preserve">Nosotros (equipo de desarrollo)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7200"/>
      </w:tblGrid>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DATOS GENERALES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Producto / servicio cotizado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VPS autoadministrado - 4 vCPU / 8GB RAM / 200GB SSD</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Categoría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Servicio en la nube — IaaS (Infraestructura como Servicio)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Dirigido 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Nosotros (equipo de desarrollo)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Proveedor / tienda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TECNODRAGON SOLUCIONES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Opción elegida en el cuadro comparativo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N.° 3</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Forma de pago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Suscripción / pago por uso (modelo cloud)</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Garantía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Duración no publicada | Equivalencias no disponibles</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DÓNDE VERIFICARLO EN EL EXCEL</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Hoja (pestaña) del Excel</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Servicios en la Nube</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la opción cotizada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38 (columnas del cuadro comparativo)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"Cotización elegida"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45</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Fila de la justificación registrada</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Fila 46</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ESPECIFICACIONES Y DESCRIPCIÓN TÉCNICA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Descripción completa (Excel)</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VPS autoadministrado - 4 vCPU / 8GB RAM / 200GB SSD</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Observaciones / características adicionales</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Ficha individual con precio y botón Añadir al carrito.</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VENTAJAS Y DESVENTAJAS</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Ventajas</w:t>
            </w:r>
          </w:p>
        </w:tc>
        <w:tc>
          <w:tcPr>
            <w:tcW w:type="pct" w:w="72%"/>
            <w:tcMar>
              <w:top w:type="dxa" w:w="80"/>
              <w:left w:type="dxa" w:w="120"/>
              <w:bottom w:type="dxa" w:w="80"/>
              <w:right w:type="dxa" w:w="120"/>
            </w:tcMar>
            <w:vAlign w:val="center"/>
          </w:tcPr>
          <w:p>
            <w:pPr>
              <w:spacing w:after="80"/>
            </w:pPr>
            <w:r>
              <w:rPr>
                <w:rFonts w:ascii="Calibri" w:cs="Calibri" w:eastAsia="Calibri" w:hAnsi="Calibri"/>
              </w:rPr>
              <w:t xml:space="preserve">• 8GB RAM y 200GB SSD; buen equilibrio entre capacidad y costo.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Desventajas</w:t>
            </w:r>
          </w:p>
        </w:tc>
        <w:tc>
          <w:tcPr>
            <w:tcW w:type="pct" w:w="72%"/>
            <w:tcMar>
              <w:top w:type="dxa" w:w="80"/>
              <w:left w:type="dxa" w:w="120"/>
              <w:bottom w:type="dxa" w:w="80"/>
              <w:right w:type="dxa" w:w="120"/>
            </w:tcMar>
            <w:vAlign w:val="center"/>
          </w:tcPr>
          <w:p>
            <w:pPr>
              <w:spacing w:after="80"/>
            </w:pPr>
            <w:r>
              <w:rPr>
                <w:rFonts w:ascii="Calibri" w:cs="Calibri" w:eastAsia="Calibri" w:hAnsi="Calibri"/>
              </w:rPr>
              <w:t xml:space="preserve">• Autoadministrado; riesgo cambiario; soporte por validar.</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JUSTIFICACIÓN DE LA ELECCIÓN</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Por qué se eligió esta cotización</w:t>
            </w:r>
          </w:p>
        </w:tc>
        <w:tc>
          <w:tcPr>
            <w:tcW w:type="pct" w:w="72%"/>
            <w:tcMar>
              <w:top w:type="dxa" w:w="80"/>
              <w:left w:type="dxa" w:w="120"/>
              <w:bottom w:type="dxa" w:w="80"/>
              <w:right w:type="dxa" w:w="120"/>
            </w:tcMar>
            <w:vAlign w:val="center"/>
          </w:tcPr>
          <w:p>
            <w:pPr>
              <w:spacing w:after="120"/>
            </w:pPr>
            <w:r>
              <w:rPr>
                <w:rFonts w:ascii="Calibri" w:cs="Calibri" w:eastAsia="Calibri" w:hAnsi="Calibri"/>
                <w:b/>
                <w:bCs/>
              </w:rPr>
              <w:t xml:space="preserve">Justificación registrada en el cuadro comparativo: </w:t>
            </w:r>
          </w:p>
          <w:p>
            <w:pPr>
              <w:spacing w:after="120"/>
            </w:pPr>
            <w:r>
              <w:rPr>
                <w:rFonts w:ascii="Calibri" w:cs="Calibri" w:eastAsia="Calibri" w:hAnsi="Calibri"/>
              </w:rPr>
              <w:t xml:space="preserve">La opción IaaS más pertinente es la Opción N° 3 de Tecnodragon Soluciones (VPS de 4 vCPU, 8GB de RAM y 200GB SSD) porque nos proporciona mayor capacidad de procesamiento y almacenamiento para levantar múltiples entornos de prueba y bases de datos medianas, brindándonos el control técnico autoadministrado indispensable para las pruebas y despliegues de nuestros proyectos de desarrollo de software.</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PRECIO DE REFERENCIA</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unitario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$ 190.471,77</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total (COP, IVA incluido)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$ 190.471,77</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Precio total aprox. (USD)</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$60,99 USD</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Nota de precio</w:t>
            </w:r>
          </w:p>
        </w:tc>
        <w:tc>
          <w:tcPr>
            <w:tcW w:type="pct" w:w="72%"/>
            <w:tcMar>
              <w:top w:type="dxa" w:w="80"/>
              <w:left w:type="dxa" w:w="120"/>
              <w:bottom w:type="dxa" w:w="80"/>
              <w:right w:type="dxa" w:w="120"/>
            </w:tcMar>
            <w:vAlign w:val="center"/>
          </w:tcPr>
          <w:p>
            <w:pPr>
              <w:spacing w:after="120"/>
            </w:pPr>
            <w:r>
              <w:rPr>
                <w:rFonts w:ascii="Calibri" w:cs="Calibri" w:eastAsia="Calibri" w:hAnsi="Calibri"/>
              </w:rPr>
              <w:t xml:space="preserve">Precio de lista tomado directamente del cuadro comparativo de cotizaciones del proyecto (hoja "Servicios en la Nube"), sin descuentos ni promociones adicionales a las ya indicadas en observaciones.</w:t>
            </w:r>
          </w:p>
        </w:tc>
      </w:tr>
      <w:tr>
        <w:tc>
          <w:tcPr>
            <w:gridSpan w:val="2"/>
            <w:shd w:fill="F7ECD9" w:val="clear"/>
            <w:tcMar>
              <w:top w:type="dxa" w:w="60"/>
              <w:left w:type="dxa" w:w="120"/>
              <w:bottom w:type="dxa" w:w="60"/>
              <w:right w:type="dxa" w:w="120"/>
            </w:tcMar>
          </w:tcPr>
          <w:p>
            <w:pPr>
              <w:spacing w:after="120"/>
            </w:pPr>
            <w:r>
              <w:rPr>
                <w:rFonts w:ascii="Calibri" w:cs="Calibri" w:eastAsia="Calibri" w:hAnsi="Calibri"/>
                <w:b/>
                <w:bCs/>
                <w:color w:val="7A3B12"/>
              </w:rPr>
              <w:t xml:space="preserve">ENLACE DIRECTO AL PRODUCTO</w:t>
            </w:r>
          </w:p>
        </w:tc>
      </w:tr>
      <w:tr>
        <w:tc>
          <w:tcPr>
            <w:tcW w:type="pct" w:w="28%"/>
            <w:shd w:fill="EFD9B4" w:val="clear"/>
            <w:tcMar>
              <w:top w:type="dxa" w:w="80"/>
              <w:left w:type="dxa" w:w="120"/>
              <w:bottom w:type="dxa" w:w="80"/>
              <w:right w:type="dxa" w:w="120"/>
            </w:tcMar>
            <w:vAlign w:val="center"/>
          </w:tcPr>
          <w:p>
            <w:pPr>
              <w:spacing w:after="120"/>
            </w:pPr>
            <w:r>
              <w:rPr>
                <w:rFonts w:ascii="Calibri" w:cs="Calibri" w:eastAsia="Calibri" w:hAnsi="Calibri"/>
                <w:b/>
                <w:bCs/>
              </w:rPr>
              <w:t xml:space="preserve">Link</w:t>
            </w:r>
          </w:p>
        </w:tc>
        <w:tc>
          <w:tcPr>
            <w:tcW w:type="pct" w:w="72%"/>
            <w:tcMar>
              <w:top w:type="dxa" w:w="80"/>
              <w:left w:type="dxa" w:w="120"/>
              <w:bottom w:type="dxa" w:w="80"/>
              <w:right w:type="dxa" w:w="120"/>
            </w:tcMar>
            <w:vAlign w:val="center"/>
          </w:tcPr>
          <w:p>
            <w:hyperlink w:history="1" r:id="rId4falq1feiavpkmrju70o5">
              <w:r>
                <w:rPr>
                  <w:rStyle w:val="Hyperlink"/>
                  <w:rFonts w:ascii="Calibri" w:cs="Calibri" w:eastAsia="Calibri" w:hAnsi="Calibri"/>
                  <w:u w:val="single"/>
                </w:rPr>
                <w:t xml:space="preserve">https://www.tecnodragon.com/productos/vps-autoadministrado-4-vcpu-8-gb-de-ram/</w:t>
              </w:r>
            </w:hyperlink>
          </w:p>
        </w:tc>
      </w:tr>
    </w:tbl>
    <w:p>
      <w:pPr>
        <w:spacing w:after="200"/>
      </w:pPr>
      <w:r>
        <w:rPr>
          <w:rFonts w:ascii="Calibri" w:cs="Calibri" w:eastAsia="Calibri" w:hAnsi="Calibri"/>
        </w:rPr>
        <w:t xml:space="preserve"/>
      </w:r>
    </w:p>
    <w:p>
      <w:pPr>
        <w:spacing w:after="160" w:before="300"/>
      </w:pPr>
      <w:r>
        <w:t xml:space="preserve">Anexo — Otros modelos de servicio en la nube evaluados</w:t>
      </w:r>
    </w:p>
    <w:p>
      <w:pPr>
        <w:spacing w:after="120"/>
      </w:pPr>
      <w:r>
        <w:rPr>
          <w:rFonts w:ascii="Calibri" w:cs="Calibri" w:eastAsia="Calibri" w:hAnsi="Calibri"/>
        </w:rPr>
        <w:t xml:space="preserve">Además del IaaS (fichas N.° 48 y 49), el cuadro de cotizaciones evaluó otras modalidades de servicio en la nube: PaaS (Plataforma como Servicio), SaaS (Software como Servicio), BaaS (Backend como Servicio), CaaS (Contenedores como Servicio), ATaaS (Pruebas como Servicio), LaaS (Localización/Logs como Servicio), FaaS (Funciones como Servicio) y AIaaS (Inteligencia Artificial como Servicio). Se listan aquí como referencia complementaria, con la opción elegida por el grupo en cada categoría, tanto para el perfil "Empresa" como para "Nosotros / Administradores".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EFD9B4" w:val="clear"/>
          </w:tcPr>
          <w:p>
            <w:pPr>
              <w:spacing w:after="120"/>
            </w:pPr>
            <w:r>
              <w:rPr>
                <w:rFonts w:ascii="Calibri" w:cs="Calibri" w:eastAsia="Calibri" w:hAnsi="Calibri"/>
                <w:b/>
                <w:bCs/>
              </w:rPr>
              <w:t xml:space="preserve">Categoría</w:t>
            </w:r>
          </w:p>
        </w:tc>
        <w:tc>
          <w:tcPr>
            <w:shd w:fill="EFD9B4" w:val="clear"/>
          </w:tcPr>
          <w:p>
            <w:pPr>
              <w:spacing w:after="120"/>
            </w:pPr>
            <w:r>
              <w:rPr>
                <w:rFonts w:ascii="Calibri" w:cs="Calibri" w:eastAsia="Calibri" w:hAnsi="Calibri"/>
                <w:b/>
                <w:bCs/>
              </w:rPr>
              <w:t xml:space="preserve">Dirigido a</w:t>
            </w:r>
          </w:p>
        </w:tc>
        <w:tc>
          <w:tcPr>
            <w:shd w:fill="EFD9B4" w:val="clear"/>
          </w:tcPr>
          <w:p>
            <w:pPr>
              <w:spacing w:after="120"/>
            </w:pPr>
            <w:r>
              <w:rPr>
                <w:rFonts w:ascii="Calibri" w:cs="Calibri" w:eastAsia="Calibri" w:hAnsi="Calibri"/>
                <w:b/>
                <w:bCs/>
              </w:rPr>
              <w:t xml:space="preserve">Proveedor</w:t>
            </w:r>
          </w:p>
        </w:tc>
        <w:tc>
          <w:tcPr>
            <w:shd w:fill="EFD9B4" w:val="clear"/>
          </w:tcPr>
          <w:p>
            <w:pPr>
              <w:spacing w:after="120"/>
            </w:pPr>
            <w:r>
              <w:rPr>
                <w:rFonts w:ascii="Calibri" w:cs="Calibri" w:eastAsia="Calibri" w:hAnsi="Calibri"/>
                <w:b/>
                <w:bCs/>
              </w:rPr>
              <w:t xml:space="preserve">Producto / plan</w:t>
            </w:r>
          </w:p>
        </w:tc>
        <w:tc>
          <w:tcPr>
            <w:shd w:fill="EFD9B4" w:val="clear"/>
          </w:tcPr>
          <w:p>
            <w:pPr>
              <w:spacing w:after="120"/>
            </w:pPr>
            <w:r>
              <w:rPr>
                <w:rFonts w:ascii="Calibri" w:cs="Calibri" w:eastAsia="Calibri" w:hAnsi="Calibri"/>
                <w:b/>
                <w:bCs/>
              </w:rPr>
              <w:t xml:space="preserve">Precio ref.</w:t>
            </w:r>
          </w:p>
        </w:tc>
        <w:tc>
          <w:tcPr>
            <w:shd w:fill="EFD9B4" w:val="clear"/>
          </w:tcPr>
          <w:p>
            <w:pPr>
              <w:spacing w:after="120"/>
            </w:pPr>
            <w:r>
              <w:rPr>
                <w:rFonts w:ascii="Calibri" w:cs="Calibri" w:eastAsia="Calibri" w:hAnsi="Calibri"/>
                <w:b/>
                <w:bCs/>
              </w:rPr>
              <w:t xml:space="preserve">Justificación resumida</w:t>
            </w:r>
          </w:p>
        </w:tc>
      </w:tr>
      <w:tr>
        <w:tc>
          <w:tcPr>
            <w:tcMar>
              <w:top w:type="dxa" w:w="80"/>
              <w:left w:type="dxa" w:w="120"/>
              <w:bottom w:type="dxa" w:w="80"/>
              <w:right w:type="dxa" w:w="120"/>
            </w:tcMar>
            <w:vAlign w:val="center"/>
          </w:tcPr>
          <w:p>
            <w:pPr>
              <w:spacing w:after="120"/>
            </w:pPr>
            <w:r>
              <w:rPr>
                <w:rFonts w:ascii="Calibri" w:cs="Calibri" w:eastAsia="Calibri" w:hAnsi="Calibri"/>
              </w:rPr>
              <w:t xml:space="preserve">PaaS</w:t>
            </w:r>
          </w:p>
        </w:tc>
        <w:tc>
          <w:tcPr>
            <w:tcMar>
              <w:top w:type="dxa" w:w="80"/>
              <w:left w:type="dxa" w:w="120"/>
              <w:bottom w:type="dxa" w:w="80"/>
              <w:right w:type="dxa" w:w="120"/>
            </w:tcMar>
            <w:vAlign w:val="center"/>
          </w:tcPr>
          <w:p>
            <w:pPr>
              <w:spacing w:after="120"/>
            </w:pPr>
            <w:r>
              <w:rPr>
                <w:rFonts w:ascii="Calibri" w:cs="Calibri" w:eastAsia="Calibri" w:hAnsi="Calibri"/>
              </w:rPr>
              <w:t xml:space="preserve">Empresa</w:t>
            </w:r>
          </w:p>
        </w:tc>
        <w:tc>
          <w:tcPr>
            <w:tcMar>
              <w:top w:type="dxa" w:w="80"/>
              <w:left w:type="dxa" w:w="120"/>
              <w:bottom w:type="dxa" w:w="80"/>
              <w:right w:type="dxa" w:w="120"/>
            </w:tcMar>
            <w:vAlign w:val="center"/>
          </w:tcPr>
          <w:p>
            <w:pPr>
              <w:spacing w:after="120"/>
            </w:pPr>
            <w:r>
              <w:rPr>
                <w:rFonts w:ascii="Calibri" w:cs="Calibri" w:eastAsia="Calibri" w:hAnsi="Calibri"/>
              </w:rPr>
              <w:t xml:space="preserve">MICROSOFT AZURE</w:t>
            </w:r>
          </w:p>
        </w:tc>
        <w:tc>
          <w:tcPr>
            <w:tcMar>
              <w:top w:type="dxa" w:w="80"/>
              <w:left w:type="dxa" w:w="120"/>
              <w:bottom w:type="dxa" w:w="80"/>
              <w:right w:type="dxa" w:w="120"/>
            </w:tcMar>
            <w:vAlign w:val="center"/>
          </w:tcPr>
          <w:p>
            <w:pPr>
              <w:spacing w:after="120"/>
            </w:pPr>
            <w:r>
              <w:rPr>
                <w:rFonts w:ascii="Calibri" w:cs="Calibri" w:eastAsia="Calibri" w:hAnsi="Calibri"/>
              </w:rPr>
              <w:t xml:space="preserve">Azure App Service (Plan Básico B1 Windows: 1 Núcleo, 1.75 GB RAM, 10 GB Almacenamiento a $54.75/mes)</w:t>
            </w:r>
          </w:p>
        </w:tc>
        <w:tc>
          <w:tcPr>
            <w:tcMar>
              <w:top w:type="dxa" w:w="80"/>
              <w:left w:type="dxa" w:w="120"/>
              <w:bottom w:type="dxa" w:w="80"/>
              <w:right w:type="dxa" w:w="120"/>
            </w:tcMar>
            <w:vAlign w:val="center"/>
          </w:tcPr>
          <w:p>
            <w:pPr>
              <w:spacing w:after="120"/>
            </w:pPr>
            <w:r>
              <w:rPr>
                <w:rFonts w:ascii="Calibri" w:cs="Calibri" w:eastAsia="Calibri" w:hAnsi="Calibri"/>
              </w:rPr>
              <w:t xml:space="preserve">$208.679 COP</w:t>
            </w:r>
          </w:p>
        </w:tc>
        <w:tc>
          <w:tcPr>
            <w:tcMar>
              <w:top w:type="dxa" w:w="80"/>
              <w:left w:type="dxa" w:w="120"/>
              <w:bottom w:type="dxa" w:w="80"/>
              <w:right w:type="dxa" w:w="120"/>
            </w:tcMar>
            <w:vAlign w:val="center"/>
          </w:tcPr>
          <w:p>
            <w:pPr>
              <w:spacing w:after="120"/>
            </w:pPr>
            <w:r>
              <w:rPr>
                <w:rFonts w:ascii="Calibri" w:cs="Calibri" w:eastAsia="Calibri" w:hAnsi="Calibri"/>
              </w:rPr>
              <w:t xml:space="preserve">La opción PaaS más pertinente es el Microsoft Azure - Azure App Service (Plan Básico B1) porque ofrece una integración nativa y fluida con entornos empresariales y herramientas como Microsoft 365 y Azure DevOps, aseguran…</w:t>
            </w:r>
          </w:p>
        </w:tc>
      </w:tr>
      <w:tr>
        <w:tc>
          <w:tcPr>
            <w:tcMar>
              <w:top w:type="dxa" w:w="80"/>
              <w:left w:type="dxa" w:w="120"/>
              <w:bottom w:type="dxa" w:w="80"/>
              <w:right w:type="dxa" w:w="120"/>
            </w:tcMar>
            <w:vAlign w:val="center"/>
          </w:tcPr>
          <w:p>
            <w:pPr>
              <w:spacing w:after="120"/>
            </w:pPr>
            <w:r>
              <w:rPr>
                <w:rFonts w:ascii="Calibri" w:cs="Calibri" w:eastAsia="Calibri" w:hAnsi="Calibri"/>
              </w:rPr>
              <w:t xml:space="preserve">PaaS</w:t>
            </w:r>
          </w:p>
        </w:tc>
        <w:tc>
          <w:tcPr>
            <w:tcMar>
              <w:top w:type="dxa" w:w="80"/>
              <w:left w:type="dxa" w:w="120"/>
              <w:bottom w:type="dxa" w:w="80"/>
              <w:right w:type="dxa" w:w="120"/>
            </w:tcMar>
            <w:vAlign w:val="center"/>
          </w:tcPr>
          <w:p>
            <w:pPr>
              <w:spacing w:after="120"/>
            </w:pPr>
            <w:r>
              <w:rPr>
                <w:rFonts w:ascii="Calibri" w:cs="Calibri" w:eastAsia="Calibri" w:hAnsi="Calibri"/>
              </w:rPr>
              <w:t xml:space="preserve">Nosotros</w:t>
            </w:r>
          </w:p>
        </w:tc>
        <w:tc>
          <w:tcPr>
            <w:tcMar>
              <w:top w:type="dxa" w:w="80"/>
              <w:left w:type="dxa" w:w="120"/>
              <w:bottom w:type="dxa" w:w="80"/>
              <w:right w:type="dxa" w:w="120"/>
            </w:tcMar>
            <w:vAlign w:val="center"/>
          </w:tcPr>
          <w:p>
            <w:pPr>
              <w:spacing w:after="120"/>
            </w:pPr>
            <w:r>
              <w:rPr>
                <w:rFonts w:ascii="Calibri" w:cs="Calibri" w:eastAsia="Calibri" w:hAnsi="Calibri"/>
              </w:rPr>
              <w:t xml:space="preserve">GOOGLE CLOUD</w:t>
            </w:r>
          </w:p>
        </w:tc>
        <w:tc>
          <w:tcPr>
            <w:tcMar>
              <w:top w:type="dxa" w:w="80"/>
              <w:left w:type="dxa" w:w="120"/>
              <w:bottom w:type="dxa" w:w="80"/>
              <w:right w:type="dxa" w:w="120"/>
            </w:tcMar>
            <w:vAlign w:val="center"/>
          </w:tcPr>
          <w:p>
            <w:pPr>
              <w:spacing w:after="120"/>
            </w:pPr>
            <w:r>
              <w:rPr>
                <w:rFonts w:ascii="Calibri" w:cs="Calibri" w:eastAsia="Calibri" w:hAnsi="Calibri"/>
              </w:rPr>
              <w:t xml:space="preserve">Google App Engine (PaaS administrado; Instancia Estándar B1 con tarifa desde $0.05/hora)</w:t>
            </w:r>
          </w:p>
        </w:tc>
        <w:tc>
          <w:tcPr>
            <w:tcMar>
              <w:top w:type="dxa" w:w="80"/>
              <w:left w:type="dxa" w:w="120"/>
              <w:bottom w:type="dxa" w:w="80"/>
              <w:right w:type="dxa" w:w="120"/>
            </w:tcMar>
            <w:vAlign w:val="center"/>
          </w:tcPr>
          <w:p>
            <w:pPr>
              <w:spacing w:after="120"/>
            </w:pPr>
            <w:r>
              <w:rPr>
                <w:rFonts w:ascii="Calibri" w:cs="Calibri" w:eastAsia="Calibri" w:hAnsi="Calibri"/>
              </w:rPr>
              <w:t xml:space="preserve">$190.575 COP</w:t>
            </w:r>
          </w:p>
        </w:tc>
        <w:tc>
          <w:tcPr>
            <w:tcMar>
              <w:top w:type="dxa" w:w="80"/>
              <w:left w:type="dxa" w:w="120"/>
              <w:bottom w:type="dxa" w:w="80"/>
              <w:right w:type="dxa" w:w="120"/>
            </w:tcMar>
            <w:vAlign w:val="center"/>
          </w:tcPr>
          <w:p>
            <w:pPr>
              <w:spacing w:after="120"/>
            </w:pPr>
            <w:r>
              <w:rPr>
                <w:rFonts w:ascii="Calibri" w:cs="Calibri" w:eastAsia="Calibri" w:hAnsi="Calibri"/>
              </w:rPr>
              <w:t xml:space="preserve">La opción PaaS más pertinente es Google Cloud (Google App Engine) porque proporciona un entorno serverless con auto-escalado rápido que se adapta perfectamente a nuestro flujo de trabajo de desarrollo y pruebas ágiles, f…</w:t>
            </w:r>
          </w:p>
        </w:tc>
      </w:tr>
      <w:tr>
        <w:tc>
          <w:tcPr>
            <w:tcMar>
              <w:top w:type="dxa" w:w="80"/>
              <w:left w:type="dxa" w:w="120"/>
              <w:bottom w:type="dxa" w:w="80"/>
              <w:right w:type="dxa" w:w="120"/>
            </w:tcMar>
            <w:vAlign w:val="center"/>
          </w:tcPr>
          <w:p>
            <w:pPr>
              <w:spacing w:after="120"/>
            </w:pPr>
            <w:r>
              <w:rPr>
                <w:rFonts w:ascii="Calibri" w:cs="Calibri" w:eastAsia="Calibri" w:hAnsi="Calibri"/>
              </w:rPr>
              <w:t xml:space="preserve">SaaS</w:t>
            </w:r>
          </w:p>
        </w:tc>
        <w:tc>
          <w:tcPr>
            <w:tcMar>
              <w:top w:type="dxa" w:w="80"/>
              <w:left w:type="dxa" w:w="120"/>
              <w:bottom w:type="dxa" w:w="80"/>
              <w:right w:type="dxa" w:w="120"/>
            </w:tcMar>
            <w:vAlign w:val="center"/>
          </w:tcPr>
          <w:p>
            <w:pPr>
              <w:spacing w:after="120"/>
            </w:pPr>
            <w:r>
              <w:rPr>
                <w:rFonts w:ascii="Calibri" w:cs="Calibri" w:eastAsia="Calibri" w:hAnsi="Calibri"/>
              </w:rPr>
              <w:t xml:space="preserve">Empresa</w:t>
            </w:r>
          </w:p>
        </w:tc>
        <w:tc>
          <w:tcPr>
            <w:tcMar>
              <w:top w:type="dxa" w:w="80"/>
              <w:left w:type="dxa" w:w="120"/>
              <w:bottom w:type="dxa" w:w="80"/>
              <w:right w:type="dxa" w:w="120"/>
            </w:tcMar>
            <w:vAlign w:val="center"/>
          </w:tcPr>
          <w:p>
            <w:pPr>
              <w:spacing w:after="120"/>
            </w:pPr>
            <w:r>
              <w:rPr>
                <w:rFonts w:ascii="Calibri" w:cs="Calibri" w:eastAsia="Calibri" w:hAnsi="Calibri"/>
              </w:rPr>
              <w:t xml:space="preserve">ZOHO</w:t>
            </w:r>
          </w:p>
        </w:tc>
        <w:tc>
          <w:tcPr>
            <w:tcMar>
              <w:top w:type="dxa" w:w="80"/>
              <w:left w:type="dxa" w:w="120"/>
              <w:bottom w:type="dxa" w:w="80"/>
              <w:right w:type="dxa" w:w="120"/>
            </w:tcMar>
            <w:vAlign w:val="center"/>
          </w:tcPr>
          <w:p>
            <w:pPr>
              <w:spacing w:after="120"/>
            </w:pPr>
            <w:r>
              <w:rPr>
                <w:rFonts w:ascii="Calibri" w:cs="Calibri" w:eastAsia="Calibri" w:hAnsi="Calibri"/>
              </w:rPr>
              <w:t xml:space="preserve">Zoho One, plan All Employee. Suite SaaS con 45+ aplicaciones integradas (CRM, contabilidad, RRHH, colaboración)</w:t>
            </w:r>
          </w:p>
        </w:tc>
        <w:tc>
          <w:tcPr>
            <w:tcMar>
              <w:top w:type="dxa" w:w="80"/>
              <w:left w:type="dxa" w:w="120"/>
              <w:bottom w:type="dxa" w:w="80"/>
              <w:right w:type="dxa" w:w="120"/>
            </w:tcMar>
            <w:vAlign w:val="center"/>
          </w:tcPr>
          <w:p>
            <w:pPr>
              <w:spacing w:after="120"/>
            </w:pPr>
            <w:r>
              <w:rPr>
                <w:rFonts w:ascii="Calibri" w:cs="Calibri" w:eastAsia="Calibri" w:hAnsi="Calibri"/>
              </w:rPr>
              <w:t xml:space="preserve">$138.694 COP</w:t>
            </w:r>
          </w:p>
        </w:tc>
        <w:tc>
          <w:tcPr>
            <w:tcMar>
              <w:top w:type="dxa" w:w="80"/>
              <w:left w:type="dxa" w:w="120"/>
              <w:bottom w:type="dxa" w:w="80"/>
              <w:right w:type="dxa" w:w="120"/>
            </w:tcMar>
            <w:vAlign w:val="center"/>
          </w:tcPr>
          <w:p>
            <w:pPr>
              <w:spacing w:after="120"/>
            </w:pPr>
            <w:r>
              <w:rPr>
                <w:rFonts w:ascii="Calibri" w:cs="Calibri" w:eastAsia="Calibri" w:hAnsi="Calibri"/>
              </w:rPr>
              <w:t xml:space="preserve">La opción SaaS más pertinente para la empresa es ZOHO (Zoho One, plan All Employee) porque integra una suite completa de más de 45 aplicaciones orientadas a la gestión de clientes, contabilidad y operaciones a un costo s…</w:t>
            </w:r>
          </w:p>
        </w:tc>
      </w:tr>
      <w:tr>
        <w:tc>
          <w:tcPr>
            <w:tcMar>
              <w:top w:type="dxa" w:w="80"/>
              <w:left w:type="dxa" w:w="120"/>
              <w:bottom w:type="dxa" w:w="80"/>
              <w:right w:type="dxa" w:w="120"/>
            </w:tcMar>
            <w:vAlign w:val="center"/>
          </w:tcPr>
          <w:p>
            <w:pPr>
              <w:spacing w:after="120"/>
            </w:pPr>
            <w:r>
              <w:rPr>
                <w:rFonts w:ascii="Calibri" w:cs="Calibri" w:eastAsia="Calibri" w:hAnsi="Calibri"/>
              </w:rPr>
              <w:t xml:space="preserve">SaaS</w:t>
            </w:r>
          </w:p>
        </w:tc>
        <w:tc>
          <w:tcPr>
            <w:tcMar>
              <w:top w:type="dxa" w:w="80"/>
              <w:left w:type="dxa" w:w="120"/>
              <w:bottom w:type="dxa" w:w="80"/>
              <w:right w:type="dxa" w:w="120"/>
            </w:tcMar>
            <w:vAlign w:val="center"/>
          </w:tcPr>
          <w:p>
            <w:pPr>
              <w:spacing w:after="120"/>
            </w:pPr>
            <w:r>
              <w:rPr>
                <w:rFonts w:ascii="Calibri" w:cs="Calibri" w:eastAsia="Calibri" w:hAnsi="Calibri"/>
              </w:rPr>
              <w:t xml:space="preserve">Nosotros</w:t>
            </w:r>
          </w:p>
        </w:tc>
        <w:tc>
          <w:tcPr>
            <w:tcMar>
              <w:top w:type="dxa" w:w="80"/>
              <w:left w:type="dxa" w:w="120"/>
              <w:bottom w:type="dxa" w:w="80"/>
              <w:right w:type="dxa" w:w="120"/>
            </w:tcMar>
            <w:vAlign w:val="center"/>
          </w:tcPr>
          <w:p>
            <w:pPr>
              <w:spacing w:after="120"/>
            </w:pPr>
            <w:r>
              <w:rPr>
                <w:rFonts w:ascii="Calibri" w:cs="Calibri" w:eastAsia="Calibri" w:hAnsi="Calibri"/>
              </w:rPr>
              <w:t xml:space="preserve">ZOHO</w:t>
            </w:r>
          </w:p>
        </w:tc>
        <w:tc>
          <w:tcPr>
            <w:tcMar>
              <w:top w:type="dxa" w:w="80"/>
              <w:left w:type="dxa" w:w="120"/>
              <w:bottom w:type="dxa" w:w="80"/>
              <w:right w:type="dxa" w:w="120"/>
            </w:tcMar>
            <w:vAlign w:val="center"/>
          </w:tcPr>
          <w:p>
            <w:pPr>
              <w:spacing w:after="120"/>
            </w:pPr>
            <w:r>
              <w:rPr>
                <w:rFonts w:ascii="Calibri" w:cs="Calibri" w:eastAsia="Calibri" w:hAnsi="Calibri"/>
              </w:rPr>
              <w:t xml:space="preserve">Zoho One, plan All Employee. Suite SaaS con 45+ aplicaciones integradas (CRM, contabilidad, RRHH, colaboración)</w:t>
            </w:r>
          </w:p>
        </w:tc>
        <w:tc>
          <w:tcPr>
            <w:tcMar>
              <w:top w:type="dxa" w:w="80"/>
              <w:left w:type="dxa" w:w="120"/>
              <w:bottom w:type="dxa" w:w="80"/>
              <w:right w:type="dxa" w:w="120"/>
            </w:tcMar>
            <w:vAlign w:val="center"/>
          </w:tcPr>
          <w:p>
            <w:pPr>
              <w:spacing w:after="120"/>
            </w:pPr>
            <w:r>
              <w:rPr>
                <w:rFonts w:ascii="Calibri" w:cs="Calibri" w:eastAsia="Calibri" w:hAnsi="Calibri"/>
              </w:rPr>
              <w:t xml:space="preserve">$138.694 COP</w:t>
            </w:r>
          </w:p>
        </w:tc>
        <w:tc>
          <w:tcPr>
            <w:tcMar>
              <w:top w:type="dxa" w:w="80"/>
              <w:left w:type="dxa" w:w="120"/>
              <w:bottom w:type="dxa" w:w="80"/>
              <w:right w:type="dxa" w:w="120"/>
            </w:tcMar>
            <w:vAlign w:val="center"/>
          </w:tcPr>
          <w:p>
            <w:pPr>
              <w:spacing w:after="120"/>
            </w:pPr>
            <w:r>
              <w:rPr>
                <w:rFonts w:ascii="Calibri" w:cs="Calibri" w:eastAsia="Calibri" w:hAnsi="Calibri"/>
              </w:rPr>
              <w:t xml:space="preserve">El número de cotización más pertinente de la tabla es el N° 3 (ZOHO) porque ofrece una suite integrada sumamente versátil y con el costo más accesible del mercado, permitiéndonos gestionar la colaboración y el soporte op…</w:t>
            </w:r>
          </w:p>
        </w:tc>
      </w:tr>
      <w:tr>
        <w:tc>
          <w:tcPr>
            <w:tcMar>
              <w:top w:type="dxa" w:w="80"/>
              <w:left w:type="dxa" w:w="120"/>
              <w:bottom w:type="dxa" w:w="80"/>
              <w:right w:type="dxa" w:w="120"/>
            </w:tcMar>
            <w:vAlign w:val="center"/>
          </w:tcPr>
          <w:p>
            <w:pPr>
              <w:spacing w:after="120"/>
            </w:pPr>
            <w:r>
              <w:rPr>
                <w:rFonts w:ascii="Calibri" w:cs="Calibri" w:eastAsia="Calibri" w:hAnsi="Calibri"/>
              </w:rPr>
              <w:t xml:space="preserve">BaaS</w:t>
            </w:r>
          </w:p>
        </w:tc>
        <w:tc>
          <w:tcPr>
            <w:tcMar>
              <w:top w:type="dxa" w:w="80"/>
              <w:left w:type="dxa" w:w="120"/>
              <w:bottom w:type="dxa" w:w="80"/>
              <w:right w:type="dxa" w:w="120"/>
            </w:tcMar>
            <w:vAlign w:val="center"/>
          </w:tcPr>
          <w:p>
            <w:pPr>
              <w:spacing w:after="120"/>
            </w:pPr>
            <w:r>
              <w:rPr>
                <w:rFonts w:ascii="Calibri" w:cs="Calibri" w:eastAsia="Calibri" w:hAnsi="Calibri"/>
              </w:rPr>
              <w:t xml:space="preserve">Empresa</w:t>
            </w:r>
          </w:p>
        </w:tc>
        <w:tc>
          <w:tcPr>
            <w:tcMar>
              <w:top w:type="dxa" w:w="80"/>
              <w:left w:type="dxa" w:w="120"/>
              <w:bottom w:type="dxa" w:w="80"/>
              <w:right w:type="dxa" w:w="120"/>
            </w:tcMar>
            <w:vAlign w:val="center"/>
          </w:tcPr>
          <w:p>
            <w:pPr>
              <w:spacing w:after="120"/>
            </w:pPr>
            <w:r>
              <w:rPr>
                <w:rFonts w:ascii="Calibri" w:cs="Calibri" w:eastAsia="Calibri" w:hAnsi="Calibri"/>
              </w:rPr>
              <w:t xml:space="preserve">BACK4APP</w:t>
            </w:r>
          </w:p>
        </w:tc>
        <w:tc>
          <w:tcPr>
            <w:tcMar>
              <w:top w:type="dxa" w:w="80"/>
              <w:left w:type="dxa" w:w="120"/>
              <w:bottom w:type="dxa" w:w="80"/>
              <w:right w:type="dxa" w:w="120"/>
            </w:tcMar>
            <w:vAlign w:val="center"/>
          </w:tcPr>
          <w:p>
            <w:pPr>
              <w:spacing w:after="120"/>
            </w:pPr>
            <w:r>
              <w:rPr>
                <w:rFonts w:ascii="Calibri" w:cs="Calibri" w:eastAsia="Calibri" w:hAnsi="Calibri"/>
              </w:rPr>
              <w:t xml:space="preserve">Back4App, plan MVP. Backend as a Service basado en Parse Server: base de datos, APIs REST/GraphQL, autenticación y Cloud Functions</w:t>
            </w:r>
          </w:p>
        </w:tc>
        <w:tc>
          <w:tcPr>
            <w:tcMar>
              <w:top w:type="dxa" w:w="80"/>
              <w:left w:type="dxa" w:w="120"/>
              <w:bottom w:type="dxa" w:w="80"/>
              <w:right w:type="dxa" w:w="120"/>
            </w:tcMar>
            <w:vAlign w:val="center"/>
          </w:tcPr>
          <w:p>
            <w:pPr>
              <w:spacing w:after="120"/>
            </w:pPr>
            <w:r>
              <w:rPr>
                <w:rFonts w:ascii="Calibri" w:cs="Calibri" w:eastAsia="Calibri" w:hAnsi="Calibri"/>
              </w:rPr>
              <w:t xml:space="preserve">$74.970 COP</w:t>
            </w:r>
          </w:p>
        </w:tc>
        <w:tc>
          <w:tcPr>
            <w:tcMar>
              <w:top w:type="dxa" w:w="80"/>
              <w:left w:type="dxa" w:w="120"/>
              <w:bottom w:type="dxa" w:w="80"/>
              <w:right w:type="dxa" w:w="120"/>
            </w:tcMar>
            <w:vAlign w:val="center"/>
          </w:tcPr>
          <w:p>
            <w:pPr>
              <w:spacing w:after="120"/>
            </w:pPr>
            <w:r>
              <w:rPr>
                <w:rFonts w:ascii="Calibri" w:cs="Calibri" w:eastAsia="Calibri" w:hAnsi="Calibri"/>
              </w:rPr>
              <w:t xml:space="preserve">La opción BaaS más pertinente para la empresa es la Opción N° 3 de Back4App (plan MVP) porque, al estar basada en Parse Server de código abierto, ofrece uno de los precios de entrada más bajos del mercado y una puesta en…</w:t>
            </w:r>
          </w:p>
        </w:tc>
      </w:tr>
      <w:tr>
        <w:tc>
          <w:tcPr>
            <w:tcMar>
              <w:top w:type="dxa" w:w="80"/>
              <w:left w:type="dxa" w:w="120"/>
              <w:bottom w:type="dxa" w:w="80"/>
              <w:right w:type="dxa" w:w="120"/>
            </w:tcMar>
            <w:vAlign w:val="center"/>
          </w:tcPr>
          <w:p>
            <w:pPr>
              <w:spacing w:after="120"/>
            </w:pPr>
            <w:r>
              <w:rPr>
                <w:rFonts w:ascii="Calibri" w:cs="Calibri" w:eastAsia="Calibri" w:hAnsi="Calibri"/>
              </w:rPr>
              <w:t xml:space="preserve">BaaS</w:t>
            </w:r>
          </w:p>
        </w:tc>
        <w:tc>
          <w:tcPr>
            <w:tcMar>
              <w:top w:type="dxa" w:w="80"/>
              <w:left w:type="dxa" w:w="120"/>
              <w:bottom w:type="dxa" w:w="80"/>
              <w:right w:type="dxa" w:w="120"/>
            </w:tcMar>
            <w:vAlign w:val="center"/>
          </w:tcPr>
          <w:p>
            <w:pPr>
              <w:spacing w:after="120"/>
            </w:pPr>
            <w:r>
              <w:rPr>
                <w:rFonts w:ascii="Calibri" w:cs="Calibri" w:eastAsia="Calibri" w:hAnsi="Calibri"/>
              </w:rPr>
              <w:t xml:space="preserve">Nosotros</w:t>
            </w:r>
          </w:p>
        </w:tc>
        <w:tc>
          <w:tcPr>
            <w:tcMar>
              <w:top w:type="dxa" w:w="80"/>
              <w:left w:type="dxa" w:w="120"/>
              <w:bottom w:type="dxa" w:w="80"/>
              <w:right w:type="dxa" w:w="120"/>
            </w:tcMar>
            <w:vAlign w:val="center"/>
          </w:tcPr>
          <w:p>
            <w:pPr>
              <w:spacing w:after="120"/>
            </w:pPr>
            <w:r>
              <w:rPr>
                <w:rFonts w:ascii="Calibri" w:cs="Calibri" w:eastAsia="Calibri" w:hAnsi="Calibri"/>
              </w:rPr>
              <w:t xml:space="preserve">SUPABASE</w:t>
            </w:r>
          </w:p>
        </w:tc>
        <w:tc>
          <w:tcPr>
            <w:tcMar>
              <w:top w:type="dxa" w:w="80"/>
              <w:left w:type="dxa" w:w="120"/>
              <w:bottom w:type="dxa" w:w="80"/>
              <w:right w:type="dxa" w:w="120"/>
            </w:tcMar>
            <w:vAlign w:val="center"/>
          </w:tcPr>
          <w:p>
            <w:pPr>
              <w:spacing w:after="120"/>
            </w:pPr>
            <w:r>
              <w:rPr>
                <w:rFonts w:ascii="Calibri" w:cs="Calibri" w:eastAsia="Calibri" w:hAnsi="Calibri"/>
              </w:rPr>
              <w:t xml:space="preserve">Supabase, plan Pro. Backend as a Service open-source sobre PostgreSQL: base de datos, autenticación, storage, Edge Functions y Realtime</w:t>
            </w:r>
          </w:p>
        </w:tc>
        <w:tc>
          <w:tcPr>
            <w:tcMar>
              <w:top w:type="dxa" w:w="80"/>
              <w:left w:type="dxa" w:w="120"/>
              <w:bottom w:type="dxa" w:w="80"/>
              <w:right w:type="dxa" w:w="120"/>
            </w:tcMar>
            <w:vAlign w:val="center"/>
          </w:tcPr>
          <w:p>
            <w:pPr>
              <w:spacing w:after="120"/>
            </w:pPr>
            <w:r>
              <w:rPr>
                <w:rFonts w:ascii="Calibri" w:cs="Calibri" w:eastAsia="Calibri" w:hAnsi="Calibri"/>
              </w:rPr>
              <w:t xml:space="preserve">$93.712 COP</w:t>
            </w:r>
          </w:p>
        </w:tc>
        <w:tc>
          <w:tcPr>
            <w:tcMar>
              <w:top w:type="dxa" w:w="80"/>
              <w:left w:type="dxa" w:w="120"/>
              <w:bottom w:type="dxa" w:w="80"/>
              <w:right w:type="dxa" w:w="120"/>
            </w:tcMar>
            <w:vAlign w:val="center"/>
          </w:tcPr>
          <w:p>
            <w:pPr>
              <w:spacing w:after="120"/>
            </w:pPr>
            <w:r>
              <w:rPr>
                <w:rFonts w:ascii="Calibri" w:cs="Calibri" w:eastAsia="Calibri" w:hAnsi="Calibri"/>
              </w:rPr>
              <w:t xml:space="preserve">La opción BaaS más pertinente para nosotros es la Opción N° 1 de Supabase (plan Pro) porque, al ser código abierto y basado en PostgreSQL, nos brinda control total sobre la base de datos mediante SQL nativo y la posibili…</w:t>
            </w:r>
          </w:p>
        </w:tc>
      </w:tr>
      <w:tr>
        <w:tc>
          <w:tcPr>
            <w:tcMar>
              <w:top w:type="dxa" w:w="80"/>
              <w:left w:type="dxa" w:w="120"/>
              <w:bottom w:type="dxa" w:w="80"/>
              <w:right w:type="dxa" w:w="120"/>
            </w:tcMar>
            <w:vAlign w:val="center"/>
          </w:tcPr>
          <w:p>
            <w:pPr>
              <w:spacing w:after="120"/>
            </w:pPr>
            <w:r>
              <w:rPr>
                <w:rFonts w:ascii="Calibri" w:cs="Calibri" w:eastAsia="Calibri" w:hAnsi="Calibri"/>
              </w:rPr>
              <w:t xml:space="preserve">CaaS</w:t>
            </w:r>
          </w:p>
        </w:tc>
        <w:tc>
          <w:tcPr>
            <w:tcMar>
              <w:top w:type="dxa" w:w="80"/>
              <w:left w:type="dxa" w:w="120"/>
              <w:bottom w:type="dxa" w:w="80"/>
              <w:right w:type="dxa" w:w="120"/>
            </w:tcMar>
            <w:vAlign w:val="center"/>
          </w:tcPr>
          <w:p>
            <w:pPr>
              <w:spacing w:after="120"/>
            </w:pPr>
            <w:r>
              <w:rPr>
                <w:rFonts w:ascii="Calibri" w:cs="Calibri" w:eastAsia="Calibri" w:hAnsi="Calibri"/>
              </w:rPr>
              <w:t xml:space="preserve">Empresa</w:t>
            </w:r>
          </w:p>
        </w:tc>
        <w:tc>
          <w:tcPr>
            <w:tcMar>
              <w:top w:type="dxa" w:w="80"/>
              <w:left w:type="dxa" w:w="120"/>
              <w:bottom w:type="dxa" w:w="80"/>
              <w:right w:type="dxa" w:w="120"/>
            </w:tcMar>
            <w:vAlign w:val="center"/>
          </w:tcPr>
          <w:p>
            <w:pPr>
              <w:spacing w:after="120"/>
            </w:pPr>
            <w:r>
              <w:rPr>
                <w:rFonts w:ascii="Calibri" w:cs="Calibri" w:eastAsia="Calibri" w:hAnsi="Calibri"/>
              </w:rPr>
              <w:t xml:space="preserve">DIGITALOCEAN</w:t>
            </w:r>
          </w:p>
        </w:tc>
        <w:tc>
          <w:tcPr>
            <w:tcMar>
              <w:top w:type="dxa" w:w="80"/>
              <w:left w:type="dxa" w:w="120"/>
              <w:bottom w:type="dxa" w:w="80"/>
              <w:right w:type="dxa" w:w="120"/>
            </w:tcMar>
            <w:vAlign w:val="center"/>
          </w:tcPr>
          <w:p>
            <w:pPr>
              <w:spacing w:after="120"/>
            </w:pPr>
            <w:r>
              <w:rPr>
                <w:rFonts w:ascii="Calibri" w:cs="Calibri" w:eastAsia="Calibri" w:hAnsi="Calibri"/>
              </w:rPr>
              <w:t xml:space="preserve">DigitalOcean Kubernetes (DOKS). Servicio de Kubernetes gestionado, con plano de control gratuito y autoescalado</w:t>
            </w:r>
          </w:p>
        </w:tc>
        <w:tc>
          <w:tcPr>
            <w:tcMar>
              <w:top w:type="dxa" w:w="80"/>
              <w:left w:type="dxa" w:w="120"/>
              <w:bottom w:type="dxa" w:w="80"/>
              <w:right w:type="dxa" w:w="120"/>
            </w:tcMar>
            <w:vAlign w:val="center"/>
          </w:tcPr>
          <w:p>
            <w:pPr>
              <w:spacing w:after="120"/>
            </w:pPr>
            <w:r>
              <w:rPr>
                <w:rFonts w:ascii="Calibri" w:cs="Calibri" w:eastAsia="Calibri" w:hAnsi="Calibri"/>
              </w:rPr>
              <w:t xml:space="preserve">$89.964 COP</w:t>
            </w:r>
          </w:p>
        </w:tc>
        <w:tc>
          <w:tcPr>
            <w:tcMar>
              <w:top w:type="dxa" w:w="80"/>
              <w:left w:type="dxa" w:w="120"/>
              <w:bottom w:type="dxa" w:w="80"/>
              <w:right w:type="dxa" w:w="120"/>
            </w:tcMar>
            <w:vAlign w:val="center"/>
          </w:tcPr>
          <w:p>
            <w:pPr>
              <w:spacing w:after="120"/>
            </w:pPr>
            <w:r>
              <w:rPr>
                <w:rFonts w:ascii="Calibri" w:cs="Calibri" w:eastAsia="Calibri" w:hAnsi="Calibri"/>
              </w:rPr>
              <w:t xml:space="preserve">La opción CaaS más pertinente para la empresa es la Opción N° 2 de DigitalOcean (DOKS) porque cuenta con el plano de control gratuito, el precio por nodo más bajo y transparente del mercado, y una puesta en marcha de poc…</w:t>
            </w:r>
          </w:p>
        </w:tc>
      </w:tr>
      <w:tr>
        <w:tc>
          <w:tcPr>
            <w:tcMar>
              <w:top w:type="dxa" w:w="80"/>
              <w:left w:type="dxa" w:w="120"/>
              <w:bottom w:type="dxa" w:w="80"/>
              <w:right w:type="dxa" w:w="120"/>
            </w:tcMar>
            <w:vAlign w:val="center"/>
          </w:tcPr>
          <w:p>
            <w:pPr>
              <w:spacing w:after="120"/>
            </w:pPr>
            <w:r>
              <w:rPr>
                <w:rFonts w:ascii="Calibri" w:cs="Calibri" w:eastAsia="Calibri" w:hAnsi="Calibri"/>
              </w:rPr>
              <w:t xml:space="preserve">CaaS</w:t>
            </w:r>
          </w:p>
        </w:tc>
        <w:tc>
          <w:tcPr>
            <w:tcMar>
              <w:top w:type="dxa" w:w="80"/>
              <w:left w:type="dxa" w:w="120"/>
              <w:bottom w:type="dxa" w:w="80"/>
              <w:right w:type="dxa" w:w="120"/>
            </w:tcMar>
            <w:vAlign w:val="center"/>
          </w:tcPr>
          <w:p>
            <w:pPr>
              <w:spacing w:after="120"/>
            </w:pPr>
            <w:r>
              <w:rPr>
                <w:rFonts w:ascii="Calibri" w:cs="Calibri" w:eastAsia="Calibri" w:hAnsi="Calibri"/>
              </w:rPr>
              <w:t xml:space="preserve">Nosotros</w:t>
            </w:r>
          </w:p>
        </w:tc>
        <w:tc>
          <w:tcPr>
            <w:tcMar>
              <w:top w:type="dxa" w:w="80"/>
              <w:left w:type="dxa" w:w="120"/>
              <w:bottom w:type="dxa" w:w="80"/>
              <w:right w:type="dxa" w:w="120"/>
            </w:tcMar>
            <w:vAlign w:val="center"/>
          </w:tcPr>
          <w:p>
            <w:pPr>
              <w:spacing w:after="120"/>
            </w:pPr>
            <w:r>
              <w:rPr>
                <w:rFonts w:ascii="Calibri" w:cs="Calibri" w:eastAsia="Calibri" w:hAnsi="Calibri"/>
              </w:rPr>
              <w:t xml:space="preserve">RED HAT OPENSHIFT</w:t>
            </w:r>
          </w:p>
        </w:tc>
        <w:tc>
          <w:tcPr>
            <w:tcMar>
              <w:top w:type="dxa" w:w="80"/>
              <w:left w:type="dxa" w:w="120"/>
              <w:bottom w:type="dxa" w:w="80"/>
              <w:right w:type="dxa" w:w="120"/>
            </w:tcMar>
            <w:vAlign w:val="center"/>
          </w:tcPr>
          <w:p>
            <w:pPr>
              <w:spacing w:after="120"/>
            </w:pPr>
            <w:r>
              <w:rPr>
                <w:rFonts w:ascii="Calibri" w:cs="Calibri" w:eastAsia="Calibri" w:hAnsi="Calibri"/>
              </w:rPr>
              <w:t xml:space="preserve">Red Hat OpenShift Dedicated. Plataforma de contenedores Kubernetes empresarial, gestionada por Red Hat sobre AWS o GCP</w:t>
            </w:r>
          </w:p>
        </w:tc>
        <w:tc>
          <w:tcPr>
            <w:tcMar>
              <w:top w:type="dxa" w:w="80"/>
              <w:left w:type="dxa" w:w="120"/>
              <w:bottom w:type="dxa" w:w="80"/>
              <w:right w:type="dxa" w:w="120"/>
            </w:tcMar>
            <w:vAlign w:val="center"/>
          </w:tcPr>
          <w:p>
            <w:pPr>
              <w:spacing w:after="120"/>
            </w:pPr>
            <w:r>
              <w:rPr>
                <w:rFonts w:ascii="Calibri" w:cs="Calibri" w:eastAsia="Calibri" w:hAnsi="Calibri"/>
              </w:rPr>
              <w:t xml:space="preserve">$498.550 COP</w:t>
            </w:r>
          </w:p>
        </w:tc>
        <w:tc>
          <w:tcPr>
            <w:tcMar>
              <w:top w:type="dxa" w:w="80"/>
              <w:left w:type="dxa" w:w="120"/>
              <w:bottom w:type="dxa" w:w="80"/>
              <w:right w:type="dxa" w:w="120"/>
            </w:tcMar>
            <w:vAlign w:val="center"/>
          </w:tcPr>
          <w:p>
            <w:pPr>
              <w:spacing w:after="120"/>
            </w:pPr>
            <w:r>
              <w:rPr>
                <w:rFonts w:ascii="Calibri" w:cs="Calibri" w:eastAsia="Calibri" w:hAnsi="Calibri"/>
              </w:rPr>
              <w:t xml:space="preserve">La opción CaaS más pertinente para nosotros es la Opción N° 1 de Red Hat OpenShift Dedicated porque nos brinda un entorno Kubernetes certificado y de nivel empresarial, con operadores validados y mayor control técnico au…</w:t>
            </w:r>
          </w:p>
        </w:tc>
      </w:tr>
      <w:tr>
        <w:tc>
          <w:tcPr>
            <w:tcMar>
              <w:top w:type="dxa" w:w="80"/>
              <w:left w:type="dxa" w:w="120"/>
              <w:bottom w:type="dxa" w:w="80"/>
              <w:right w:type="dxa" w:w="120"/>
            </w:tcMar>
            <w:vAlign w:val="center"/>
          </w:tcPr>
          <w:p>
            <w:pPr>
              <w:spacing w:after="120"/>
            </w:pPr>
            <w:r>
              <w:rPr>
                <w:rFonts w:ascii="Calibri" w:cs="Calibri" w:eastAsia="Calibri" w:hAnsi="Calibri"/>
              </w:rPr>
              <w:t xml:space="preserve">AtaaS</w:t>
            </w:r>
          </w:p>
        </w:tc>
        <w:tc>
          <w:tcPr>
            <w:tcMar>
              <w:top w:type="dxa" w:w="80"/>
              <w:left w:type="dxa" w:w="120"/>
              <w:bottom w:type="dxa" w:w="80"/>
              <w:right w:type="dxa" w:w="120"/>
            </w:tcMar>
            <w:vAlign w:val="center"/>
          </w:tcPr>
          <w:p>
            <w:pPr>
              <w:spacing w:after="120"/>
            </w:pPr>
            <w:r>
              <w:rPr>
                <w:rFonts w:ascii="Calibri" w:cs="Calibri" w:eastAsia="Calibri" w:hAnsi="Calibri"/>
              </w:rPr>
              <w:t xml:space="preserve">Empresa</w:t>
            </w:r>
          </w:p>
        </w:tc>
        <w:tc>
          <w:tcPr>
            <w:tcMar>
              <w:top w:type="dxa" w:w="80"/>
              <w:left w:type="dxa" w:w="120"/>
              <w:bottom w:type="dxa" w:w="80"/>
              <w:right w:type="dxa" w:w="120"/>
            </w:tcMar>
            <w:vAlign w:val="center"/>
          </w:tcPr>
          <w:p>
            <w:pPr>
              <w:spacing w:after="120"/>
            </w:pPr>
            <w:r>
              <w:rPr>
                <w:rFonts w:ascii="Calibri" w:cs="Calibri" w:eastAsia="Calibri" w:hAnsi="Calibri"/>
              </w:rPr>
              <w:t xml:space="preserve">Pruebas de accesibilidad como servicio (ATaaS)</w:t>
            </w:r>
          </w:p>
        </w:tc>
        <w:tc>
          <w:tcPr>
            <w:tcMar>
              <w:top w:type="dxa" w:w="80"/>
              <w:left w:type="dxa" w:w="120"/>
              <w:bottom w:type="dxa" w:w="80"/>
              <w:right w:type="dxa" w:w="120"/>
            </w:tcMar>
            <w:vAlign w:val="center"/>
          </w:tcPr>
          <w:p>
            <w:pPr>
              <w:spacing w:after="120"/>
            </w:pPr>
            <w:r>
              <w:rPr>
                <w:rFonts w:ascii="Calibri" w:cs="Calibri" w:eastAsia="Calibri" w:hAnsi="Calibri"/>
              </w:rPr>
              <w:t xml:space="preserve">Accessibility Testing as a Service (ATaaS) Servicio de consultoría y pruebas de accesibilidad digital ofrecido por TRANSFORMCX LIMITED (G-Cloud 14, R.U.).</w:t>
            </w:r>
          </w:p>
        </w:tc>
        <w:tc>
          <w:tcPr>
            <w:tcMar>
              <w:top w:type="dxa" w:w="80"/>
              <w:left w:type="dxa" w:w="120"/>
              <w:bottom w:type="dxa" w:w="80"/>
              <w:right w:type="dxa" w:w="120"/>
            </w:tcMar>
            <w:vAlign w:val="center"/>
          </w:tcPr>
          <w:p>
            <w:pPr>
              <w:spacing w:after="120"/>
            </w:pPr>
            <w:r>
              <w:rPr>
                <w:rFonts w:ascii="Calibri" w:cs="Calibri" w:eastAsia="Calibri" w:hAnsi="Calibri"/>
              </w:rPr>
              <w:t xml:space="preserve">$748.800 COP</w:t>
            </w:r>
          </w:p>
        </w:tc>
        <w:tc>
          <w:tcPr>
            <w:tcMar>
              <w:top w:type="dxa" w:w="80"/>
              <w:left w:type="dxa" w:w="120"/>
              <w:bottom w:type="dxa" w:w="80"/>
              <w:right w:type="dxa" w:w="120"/>
            </w:tcMar>
            <w:vAlign w:val="center"/>
          </w:tcPr>
          <w:p>
            <w:pPr>
              <w:spacing w:after="120"/>
            </w:pPr>
            <w:r>
              <w:rPr>
                <w:rFonts w:ascii="Calibri" w:cs="Calibri" w:eastAsia="Calibri" w:hAnsi="Calibri"/>
              </w:rPr>
              <w:t xml:space="preserve">LaaS</w:t>
            </w:r>
          </w:p>
        </w:tc>
      </w:tr>
      <w:tr>
        <w:tc>
          <w:tcPr>
            <w:tcMar>
              <w:top w:type="dxa" w:w="80"/>
              <w:left w:type="dxa" w:w="120"/>
              <w:bottom w:type="dxa" w:w="80"/>
              <w:right w:type="dxa" w:w="120"/>
            </w:tcMar>
            <w:vAlign w:val="center"/>
          </w:tcPr>
          <w:p>
            <w:pPr>
              <w:spacing w:after="120"/>
            </w:pPr>
            <w:r>
              <w:rPr>
                <w:rFonts w:ascii="Calibri" w:cs="Calibri" w:eastAsia="Calibri" w:hAnsi="Calibri"/>
              </w:rPr>
              <w:t xml:space="preserve">AtaaS</w:t>
            </w:r>
          </w:p>
        </w:tc>
        <w:tc>
          <w:tcPr>
            <w:tcMar>
              <w:top w:type="dxa" w:w="80"/>
              <w:left w:type="dxa" w:w="120"/>
              <w:bottom w:type="dxa" w:w="80"/>
              <w:right w:type="dxa" w:w="120"/>
            </w:tcMar>
            <w:vAlign w:val="center"/>
          </w:tcPr>
          <w:p>
            <w:pPr>
              <w:spacing w:after="120"/>
            </w:pPr>
            <w:r>
              <w:rPr>
                <w:rFonts w:ascii="Calibri" w:cs="Calibri" w:eastAsia="Calibri" w:hAnsi="Calibri"/>
              </w:rPr>
              <w:t xml:space="preserve">Nosotros</w:t>
            </w:r>
          </w:p>
        </w:tc>
        <w:tc>
          <w:tcPr>
            <w:tcMar>
              <w:top w:type="dxa" w:w="80"/>
              <w:left w:type="dxa" w:w="120"/>
              <w:bottom w:type="dxa" w:w="80"/>
              <w:right w:type="dxa" w:w="120"/>
            </w:tcMar>
            <w:vAlign w:val="center"/>
          </w:tcPr>
          <w:p>
            <w:pPr>
              <w:spacing w:after="120"/>
            </w:pPr>
            <w:r>
              <w:rPr>
                <w:rFonts w:ascii="Calibri" w:cs="Calibri" w:eastAsia="Calibri" w:hAnsi="Calibri"/>
              </w:rPr>
              <w:t xml:space="preserve">ATAS</w:t>
            </w:r>
          </w:p>
        </w:tc>
        <w:tc>
          <w:tcPr>
            <w:tcMar>
              <w:top w:type="dxa" w:w="80"/>
              <w:left w:type="dxa" w:w="120"/>
              <w:bottom w:type="dxa" w:w="80"/>
              <w:right w:type="dxa" w:w="120"/>
            </w:tcMar>
            <w:vAlign w:val="center"/>
          </w:tcPr>
          <w:p>
            <w:pPr>
              <w:spacing w:after="120"/>
            </w:pPr>
            <w:r>
              <w:rPr>
                <w:rFonts w:ascii="Calibri" w:cs="Calibri" w:eastAsia="Calibri" w:hAnsi="Calibri"/>
              </w:rPr>
              <w:t xml:space="preserve">Red Hat OpenShift Dedicated Plataforma de contenedores Kubernetes empresarial, gestionada por Red Hat sobre AWS o GCP.</w:t>
            </w:r>
          </w:p>
        </w:tc>
        <w:tc>
          <w:tcPr>
            <w:tcMar>
              <w:top w:type="dxa" w:w="80"/>
              <w:left w:type="dxa" w:w="120"/>
              <w:bottom w:type="dxa" w:w="80"/>
              <w:right w:type="dxa" w:w="120"/>
            </w:tcMar>
            <w:vAlign w:val="center"/>
          </w:tcPr>
          <w:p>
            <w:pPr>
              <w:spacing w:after="120"/>
            </w:pPr>
            <w:r>
              <w:rPr>
                <w:rFonts w:ascii="Calibri" w:cs="Calibri" w:eastAsia="Calibri" w:hAnsi="Calibri"/>
              </w:rPr>
              <w:t xml:space="preserve">$0 COP</w:t>
            </w:r>
          </w:p>
        </w:tc>
        <w:tc>
          <w:tcPr>
            <w:tcMar>
              <w:top w:type="dxa" w:w="80"/>
              <w:left w:type="dxa" w:w="120"/>
              <w:bottom w:type="dxa" w:w="80"/>
              <w:right w:type="dxa" w:w="120"/>
            </w:tcMar>
            <w:vAlign w:val="center"/>
          </w:tcPr>
          <w:p>
            <w:pPr>
              <w:spacing w:after="120"/>
            </w:pPr>
            <w:r>
              <w:rPr>
                <w:rFonts w:ascii="Calibri" w:cs="Calibri" w:eastAsia="Calibri" w:hAnsi="Calibri"/>
              </w:rPr>
              <w:t xml:space="preserve">No especificada</w:t>
            </w:r>
          </w:p>
        </w:tc>
      </w:tr>
      <w:tr>
        <w:tc>
          <w:tcPr>
            <w:tcMar>
              <w:top w:type="dxa" w:w="80"/>
              <w:left w:type="dxa" w:w="120"/>
              <w:bottom w:type="dxa" w:w="80"/>
              <w:right w:type="dxa" w:w="120"/>
            </w:tcMar>
            <w:vAlign w:val="center"/>
          </w:tcPr>
          <w:p>
            <w:pPr>
              <w:spacing w:after="120"/>
            </w:pPr>
            <w:r>
              <w:rPr>
                <w:rFonts w:ascii="Calibri" w:cs="Calibri" w:eastAsia="Calibri" w:hAnsi="Calibri"/>
              </w:rPr>
              <w:t xml:space="preserve">LaaS</w:t>
            </w:r>
          </w:p>
        </w:tc>
        <w:tc>
          <w:tcPr>
            <w:tcMar>
              <w:top w:type="dxa" w:w="80"/>
              <w:left w:type="dxa" w:w="120"/>
              <w:bottom w:type="dxa" w:w="80"/>
              <w:right w:type="dxa" w:w="120"/>
            </w:tcMar>
            <w:vAlign w:val="center"/>
          </w:tcPr>
          <w:p>
            <w:pPr>
              <w:spacing w:after="120"/>
            </w:pPr>
            <w:r>
              <w:rPr>
                <w:rFonts w:ascii="Calibri" w:cs="Calibri" w:eastAsia="Calibri" w:hAnsi="Calibri"/>
              </w:rPr>
              <w:t xml:space="preserve">Empresa</w:t>
            </w:r>
          </w:p>
        </w:tc>
        <w:tc>
          <w:tcPr>
            <w:tcMar>
              <w:top w:type="dxa" w:w="80"/>
              <w:left w:type="dxa" w:w="120"/>
              <w:bottom w:type="dxa" w:w="80"/>
              <w:right w:type="dxa" w:w="120"/>
            </w:tcMar>
            <w:vAlign w:val="center"/>
          </w:tcPr>
          <w:p>
            <w:pPr>
              <w:spacing w:after="120"/>
            </w:pPr>
            <w:r>
              <w:rPr>
                <w:rFonts w:ascii="Calibri" w:cs="Calibri" w:eastAsia="Calibri" w:hAnsi="Calibri"/>
              </w:rPr>
              <w:t xml:space="preserve">HERE Technologies</w:t>
            </w:r>
          </w:p>
        </w:tc>
        <w:tc>
          <w:tcPr>
            <w:tcMar>
              <w:top w:type="dxa" w:w="80"/>
              <w:left w:type="dxa" w:w="120"/>
              <w:bottom w:type="dxa" w:w="80"/>
              <w:right w:type="dxa" w:w="120"/>
            </w:tcMar>
            <w:vAlign w:val="center"/>
          </w:tcPr>
          <w:p>
            <w:pPr>
              <w:spacing w:after="120"/>
            </w:pPr>
            <w:r>
              <w:rPr>
                <w:rFonts w:ascii="Calibri" w:cs="Calibri" w:eastAsia="Calibri" w:hAnsi="Calibri"/>
              </w:rPr>
              <w:t xml:space="preserve">(HERE Colombia S.A.S. / HERE Europe B.V.)</w:t>
            </w:r>
          </w:p>
        </w:tc>
        <w:tc>
          <w:tcPr>
            <w:tcMar>
              <w:top w:type="dxa" w:w="80"/>
              <w:left w:type="dxa" w:w="120"/>
              <w:bottom w:type="dxa" w:w="80"/>
              <w:right w:type="dxa" w:w="120"/>
            </w:tcMar>
            <w:vAlign w:val="center"/>
          </w:tcPr>
          <w:p>
            <w:pPr>
              <w:spacing w:after="120"/>
            </w:pPr>
            <w:r>
              <w:rPr>
                <w:rFonts w:ascii="Calibri" w:cs="Calibri" w:eastAsia="Calibri" w:hAnsi="Calibri"/>
              </w:rPr>
              <w:t xml:space="preserve">$3.298.000 COP</w:t>
            </w:r>
          </w:p>
        </w:tc>
        <w:tc>
          <w:tcPr>
            <w:tcMar>
              <w:top w:type="dxa" w:w="80"/>
              <w:left w:type="dxa" w:w="120"/>
              <w:bottom w:type="dxa" w:w="80"/>
              <w:right w:type="dxa" w:w="120"/>
            </w:tcMar>
            <w:vAlign w:val="center"/>
          </w:tcPr>
          <w:p>
            <w:pPr>
              <w:spacing w:after="120"/>
            </w:pPr>
            <w:r>
              <w:rPr>
                <w:rFonts w:ascii="Calibri" w:cs="Calibri" w:eastAsia="Calibri" w:hAnsi="Calibri"/>
              </w:rPr>
              <w:t xml:space="preserve">La opción LaaS más pertinente para la empresa es la Opción N° 3 de HERE Technologies (Servicios de mapas, geolocalización empresarial y optimización de rutas) porque al contar con una capa gratuita de 30.000 transaccione…</w:t>
            </w:r>
          </w:p>
        </w:tc>
      </w:tr>
      <w:tr>
        <w:tc>
          <w:tcPr>
            <w:tcMar>
              <w:top w:type="dxa" w:w="80"/>
              <w:left w:type="dxa" w:w="120"/>
              <w:bottom w:type="dxa" w:w="80"/>
              <w:right w:type="dxa" w:w="120"/>
            </w:tcMar>
            <w:vAlign w:val="center"/>
          </w:tcPr>
          <w:p>
            <w:pPr>
              <w:spacing w:after="120"/>
            </w:pPr>
            <w:r>
              <w:rPr>
                <w:rFonts w:ascii="Calibri" w:cs="Calibri" w:eastAsia="Calibri" w:hAnsi="Calibri"/>
              </w:rPr>
              <w:t xml:space="preserve">LaaS</w:t>
            </w:r>
          </w:p>
        </w:tc>
        <w:tc>
          <w:tcPr>
            <w:tcMar>
              <w:top w:type="dxa" w:w="80"/>
              <w:left w:type="dxa" w:w="120"/>
              <w:bottom w:type="dxa" w:w="80"/>
              <w:right w:type="dxa" w:w="120"/>
            </w:tcMar>
            <w:vAlign w:val="center"/>
          </w:tcPr>
          <w:p>
            <w:pPr>
              <w:spacing w:after="120"/>
            </w:pPr>
            <w:r>
              <w:rPr>
                <w:rFonts w:ascii="Calibri" w:cs="Calibri" w:eastAsia="Calibri" w:hAnsi="Calibri"/>
              </w:rPr>
              <w:t xml:space="preserve">Nosotros</w:t>
            </w:r>
          </w:p>
        </w:tc>
        <w:tc>
          <w:tcPr>
            <w:tcMar>
              <w:top w:type="dxa" w:w="80"/>
              <w:left w:type="dxa" w:w="120"/>
              <w:bottom w:type="dxa" w:w="80"/>
              <w:right w:type="dxa" w:w="120"/>
            </w:tcMar>
            <w:vAlign w:val="center"/>
          </w:tcPr>
          <w:p>
            <w:pPr>
              <w:spacing w:after="120"/>
            </w:pPr>
            <w:r>
              <w:rPr>
                <w:rFonts w:ascii="Calibri" w:cs="Calibri" w:eastAsia="Calibri" w:hAnsi="Calibri"/>
              </w:rPr>
              <w:t xml:space="preserve">DATADOG INC.</w:t>
            </w:r>
          </w:p>
        </w:tc>
        <w:tc>
          <w:tcPr>
            <w:tcMar>
              <w:top w:type="dxa" w:w="80"/>
              <w:left w:type="dxa" w:w="120"/>
              <w:bottom w:type="dxa" w:w="80"/>
              <w:right w:type="dxa" w:w="120"/>
            </w:tcMar>
            <w:vAlign w:val="center"/>
          </w:tcPr>
          <w:p>
            <w:pPr>
              <w:spacing w:after="120"/>
            </w:pPr>
            <w:r>
              <w:rPr>
                <w:rFonts w:ascii="Calibri" w:cs="Calibri" w:eastAsia="Calibri" w:hAnsi="Calibri"/>
              </w:rPr>
              <w:t xml:space="preserve">Plataforma de centralización, ingesta, búsqueda, monitoreo y análisis de logs en tiempo real (LaaS).</w:t>
            </w:r>
          </w:p>
        </w:tc>
        <w:tc>
          <w:tcPr>
            <w:tcMar>
              <w:top w:type="dxa" w:w="80"/>
              <w:left w:type="dxa" w:w="120"/>
              <w:bottom w:type="dxa" w:w="80"/>
              <w:right w:type="dxa" w:w="120"/>
            </w:tcMar>
            <w:vAlign w:val="center"/>
          </w:tcPr>
          <w:p>
            <w:pPr>
              <w:spacing w:after="120"/>
            </w:pPr>
            <w:r>
              <w:rPr>
                <w:rFonts w:ascii="Calibri" w:cs="Calibri" w:eastAsia="Calibri" w:hAnsi="Calibri"/>
              </w:rPr>
              <w:t xml:space="preserve">$46.410 COP</w:t>
            </w:r>
          </w:p>
        </w:tc>
        <w:tc>
          <w:tcPr>
            <w:tcMar>
              <w:top w:type="dxa" w:w="80"/>
              <w:left w:type="dxa" w:w="120"/>
              <w:bottom w:type="dxa" w:w="80"/>
              <w:right w:type="dxa" w:w="120"/>
            </w:tcMar>
            <w:vAlign w:val="center"/>
          </w:tcPr>
          <w:p>
            <w:pPr>
              <w:spacing w:after="120"/>
            </w:pPr>
            <w:r>
              <w:rPr>
                <w:rFonts w:ascii="Calibri" w:cs="Calibri" w:eastAsia="Calibri" w:hAnsi="Calibri"/>
              </w:rPr>
              <w:t xml:space="preserve">La opción LaaS más pertinente para nosotros como equipo de sistemas/software es la Opción N° 2 de Datadog Inc. porque nos brinda observabilidad avanzada, depuración de logs en tiempo real y parsing automático con más de …</w:t>
            </w:r>
          </w:p>
        </w:tc>
      </w:tr>
      <w:tr>
        <w:tc>
          <w:tcPr>
            <w:tcMar>
              <w:top w:type="dxa" w:w="80"/>
              <w:left w:type="dxa" w:w="120"/>
              <w:bottom w:type="dxa" w:w="80"/>
              <w:right w:type="dxa" w:w="120"/>
            </w:tcMar>
            <w:vAlign w:val="center"/>
          </w:tcPr>
          <w:p>
            <w:pPr>
              <w:spacing w:after="120"/>
            </w:pPr>
            <w:r>
              <w:rPr>
                <w:rFonts w:ascii="Calibri" w:cs="Calibri" w:eastAsia="Calibri" w:hAnsi="Calibri"/>
              </w:rPr>
              <w:t xml:space="preserve">FaaS</w:t>
            </w:r>
          </w:p>
        </w:tc>
        <w:tc>
          <w:tcPr>
            <w:tcMar>
              <w:top w:type="dxa" w:w="80"/>
              <w:left w:type="dxa" w:w="120"/>
              <w:bottom w:type="dxa" w:w="80"/>
              <w:right w:type="dxa" w:w="120"/>
            </w:tcMar>
            <w:vAlign w:val="center"/>
          </w:tcPr>
          <w:p>
            <w:pPr>
              <w:spacing w:after="120"/>
            </w:pPr>
            <w:r>
              <w:rPr>
                <w:rFonts w:ascii="Calibri" w:cs="Calibri" w:eastAsia="Calibri" w:hAnsi="Calibri"/>
              </w:rPr>
              <w:t xml:space="preserve">Nosotros</w:t>
            </w:r>
          </w:p>
        </w:tc>
        <w:tc>
          <w:tcPr>
            <w:tcMar>
              <w:top w:type="dxa" w:w="80"/>
              <w:left w:type="dxa" w:w="120"/>
              <w:bottom w:type="dxa" w:w="80"/>
              <w:right w:type="dxa" w:w="120"/>
            </w:tcMar>
            <w:vAlign w:val="center"/>
          </w:tcPr>
          <w:p>
            <w:pPr>
              <w:spacing w:after="120"/>
            </w:pPr>
            <w:r>
              <w:rPr>
                <w:rFonts w:ascii="Calibri" w:cs="Calibri" w:eastAsia="Calibri" w:hAnsi="Calibri"/>
              </w:rPr>
              <w:t xml:space="preserve">AMAZON WEB SERVICES</w:t>
            </w:r>
          </w:p>
        </w:tc>
        <w:tc>
          <w:tcPr>
            <w:tcMar>
              <w:top w:type="dxa" w:w="80"/>
              <w:left w:type="dxa" w:w="120"/>
              <w:bottom w:type="dxa" w:w="80"/>
              <w:right w:type="dxa" w:w="120"/>
            </w:tcMar>
            <w:vAlign w:val="center"/>
          </w:tcPr>
          <w:p>
            <w:pPr>
              <w:spacing w:after="120"/>
            </w:pPr>
            <w:r>
              <w:rPr>
                <w:rFonts w:ascii="Calibri" w:cs="Calibri" w:eastAsia="Calibri" w:hAnsi="Calibri"/>
              </w:rPr>
              <w:t xml:space="preserve">AWS Lambda - Pago por solicitud y duración</w:t>
            </w:r>
          </w:p>
        </w:tc>
        <w:tc>
          <w:tcPr>
            <w:tcMar>
              <w:top w:type="dxa" w:w="80"/>
              <w:left w:type="dxa" w:w="120"/>
              <w:bottom w:type="dxa" w:w="80"/>
              <w:right w:type="dxa" w:w="120"/>
            </w:tcMar>
            <w:vAlign w:val="center"/>
          </w:tcPr>
          <w:p>
            <w:pPr>
              <w:spacing w:after="120"/>
            </w:pPr>
            <w:r>
              <w:rPr>
                <w:rFonts w:ascii="Calibri" w:cs="Calibri" w:eastAsia="Calibri" w:hAnsi="Calibri"/>
              </w:rPr>
              <w:t xml:space="preserve">$11.448 COP</w:t>
            </w:r>
          </w:p>
        </w:tc>
        <w:tc>
          <w:tcPr>
            <w:tcMar>
              <w:top w:type="dxa" w:w="80"/>
              <w:left w:type="dxa" w:w="120"/>
              <w:bottom w:type="dxa" w:w="80"/>
              <w:right w:type="dxa" w:w="120"/>
            </w:tcMar>
            <w:vAlign w:val="center"/>
          </w:tcPr>
          <w:p>
            <w:pPr>
              <w:spacing w:after="120"/>
            </w:pPr>
            <w:r>
              <w:rPr>
                <w:rFonts w:ascii="Calibri" w:cs="Calibri" w:eastAsia="Calibri" w:hAnsi="Calibri"/>
              </w:rPr>
              <w:t xml:space="preserve">La opción FaaS más pertinente para nosotros como equipo de sistemas/software es la Opción N° 4 de Amazon Web Services (AWS Lambda) porque cuenta con el ecosistema de integraciones más maduro (API Gateway, EventBridge, St…</w:t>
            </w:r>
          </w:p>
        </w:tc>
      </w:tr>
      <w:tr>
        <w:tc>
          <w:tcPr>
            <w:tcMar>
              <w:top w:type="dxa" w:w="80"/>
              <w:left w:type="dxa" w:w="120"/>
              <w:bottom w:type="dxa" w:w="80"/>
              <w:right w:type="dxa" w:w="120"/>
            </w:tcMar>
            <w:vAlign w:val="center"/>
          </w:tcPr>
          <w:p>
            <w:pPr>
              <w:spacing w:after="120"/>
            </w:pPr>
            <w:r>
              <w:rPr>
                <w:rFonts w:ascii="Calibri" w:cs="Calibri" w:eastAsia="Calibri" w:hAnsi="Calibri"/>
              </w:rPr>
              <w:t xml:space="preserve">FaaS</w:t>
            </w:r>
          </w:p>
        </w:tc>
        <w:tc>
          <w:tcPr>
            <w:tcMar>
              <w:top w:type="dxa" w:w="80"/>
              <w:left w:type="dxa" w:w="120"/>
              <w:bottom w:type="dxa" w:w="80"/>
              <w:right w:type="dxa" w:w="120"/>
            </w:tcMar>
            <w:vAlign w:val="center"/>
          </w:tcPr>
          <w:p>
            <w:pPr>
              <w:spacing w:after="120"/>
            </w:pPr>
            <w:r>
              <w:rPr>
                <w:rFonts w:ascii="Calibri" w:cs="Calibri" w:eastAsia="Calibri" w:hAnsi="Calibri"/>
              </w:rPr>
              <w:t xml:space="preserve">Administradores</w:t>
            </w:r>
          </w:p>
        </w:tc>
        <w:tc>
          <w:tcPr>
            <w:tcMar>
              <w:top w:type="dxa" w:w="80"/>
              <w:left w:type="dxa" w:w="120"/>
              <w:bottom w:type="dxa" w:w="80"/>
              <w:right w:type="dxa" w:w="120"/>
            </w:tcMar>
            <w:vAlign w:val="center"/>
          </w:tcPr>
          <w:p>
            <w:pPr>
              <w:spacing w:after="120"/>
            </w:pPr>
            <w:r>
              <w:rPr>
                <w:rFonts w:ascii="Calibri" w:cs="Calibri" w:eastAsia="Calibri" w:hAnsi="Calibri"/>
              </w:rPr>
              <w:t xml:space="preserve">GOOGLE CLOUD</w:t>
            </w:r>
          </w:p>
        </w:tc>
        <w:tc>
          <w:tcPr>
            <w:tcMar>
              <w:top w:type="dxa" w:w="80"/>
              <w:left w:type="dxa" w:w="120"/>
              <w:bottom w:type="dxa" w:w="80"/>
              <w:right w:type="dxa" w:w="120"/>
            </w:tcMar>
            <w:vAlign w:val="center"/>
          </w:tcPr>
          <w:p>
            <w:pPr>
              <w:spacing w:after="120"/>
            </w:pPr>
            <w:r>
              <w:rPr>
                <w:rFonts w:ascii="Calibri" w:cs="Calibri" w:eastAsia="Calibri" w:hAnsi="Calibri"/>
              </w:rPr>
              <w:t xml:space="preserve">Cloud Run Functions (Cloud Functions) - Pago por invocación</w:t>
            </w:r>
          </w:p>
        </w:tc>
        <w:tc>
          <w:tcPr>
            <w:tcMar>
              <w:top w:type="dxa" w:w="80"/>
              <w:left w:type="dxa" w:w="120"/>
              <w:bottom w:type="dxa" w:w="80"/>
              <w:right w:type="dxa" w:w="120"/>
            </w:tcMar>
            <w:vAlign w:val="center"/>
          </w:tcPr>
          <w:p>
            <w:pPr>
              <w:spacing w:after="120"/>
            </w:pPr>
            <w:r>
              <w:rPr>
                <w:rFonts w:ascii="Calibri" w:cs="Calibri" w:eastAsia="Calibri" w:hAnsi="Calibri"/>
              </w:rPr>
              <w:t xml:space="preserve">$6.729 COP</w:t>
            </w:r>
          </w:p>
        </w:tc>
        <w:tc>
          <w:tcPr>
            <w:tcMar>
              <w:top w:type="dxa" w:w="80"/>
              <w:left w:type="dxa" w:w="120"/>
              <w:bottom w:type="dxa" w:w="80"/>
              <w:right w:type="dxa" w:w="120"/>
            </w:tcMar>
            <w:vAlign w:val="center"/>
          </w:tcPr>
          <w:p>
            <w:pPr>
              <w:spacing w:after="120"/>
            </w:pPr>
            <w:r>
              <w:rPr>
                <w:rFonts w:ascii="Calibri" w:cs="Calibri" w:eastAsia="Calibri" w:hAnsi="Calibri"/>
              </w:rPr>
              <w:t xml:space="preserve">La opción FaaS más pertinente para los administradores es la Opción N° 2 de Google Cloud (Cloud Run Functions) porque, gracias a su nivel gratuito de 2 millones de invocaciones mensuales, ofrece el menor costo mensual de…</w:t>
            </w:r>
          </w:p>
        </w:tc>
      </w:tr>
      <w:tr>
        <w:tc>
          <w:tcPr>
            <w:tcMar>
              <w:top w:type="dxa" w:w="80"/>
              <w:left w:type="dxa" w:w="120"/>
              <w:bottom w:type="dxa" w:w="80"/>
              <w:right w:type="dxa" w:w="120"/>
            </w:tcMar>
            <w:vAlign w:val="center"/>
          </w:tcPr>
          <w:p>
            <w:pPr>
              <w:spacing w:after="120"/>
            </w:pPr>
            <w:r>
              <w:rPr>
                <w:rFonts w:ascii="Calibri" w:cs="Calibri" w:eastAsia="Calibri" w:hAnsi="Calibri"/>
              </w:rPr>
              <w:t xml:space="preserve">IA</w:t>
            </w:r>
          </w:p>
        </w:tc>
        <w:tc>
          <w:tcPr>
            <w:tcMar>
              <w:top w:type="dxa" w:w="80"/>
              <w:left w:type="dxa" w:w="120"/>
              <w:bottom w:type="dxa" w:w="80"/>
              <w:right w:type="dxa" w:w="120"/>
            </w:tcMar>
            <w:vAlign w:val="center"/>
          </w:tcPr>
          <w:p>
            <w:pPr>
              <w:spacing w:after="120"/>
            </w:pPr>
            <w:r>
              <w:rPr>
                <w:rFonts w:ascii="Calibri" w:cs="Calibri" w:eastAsia="Calibri" w:hAnsi="Calibri"/>
              </w:rPr>
              <w:t xml:space="preserve">Nosotros</w:t>
            </w:r>
          </w:p>
        </w:tc>
        <w:tc>
          <w:tcPr>
            <w:tcMar>
              <w:top w:type="dxa" w:w="80"/>
              <w:left w:type="dxa" w:w="120"/>
              <w:bottom w:type="dxa" w:w="80"/>
              <w:right w:type="dxa" w:w="120"/>
            </w:tcMar>
            <w:vAlign w:val="center"/>
          </w:tcPr>
          <w:p>
            <w:pPr>
              <w:spacing w:after="120"/>
            </w:pPr>
            <w:r>
              <w:rPr>
                <w:rFonts w:ascii="Calibri" w:cs="Calibri" w:eastAsia="Calibri" w:hAnsi="Calibri"/>
              </w:rPr>
              <w:t xml:space="preserve">AMAZON WEB SERVICES</w:t>
            </w:r>
          </w:p>
        </w:tc>
        <w:tc>
          <w:tcPr>
            <w:tcMar>
              <w:top w:type="dxa" w:w="80"/>
              <w:left w:type="dxa" w:w="120"/>
              <w:bottom w:type="dxa" w:w="80"/>
              <w:right w:type="dxa" w:w="120"/>
            </w:tcMar>
            <w:vAlign w:val="center"/>
          </w:tcPr>
          <w:p>
            <w:pPr>
              <w:spacing w:after="120"/>
            </w:pPr>
            <w:r>
              <w:rPr>
                <w:rFonts w:ascii="Calibri" w:cs="Calibri" w:eastAsia="Calibri" w:hAnsi="Calibri"/>
              </w:rPr>
              <w:t xml:space="preserve">AWS Bedrock - Acceso unificado a múltiples modelos fundacionales (Claude, Llama, etc.)</w:t>
            </w:r>
          </w:p>
        </w:tc>
        <w:tc>
          <w:tcPr>
            <w:tcMar>
              <w:top w:type="dxa" w:w="80"/>
              <w:left w:type="dxa" w:w="120"/>
              <w:bottom w:type="dxa" w:w="80"/>
              <w:right w:type="dxa" w:w="120"/>
            </w:tcMar>
            <w:vAlign w:val="center"/>
          </w:tcPr>
          <w:p>
            <w:pPr>
              <w:spacing w:after="120"/>
            </w:pPr>
            <w:r>
              <w:rPr>
                <w:rFonts w:ascii="Calibri" w:cs="Calibri" w:eastAsia="Calibri" w:hAnsi="Calibri"/>
              </w:rPr>
              <w:t xml:space="preserve">$5.222 COP</w:t>
            </w:r>
          </w:p>
        </w:tc>
        <w:tc>
          <w:tcPr>
            <w:tcMar>
              <w:top w:type="dxa" w:w="80"/>
              <w:left w:type="dxa" w:w="120"/>
              <w:bottom w:type="dxa" w:w="80"/>
              <w:right w:type="dxa" w:w="120"/>
            </w:tcMar>
            <w:vAlign w:val="center"/>
          </w:tcPr>
          <w:p>
            <w:pPr>
              <w:spacing w:after="120"/>
            </w:pPr>
            <w:r>
              <w:rPr>
                <w:rFonts w:ascii="Calibri" w:cs="Calibri" w:eastAsia="Calibri" w:hAnsi="Calibri"/>
              </w:rPr>
              <w:t xml:space="preserve">La opción AIaaS más pertinente para nosotros como equipo de sistemas/software es la Opción N° 5 de Amazon Web Services (AWS Bedrock) porque nos permite elegir entre múltiples modelos fundacionales (Anthropic, Meta, Amazo…</w:t>
            </w:r>
          </w:p>
        </w:tc>
      </w:tr>
      <w:tr>
        <w:tc>
          <w:tcPr>
            <w:tcMar>
              <w:top w:type="dxa" w:w="80"/>
              <w:left w:type="dxa" w:w="120"/>
              <w:bottom w:type="dxa" w:w="80"/>
              <w:right w:type="dxa" w:w="120"/>
            </w:tcMar>
            <w:vAlign w:val="center"/>
          </w:tcPr>
          <w:p>
            <w:pPr>
              <w:spacing w:after="120"/>
            </w:pPr>
            <w:r>
              <w:rPr>
                <w:rFonts w:ascii="Calibri" w:cs="Calibri" w:eastAsia="Calibri" w:hAnsi="Calibri"/>
              </w:rPr>
              <w:t xml:space="preserve">IA</w:t>
            </w:r>
          </w:p>
        </w:tc>
        <w:tc>
          <w:tcPr>
            <w:tcMar>
              <w:top w:type="dxa" w:w="80"/>
              <w:left w:type="dxa" w:w="120"/>
              <w:bottom w:type="dxa" w:w="80"/>
              <w:right w:type="dxa" w:w="120"/>
            </w:tcMar>
            <w:vAlign w:val="center"/>
          </w:tcPr>
          <w:p>
            <w:pPr>
              <w:spacing w:after="120"/>
            </w:pPr>
            <w:r>
              <w:rPr>
                <w:rFonts w:ascii="Calibri" w:cs="Calibri" w:eastAsia="Calibri" w:hAnsi="Calibri"/>
              </w:rPr>
              <w:t xml:space="preserve">Administradores</w:t>
            </w:r>
          </w:p>
        </w:tc>
        <w:tc>
          <w:tcPr>
            <w:tcMar>
              <w:top w:type="dxa" w:w="80"/>
              <w:left w:type="dxa" w:w="120"/>
              <w:bottom w:type="dxa" w:w="80"/>
              <w:right w:type="dxa" w:w="120"/>
            </w:tcMar>
            <w:vAlign w:val="center"/>
          </w:tcPr>
          <w:p>
            <w:pPr>
              <w:spacing w:after="120"/>
            </w:pPr>
            <w:r>
              <w:rPr>
                <w:rFonts w:ascii="Calibri" w:cs="Calibri" w:eastAsia="Calibri" w:hAnsi="Calibri"/>
              </w:rPr>
              <w:t xml:space="preserve">OPENAI</w:t>
            </w:r>
          </w:p>
        </w:tc>
        <w:tc>
          <w:tcPr>
            <w:tcMar>
              <w:top w:type="dxa" w:w="80"/>
              <w:left w:type="dxa" w:w="120"/>
              <w:bottom w:type="dxa" w:w="80"/>
              <w:right w:type="dxa" w:w="120"/>
            </w:tcMar>
            <w:vAlign w:val="center"/>
          </w:tcPr>
          <w:p>
            <w:pPr>
              <w:spacing w:after="120"/>
            </w:pPr>
            <w:r>
              <w:rPr>
                <w:rFonts w:ascii="Calibri" w:cs="Calibri" w:eastAsia="Calibri" w:hAnsi="Calibri"/>
              </w:rPr>
              <w:t xml:space="preserve">OpenAI API - Modelo GPT-4o mini (texto e imagen, económico)</w:t>
            </w:r>
          </w:p>
        </w:tc>
        <w:tc>
          <w:tcPr>
            <w:tcMar>
              <w:top w:type="dxa" w:w="80"/>
              <w:left w:type="dxa" w:w="120"/>
              <w:bottom w:type="dxa" w:w="80"/>
              <w:right w:type="dxa" w:w="120"/>
            </w:tcMar>
            <w:vAlign w:val="center"/>
          </w:tcPr>
          <w:p>
            <w:pPr>
              <w:spacing w:after="120"/>
            </w:pPr>
            <w:r>
              <w:rPr>
                <w:rFonts w:ascii="Calibri" w:cs="Calibri" w:eastAsia="Calibri" w:hAnsi="Calibri"/>
              </w:rPr>
              <w:t xml:space="preserve">$2.785 COP</w:t>
            </w:r>
          </w:p>
        </w:tc>
        <w:tc>
          <w:tcPr>
            <w:tcMar>
              <w:top w:type="dxa" w:w="80"/>
              <w:left w:type="dxa" w:w="120"/>
              <w:bottom w:type="dxa" w:w="80"/>
              <w:right w:type="dxa" w:w="120"/>
            </w:tcMar>
            <w:vAlign w:val="center"/>
          </w:tcPr>
          <w:p>
            <w:pPr>
              <w:spacing w:after="120"/>
            </w:pPr>
            <w:r>
              <w:rPr>
                <w:rFonts w:ascii="Calibri" w:cs="Calibri" w:eastAsia="Calibri" w:hAnsi="Calibri"/>
              </w:rPr>
              <w:t xml:space="preserve">La opción AIaaS más pertinente para los administradores es la Opción N° 2 de OpenAI (GPT-4o mini) porque ofrece el mejor costo por token de las cinco opciones evaluadas, siendo suficiente para tareas administrativas como…</w:t>
            </w:r>
          </w:p>
        </w:tc>
      </w:tr>
    </w:tbl>
    <w:p>
      <w:pPr>
        <w:spacing w:after="200"/>
      </w:pPr>
      <w:r>
        <w:rPr>
          <w:rFonts w:ascii="Calibri" w:cs="Calibri" w:eastAsia="Calibri" w:hAnsi="Calibri"/>
        </w:rPr>
        <w:t xml:space="preserve"/>
      </w:r>
    </w:p>
    <w:p>
      <w:r>
        <w:br w:type="page"/>
      </w:r>
    </w:p>
    <w:p>
      <w:pPr>
        <w:spacing w:after="160" w:before="300"/>
      </w:pPr>
      <w:r>
        <w:t xml:space="preserve">Resumen de inversión — cotizaciones elegidas</w:t>
      </w:r>
    </w:p>
    <w:p>
      <w:pPr>
        <w:spacing w:after="120"/>
      </w:pPr>
      <w:r>
        <w:rPr>
          <w:rFonts w:ascii="Calibri" w:cs="Calibri" w:eastAsia="Calibri" w:hAnsi="Calibri"/>
        </w:rPr>
        <w:t xml:space="preserve">Valores tomados directamente de cada ficha (columna "Precio total COP, IVA incluido"). Los de periodicidad mensual/anual se muestran por ese periodo; los de pago único corresponden a una sola compra por equipo o licencia.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EFD9B4" w:val="clear"/>
          </w:tcPr>
          <w:p>
            <w:pPr>
              <w:spacing w:after="120"/>
            </w:pPr>
            <w:r>
              <w:rPr>
                <w:rFonts w:ascii="Calibri" w:cs="Calibri" w:eastAsia="Calibri" w:hAnsi="Calibri"/>
                <w:b/>
                <w:bCs/>
              </w:rPr>
              <w:t xml:space="preserve">N.°</w:t>
            </w:r>
          </w:p>
        </w:tc>
        <w:tc>
          <w:tcPr>
            <w:shd w:fill="EFD9B4" w:val="clear"/>
          </w:tcPr>
          <w:p>
            <w:pPr>
              <w:spacing w:after="120"/>
            </w:pPr>
            <w:r>
              <w:rPr>
                <w:rFonts w:ascii="Calibri" w:cs="Calibri" w:eastAsia="Calibri" w:hAnsi="Calibri"/>
                <w:b/>
                <w:bCs/>
              </w:rPr>
              <w:t xml:space="preserve">Recurso (proveedor)</w:t>
            </w:r>
          </w:p>
        </w:tc>
        <w:tc>
          <w:tcPr>
            <w:shd w:fill="EFD9B4" w:val="clear"/>
          </w:tcPr>
          <w:p>
            <w:pPr>
              <w:spacing w:after="120"/>
            </w:pPr>
            <w:r>
              <w:rPr>
                <w:rFonts w:ascii="Calibri" w:cs="Calibri" w:eastAsia="Calibri" w:hAnsi="Calibri"/>
                <w:b/>
                <w:bCs/>
              </w:rPr>
              <w:t xml:space="preserve">Dirigido a</w:t>
            </w:r>
          </w:p>
        </w:tc>
        <w:tc>
          <w:tcPr>
            <w:shd w:fill="EFD9B4" w:val="clear"/>
          </w:tcPr>
          <w:p>
            <w:pPr>
              <w:spacing w:after="120"/>
            </w:pPr>
            <w:r>
              <w:rPr>
                <w:rFonts w:ascii="Calibri" w:cs="Calibri" w:eastAsia="Calibri" w:hAnsi="Calibri"/>
                <w:b/>
                <w:bCs/>
              </w:rPr>
              <w:t xml:space="preserve">Periodicidad</w:t>
            </w:r>
          </w:p>
        </w:tc>
        <w:tc>
          <w:tcPr>
            <w:shd w:fill="EFD9B4" w:val="clear"/>
          </w:tcPr>
          <w:p>
            <w:pPr>
              <w:spacing w:after="120"/>
            </w:pPr>
            <w:r>
              <w:rPr>
                <w:rFonts w:ascii="Calibri" w:cs="Calibri" w:eastAsia="Calibri" w:hAnsi="Calibri"/>
                <w:b/>
                <w:bCs/>
              </w:rPr>
              <w:t xml:space="preserve">Precio COP</w:t>
            </w:r>
          </w:p>
        </w:tc>
        <w:tc>
          <w:tcPr>
            <w:shd w:fill="EFD9B4" w:val="clear"/>
          </w:tcPr>
          <w:p>
            <w:pPr>
              <w:spacing w:after="120"/>
            </w:pPr>
            <w:r>
              <w:rPr>
                <w:rFonts w:ascii="Calibri" w:cs="Calibri" w:eastAsia="Calibri" w:hAnsi="Calibri"/>
                <w:b/>
                <w:bCs/>
              </w:rPr>
              <w:t xml:space="preserve">Precio USD</w:t>
            </w:r>
          </w:p>
        </w:tc>
      </w:tr>
      <w:tr>
        <w:tc>
          <w:tcPr>
            <w:tcMar>
              <w:top w:type="dxa" w:w="80"/>
              <w:left w:type="dxa" w:w="120"/>
              <w:bottom w:type="dxa" w:w="80"/>
              <w:right w:type="dxa" w:w="120"/>
            </w:tcMar>
            <w:vAlign w:val="center"/>
          </w:tcPr>
          <w:p>
            <w:pPr>
              <w:spacing w:after="120"/>
            </w:pPr>
            <w:r>
              <w:rPr>
                <w:rFonts w:ascii="Calibri" w:cs="Calibri" w:eastAsia="Calibri" w:hAnsi="Calibri"/>
              </w:rPr>
              <w:t xml:space="preserve">1</w:t>
            </w:r>
          </w:p>
        </w:tc>
        <w:tc>
          <w:tcPr>
            <w:tcMar>
              <w:top w:type="dxa" w:w="80"/>
              <w:left w:type="dxa" w:w="120"/>
              <w:bottom w:type="dxa" w:w="80"/>
              <w:right w:type="dxa" w:w="120"/>
            </w:tcMar>
            <w:vAlign w:val="center"/>
          </w:tcPr>
          <w:p>
            <w:pPr>
              <w:spacing w:after="120"/>
            </w:pPr>
            <w:r>
              <w:rPr>
                <w:rFonts w:ascii="Calibri" w:cs="Calibri" w:eastAsia="Calibri" w:hAnsi="Calibri"/>
              </w:rPr>
              <w:t xml:space="preserve">Equipo portátil (MI PC EQUIPOS Y ACCESORIOS S.A.S.)</w:t>
            </w:r>
          </w:p>
        </w:tc>
        <w:tc>
          <w:tcPr>
            <w:tcMar>
              <w:top w:type="dxa" w:w="80"/>
              <w:left w:type="dxa" w:w="120"/>
              <w:bottom w:type="dxa" w:w="80"/>
              <w:right w:type="dxa" w:w="120"/>
            </w:tcMar>
            <w:vAlign w:val="center"/>
          </w:tcPr>
          <w:p>
            <w:pPr>
              <w:spacing w:after="120"/>
            </w:pPr>
            <w:r>
              <w:rPr>
                <w:rFonts w:ascii="Calibri" w:cs="Calibri" w:eastAsia="Calibri" w:hAnsi="Calibri"/>
              </w:rPr>
              <w:t xml:space="preserve">Empresa (Villa de Guaduas)</w:t>
            </w:r>
          </w:p>
        </w:tc>
        <w:tc>
          <w:tcPr>
            <w:tcMar>
              <w:top w:type="dxa" w:w="80"/>
              <w:left w:type="dxa" w:w="120"/>
              <w:bottom w:type="dxa" w:w="80"/>
              <w:right w:type="dxa" w:w="120"/>
            </w:tcMar>
            <w:vAlign w:val="center"/>
          </w:tcPr>
          <w:p>
            <w:pPr>
              <w:spacing w:after="120"/>
            </w:pPr>
            <w:r>
              <w:rPr>
                <w:rFonts w:ascii="Calibri" w:cs="Calibri" w:eastAsia="Calibri" w:hAnsi="Calibri"/>
              </w:rPr>
              <w:t xml:space="preserve">Pago único</w:t>
            </w:r>
          </w:p>
        </w:tc>
        <w:tc>
          <w:tcPr>
            <w:tcMar>
              <w:top w:type="dxa" w:w="80"/>
              <w:left w:type="dxa" w:w="120"/>
              <w:bottom w:type="dxa" w:w="80"/>
              <w:right w:type="dxa" w:w="120"/>
            </w:tcMar>
            <w:vAlign w:val="center"/>
          </w:tcPr>
          <w:p>
            <w:pPr>
              <w:spacing w:after="120"/>
            </w:pPr>
            <w:r>
              <w:rPr>
                <w:rFonts w:ascii="Calibri" w:cs="Calibri" w:eastAsia="Calibri" w:hAnsi="Calibri"/>
              </w:rPr>
              <w:t xml:space="preserve">$2.650.000</w:t>
            </w:r>
          </w:p>
        </w:tc>
        <w:tc>
          <w:tcPr>
            <w:tcMar>
              <w:top w:type="dxa" w:w="80"/>
              <w:left w:type="dxa" w:w="120"/>
              <w:bottom w:type="dxa" w:w="80"/>
              <w:right w:type="dxa" w:w="120"/>
            </w:tcMar>
            <w:vAlign w:val="center"/>
          </w:tcPr>
          <w:p>
            <w:pPr>
              <w:spacing w:after="120"/>
            </w:pPr>
            <w:r>
              <w:rPr>
                <w:rFonts w:ascii="Calibri" w:cs="Calibri" w:eastAsia="Calibri" w:hAnsi="Calibri"/>
              </w:rPr>
              <w:t xml:space="preserve">$679,48 USD</w:t>
            </w:r>
          </w:p>
        </w:tc>
      </w:tr>
      <w:tr>
        <w:tc>
          <w:tcPr>
            <w:tcMar>
              <w:top w:type="dxa" w:w="80"/>
              <w:left w:type="dxa" w:w="120"/>
              <w:bottom w:type="dxa" w:w="80"/>
              <w:right w:type="dxa" w:w="120"/>
            </w:tcMar>
            <w:vAlign w:val="center"/>
          </w:tcPr>
          <w:p>
            <w:pPr>
              <w:spacing w:after="120"/>
            </w:pPr>
            <w:r>
              <w:rPr>
                <w:rFonts w:ascii="Calibri" w:cs="Calibri" w:eastAsia="Calibri" w:hAnsi="Calibri"/>
              </w:rPr>
              <w:t xml:space="preserve">2</w:t>
            </w:r>
          </w:p>
        </w:tc>
        <w:tc>
          <w:tcPr>
            <w:tcMar>
              <w:top w:type="dxa" w:w="80"/>
              <w:left w:type="dxa" w:w="120"/>
              <w:bottom w:type="dxa" w:w="80"/>
              <w:right w:type="dxa" w:w="120"/>
            </w:tcMar>
            <w:vAlign w:val="center"/>
          </w:tcPr>
          <w:p>
            <w:pPr>
              <w:spacing w:after="120"/>
            </w:pPr>
            <w:r>
              <w:rPr>
                <w:rFonts w:ascii="Calibri" w:cs="Calibri" w:eastAsia="Calibri" w:hAnsi="Calibri"/>
              </w:rPr>
              <w:t xml:space="preserve">Equipo portátil (MERCADO LIBRE)</w:t>
            </w:r>
          </w:p>
        </w:tc>
        <w:tc>
          <w:tcPr>
            <w:tcMar>
              <w:top w:type="dxa" w:w="80"/>
              <w:left w:type="dxa" w:w="120"/>
              <w:bottom w:type="dxa" w:w="80"/>
              <w:right w:type="dxa" w:w="120"/>
            </w:tcMar>
            <w:vAlign w:val="center"/>
          </w:tcPr>
          <w:p>
            <w:pPr>
              <w:spacing w:after="120"/>
            </w:pPr>
            <w:r>
              <w:rPr>
                <w:rFonts w:ascii="Calibri" w:cs="Calibri" w:eastAsia="Calibri" w:hAnsi="Calibri"/>
              </w:rPr>
              <w:t xml:space="preserve">Nosotros (equipo de desarrollo)</w:t>
            </w:r>
          </w:p>
        </w:tc>
        <w:tc>
          <w:tcPr>
            <w:tcMar>
              <w:top w:type="dxa" w:w="80"/>
              <w:left w:type="dxa" w:w="120"/>
              <w:bottom w:type="dxa" w:w="80"/>
              <w:right w:type="dxa" w:w="120"/>
            </w:tcMar>
            <w:vAlign w:val="center"/>
          </w:tcPr>
          <w:p>
            <w:pPr>
              <w:spacing w:after="120"/>
            </w:pPr>
            <w:r>
              <w:rPr>
                <w:rFonts w:ascii="Calibri" w:cs="Calibri" w:eastAsia="Calibri" w:hAnsi="Calibri"/>
              </w:rPr>
              <w:t xml:space="preserve">Pago único</w:t>
            </w:r>
          </w:p>
        </w:tc>
        <w:tc>
          <w:tcPr>
            <w:tcMar>
              <w:top w:type="dxa" w:w="80"/>
              <w:left w:type="dxa" w:w="120"/>
              <w:bottom w:type="dxa" w:w="80"/>
              <w:right w:type="dxa" w:w="120"/>
            </w:tcMar>
            <w:vAlign w:val="center"/>
          </w:tcPr>
          <w:p>
            <w:pPr>
              <w:spacing w:after="120"/>
            </w:pPr>
            <w:r>
              <w:rPr>
                <w:rFonts w:ascii="Calibri" w:cs="Calibri" w:eastAsia="Calibri" w:hAnsi="Calibri"/>
              </w:rPr>
              <w:t xml:space="preserve">$2.476.059 COP</w:t>
            </w:r>
          </w:p>
        </w:tc>
        <w:tc>
          <w:tcPr>
            <w:tcMar>
              <w:top w:type="dxa" w:w="80"/>
              <w:left w:type="dxa" w:w="120"/>
              <w:bottom w:type="dxa" w:w="80"/>
              <w:right w:type="dxa" w:w="120"/>
            </w:tcMar>
            <w:vAlign w:val="center"/>
          </w:tcPr>
          <w:p>
            <w:pPr>
              <w:spacing w:after="120"/>
            </w:pPr>
            <w:r>
              <w:rPr>
                <w:rFonts w:ascii="Calibri" w:cs="Calibri" w:eastAsia="Calibri" w:hAnsi="Calibri"/>
              </w:rPr>
              <w:t xml:space="preserve">$634,89 USD</w:t>
            </w:r>
          </w:p>
        </w:tc>
      </w:tr>
      <w:tr>
        <w:tc>
          <w:tcPr>
            <w:tcMar>
              <w:top w:type="dxa" w:w="80"/>
              <w:left w:type="dxa" w:w="120"/>
              <w:bottom w:type="dxa" w:w="80"/>
              <w:right w:type="dxa" w:w="120"/>
            </w:tcMar>
            <w:vAlign w:val="center"/>
          </w:tcPr>
          <w:p>
            <w:pPr>
              <w:spacing w:after="120"/>
            </w:pPr>
            <w:r>
              <w:rPr>
                <w:rFonts w:ascii="Calibri" w:cs="Calibri" w:eastAsia="Calibri" w:hAnsi="Calibri"/>
              </w:rPr>
              <w:t xml:space="preserve">3</w:t>
            </w:r>
          </w:p>
        </w:tc>
        <w:tc>
          <w:tcPr>
            <w:tcMar>
              <w:top w:type="dxa" w:w="80"/>
              <w:left w:type="dxa" w:w="120"/>
              <w:bottom w:type="dxa" w:w="80"/>
              <w:right w:type="dxa" w:w="120"/>
            </w:tcMar>
            <w:vAlign w:val="center"/>
          </w:tcPr>
          <w:p>
            <w:pPr>
              <w:spacing w:after="120"/>
            </w:pPr>
            <w:r>
              <w:rPr>
                <w:rFonts w:ascii="Calibri" w:cs="Calibri" w:eastAsia="Calibri" w:hAnsi="Calibri"/>
              </w:rPr>
              <w:t xml:space="preserve">Computador de escritorio (PC armado) (MERCADO LIBRE)</w:t>
            </w:r>
          </w:p>
        </w:tc>
        <w:tc>
          <w:tcPr>
            <w:tcMar>
              <w:top w:type="dxa" w:w="80"/>
              <w:left w:type="dxa" w:w="120"/>
              <w:bottom w:type="dxa" w:w="80"/>
              <w:right w:type="dxa" w:w="120"/>
            </w:tcMar>
            <w:vAlign w:val="center"/>
          </w:tcPr>
          <w:p>
            <w:pPr>
              <w:spacing w:after="120"/>
            </w:pPr>
            <w:r>
              <w:rPr>
                <w:rFonts w:ascii="Calibri" w:cs="Calibri" w:eastAsia="Calibri" w:hAnsi="Calibri"/>
              </w:rPr>
              <w:t xml:space="preserve">Empresa (Villa de Guaduas)</w:t>
            </w:r>
          </w:p>
        </w:tc>
        <w:tc>
          <w:tcPr>
            <w:tcMar>
              <w:top w:type="dxa" w:w="80"/>
              <w:left w:type="dxa" w:w="120"/>
              <w:bottom w:type="dxa" w:w="80"/>
              <w:right w:type="dxa" w:w="120"/>
            </w:tcMar>
            <w:vAlign w:val="center"/>
          </w:tcPr>
          <w:p>
            <w:pPr>
              <w:spacing w:after="120"/>
            </w:pPr>
            <w:r>
              <w:rPr>
                <w:rFonts w:ascii="Calibri" w:cs="Calibri" w:eastAsia="Calibri" w:hAnsi="Calibri"/>
              </w:rPr>
              <w:t xml:space="preserve">Pago único</w:t>
            </w:r>
          </w:p>
        </w:tc>
        <w:tc>
          <w:tcPr>
            <w:tcMar>
              <w:top w:type="dxa" w:w="80"/>
              <w:left w:type="dxa" w:w="120"/>
              <w:bottom w:type="dxa" w:w="80"/>
              <w:right w:type="dxa" w:w="120"/>
            </w:tcMar>
            <w:vAlign w:val="center"/>
          </w:tcPr>
          <w:p>
            <w:pPr>
              <w:spacing w:after="120"/>
            </w:pPr>
            <w:r>
              <w:rPr>
                <w:rFonts w:ascii="Calibri" w:cs="Calibri" w:eastAsia="Calibri" w:hAnsi="Calibri"/>
              </w:rPr>
              <w:t xml:space="preserve">$3.399.999 COP</w:t>
            </w:r>
          </w:p>
        </w:tc>
        <w:tc>
          <w:tcPr>
            <w:tcMar>
              <w:top w:type="dxa" w:w="80"/>
              <w:left w:type="dxa" w:w="120"/>
              <w:bottom w:type="dxa" w:w="80"/>
              <w:right w:type="dxa" w:w="120"/>
            </w:tcMar>
            <w:vAlign w:val="center"/>
          </w:tcPr>
          <w:p>
            <w:pPr>
              <w:spacing w:after="120"/>
            </w:pPr>
            <w:r>
              <w:rPr>
                <w:rFonts w:ascii="Calibri" w:cs="Calibri" w:eastAsia="Calibri" w:hAnsi="Calibri"/>
              </w:rPr>
              <w:t xml:space="preserve">No especificado en el Excel</w:t>
            </w:r>
          </w:p>
        </w:tc>
      </w:tr>
      <w:tr>
        <w:tc>
          <w:tcPr>
            <w:tcMar>
              <w:top w:type="dxa" w:w="80"/>
              <w:left w:type="dxa" w:w="120"/>
              <w:bottom w:type="dxa" w:w="80"/>
              <w:right w:type="dxa" w:w="120"/>
            </w:tcMar>
            <w:vAlign w:val="center"/>
          </w:tcPr>
          <w:p>
            <w:pPr>
              <w:spacing w:after="120"/>
            </w:pPr>
            <w:r>
              <w:rPr>
                <w:rFonts w:ascii="Calibri" w:cs="Calibri" w:eastAsia="Calibri" w:hAnsi="Calibri"/>
              </w:rPr>
              <w:t xml:space="preserve">4</w:t>
            </w:r>
          </w:p>
        </w:tc>
        <w:tc>
          <w:tcPr>
            <w:tcMar>
              <w:top w:type="dxa" w:w="80"/>
              <w:left w:type="dxa" w:w="120"/>
              <w:bottom w:type="dxa" w:w="80"/>
              <w:right w:type="dxa" w:w="120"/>
            </w:tcMar>
            <w:vAlign w:val="center"/>
          </w:tcPr>
          <w:p>
            <w:pPr>
              <w:spacing w:after="120"/>
            </w:pPr>
            <w:r>
              <w:rPr>
                <w:rFonts w:ascii="Calibri" w:cs="Calibri" w:eastAsia="Calibri" w:hAnsi="Calibri"/>
              </w:rPr>
              <w:t xml:space="preserve">Computador de escritorio (PC armado) (MERCADO LIBRE)</w:t>
            </w:r>
          </w:p>
        </w:tc>
        <w:tc>
          <w:tcPr>
            <w:tcMar>
              <w:top w:type="dxa" w:w="80"/>
              <w:left w:type="dxa" w:w="120"/>
              <w:bottom w:type="dxa" w:w="80"/>
              <w:right w:type="dxa" w:w="120"/>
            </w:tcMar>
            <w:vAlign w:val="center"/>
          </w:tcPr>
          <w:p>
            <w:pPr>
              <w:spacing w:after="120"/>
            </w:pPr>
            <w:r>
              <w:rPr>
                <w:rFonts w:ascii="Calibri" w:cs="Calibri" w:eastAsia="Calibri" w:hAnsi="Calibri"/>
              </w:rPr>
              <w:t xml:space="preserve">Nosotros (equipo de desarrollo)</w:t>
            </w:r>
          </w:p>
        </w:tc>
        <w:tc>
          <w:tcPr>
            <w:tcMar>
              <w:top w:type="dxa" w:w="80"/>
              <w:left w:type="dxa" w:w="120"/>
              <w:bottom w:type="dxa" w:w="80"/>
              <w:right w:type="dxa" w:w="120"/>
            </w:tcMar>
            <w:vAlign w:val="center"/>
          </w:tcPr>
          <w:p>
            <w:pPr>
              <w:spacing w:after="120"/>
            </w:pPr>
            <w:r>
              <w:rPr>
                <w:rFonts w:ascii="Calibri" w:cs="Calibri" w:eastAsia="Calibri" w:hAnsi="Calibri"/>
              </w:rPr>
              <w:t xml:space="preserve">Pago único</w:t>
            </w:r>
          </w:p>
        </w:tc>
        <w:tc>
          <w:tcPr>
            <w:tcMar>
              <w:top w:type="dxa" w:w="80"/>
              <w:left w:type="dxa" w:w="120"/>
              <w:bottom w:type="dxa" w:w="80"/>
              <w:right w:type="dxa" w:w="120"/>
            </w:tcMar>
            <w:vAlign w:val="center"/>
          </w:tcPr>
          <w:p>
            <w:pPr>
              <w:spacing w:after="120"/>
            </w:pPr>
            <w:r>
              <w:rPr>
                <w:rFonts w:ascii="Calibri" w:cs="Calibri" w:eastAsia="Calibri" w:hAnsi="Calibri"/>
              </w:rPr>
              <w:t xml:space="preserve">$3.298.881 COP</w:t>
            </w:r>
          </w:p>
        </w:tc>
        <w:tc>
          <w:tcPr>
            <w:tcMar>
              <w:top w:type="dxa" w:w="80"/>
              <w:left w:type="dxa" w:w="120"/>
              <w:bottom w:type="dxa" w:w="80"/>
              <w:right w:type="dxa" w:w="120"/>
            </w:tcMar>
            <w:vAlign w:val="center"/>
          </w:tcPr>
          <w:p>
            <w:pPr>
              <w:spacing w:after="120"/>
            </w:pPr>
            <w:r>
              <w:rPr>
                <w:rFonts w:ascii="Calibri" w:cs="Calibri" w:eastAsia="Calibri" w:hAnsi="Calibri"/>
              </w:rPr>
              <w:t xml:space="preserve">No especificado en el Excel</w:t>
            </w:r>
          </w:p>
        </w:tc>
      </w:tr>
      <w:tr>
        <w:tc>
          <w:tcPr>
            <w:tcMar>
              <w:top w:type="dxa" w:w="80"/>
              <w:left w:type="dxa" w:w="120"/>
              <w:bottom w:type="dxa" w:w="80"/>
              <w:right w:type="dxa" w:w="120"/>
            </w:tcMar>
            <w:vAlign w:val="center"/>
          </w:tcPr>
          <w:p>
            <w:pPr>
              <w:spacing w:after="120"/>
            </w:pPr>
            <w:r>
              <w:rPr>
                <w:rFonts w:ascii="Calibri" w:cs="Calibri" w:eastAsia="Calibri" w:hAnsi="Calibri"/>
              </w:rPr>
              <w:t xml:space="preserve">5</w:t>
            </w:r>
          </w:p>
        </w:tc>
        <w:tc>
          <w:tcPr>
            <w:tcMar>
              <w:top w:type="dxa" w:w="80"/>
              <w:left w:type="dxa" w:w="120"/>
              <w:bottom w:type="dxa" w:w="80"/>
              <w:right w:type="dxa" w:w="120"/>
            </w:tcMar>
            <w:vAlign w:val="center"/>
          </w:tcPr>
          <w:p>
            <w:pPr>
              <w:spacing w:after="120"/>
            </w:pPr>
            <w:r>
              <w:rPr>
                <w:rFonts w:ascii="Calibri" w:cs="Calibri" w:eastAsia="Calibri" w:hAnsi="Calibri"/>
              </w:rPr>
              <w:t xml:space="preserve">Monitor (AlLKOSTO)</w:t>
            </w:r>
          </w:p>
        </w:tc>
        <w:tc>
          <w:tcPr>
            <w:tcMar>
              <w:top w:type="dxa" w:w="80"/>
              <w:left w:type="dxa" w:w="120"/>
              <w:bottom w:type="dxa" w:w="80"/>
              <w:right w:type="dxa" w:w="120"/>
            </w:tcMar>
            <w:vAlign w:val="center"/>
          </w:tcPr>
          <w:p>
            <w:pPr>
              <w:spacing w:after="120"/>
            </w:pPr>
            <w:r>
              <w:rPr>
                <w:rFonts w:ascii="Calibri" w:cs="Calibri" w:eastAsia="Calibri" w:hAnsi="Calibri"/>
              </w:rPr>
              <w:t xml:space="preserve">Empresa (Villa de Guaduas)</w:t>
            </w:r>
          </w:p>
        </w:tc>
        <w:tc>
          <w:tcPr>
            <w:tcMar>
              <w:top w:type="dxa" w:w="80"/>
              <w:left w:type="dxa" w:w="120"/>
              <w:bottom w:type="dxa" w:w="80"/>
              <w:right w:type="dxa" w:w="120"/>
            </w:tcMar>
            <w:vAlign w:val="center"/>
          </w:tcPr>
          <w:p>
            <w:pPr>
              <w:spacing w:after="120"/>
            </w:pPr>
            <w:r>
              <w:rPr>
                <w:rFonts w:ascii="Calibri" w:cs="Calibri" w:eastAsia="Calibri" w:hAnsi="Calibri"/>
              </w:rPr>
              <w:t xml:space="preserve">Pago único</w:t>
            </w:r>
          </w:p>
        </w:tc>
        <w:tc>
          <w:tcPr>
            <w:tcMar>
              <w:top w:type="dxa" w:w="80"/>
              <w:left w:type="dxa" w:w="120"/>
              <w:bottom w:type="dxa" w:w="80"/>
              <w:right w:type="dxa" w:w="120"/>
            </w:tcMar>
            <w:vAlign w:val="center"/>
          </w:tcPr>
          <w:p>
            <w:pPr>
              <w:spacing w:after="120"/>
            </w:pPr>
            <w:r>
              <w:rPr>
                <w:rFonts w:ascii="Calibri" w:cs="Calibri" w:eastAsia="Calibri" w:hAnsi="Calibri"/>
              </w:rPr>
              <w:t xml:space="preserve">$299.930 COP</w:t>
            </w:r>
          </w:p>
        </w:tc>
        <w:tc>
          <w:tcPr>
            <w:tcMar>
              <w:top w:type="dxa" w:w="80"/>
              <w:left w:type="dxa" w:w="120"/>
              <w:bottom w:type="dxa" w:w="80"/>
              <w:right w:type="dxa" w:w="120"/>
            </w:tcMar>
            <w:vAlign w:val="center"/>
          </w:tcPr>
          <w:p>
            <w:pPr>
              <w:spacing w:after="120"/>
            </w:pPr>
            <w:r>
              <w:rPr>
                <w:rFonts w:ascii="Calibri" w:cs="Calibri" w:eastAsia="Calibri" w:hAnsi="Calibri"/>
              </w:rPr>
              <w:t xml:space="preserve">No especificado en el Excel</w:t>
            </w:r>
          </w:p>
        </w:tc>
      </w:tr>
      <w:tr>
        <w:tc>
          <w:tcPr>
            <w:tcMar>
              <w:top w:type="dxa" w:w="80"/>
              <w:left w:type="dxa" w:w="120"/>
              <w:bottom w:type="dxa" w:w="80"/>
              <w:right w:type="dxa" w:w="120"/>
            </w:tcMar>
            <w:vAlign w:val="center"/>
          </w:tcPr>
          <w:p>
            <w:pPr>
              <w:spacing w:after="120"/>
            </w:pPr>
            <w:r>
              <w:rPr>
                <w:rFonts w:ascii="Calibri" w:cs="Calibri" w:eastAsia="Calibri" w:hAnsi="Calibri"/>
              </w:rPr>
              <w:t xml:space="preserve">6</w:t>
            </w:r>
          </w:p>
        </w:tc>
        <w:tc>
          <w:tcPr>
            <w:tcMar>
              <w:top w:type="dxa" w:w="80"/>
              <w:left w:type="dxa" w:w="120"/>
              <w:bottom w:type="dxa" w:w="80"/>
              <w:right w:type="dxa" w:w="120"/>
            </w:tcMar>
            <w:vAlign w:val="center"/>
          </w:tcPr>
          <w:p>
            <w:pPr>
              <w:spacing w:after="120"/>
            </w:pPr>
            <w:r>
              <w:rPr>
                <w:rFonts w:ascii="Calibri" w:cs="Calibri" w:eastAsia="Calibri" w:hAnsi="Calibri"/>
              </w:rPr>
              <w:t xml:space="preserve">Monitor (FALABELLA)</w:t>
            </w:r>
          </w:p>
        </w:tc>
        <w:tc>
          <w:tcPr>
            <w:tcMar>
              <w:top w:type="dxa" w:w="80"/>
              <w:left w:type="dxa" w:w="120"/>
              <w:bottom w:type="dxa" w:w="80"/>
              <w:right w:type="dxa" w:w="120"/>
            </w:tcMar>
            <w:vAlign w:val="center"/>
          </w:tcPr>
          <w:p>
            <w:pPr>
              <w:spacing w:after="120"/>
            </w:pPr>
            <w:r>
              <w:rPr>
                <w:rFonts w:ascii="Calibri" w:cs="Calibri" w:eastAsia="Calibri" w:hAnsi="Calibri"/>
              </w:rPr>
              <w:t xml:space="preserve">Nosotros (equipo de desarrollo)</w:t>
            </w:r>
          </w:p>
        </w:tc>
        <w:tc>
          <w:tcPr>
            <w:tcMar>
              <w:top w:type="dxa" w:w="80"/>
              <w:left w:type="dxa" w:w="120"/>
              <w:bottom w:type="dxa" w:w="80"/>
              <w:right w:type="dxa" w:w="120"/>
            </w:tcMar>
            <w:vAlign w:val="center"/>
          </w:tcPr>
          <w:p>
            <w:pPr>
              <w:spacing w:after="120"/>
            </w:pPr>
            <w:r>
              <w:rPr>
                <w:rFonts w:ascii="Calibri" w:cs="Calibri" w:eastAsia="Calibri" w:hAnsi="Calibri"/>
              </w:rPr>
              <w:t xml:space="preserve">Pago único</w:t>
            </w:r>
          </w:p>
        </w:tc>
        <w:tc>
          <w:tcPr>
            <w:tcMar>
              <w:top w:type="dxa" w:w="80"/>
              <w:left w:type="dxa" w:w="120"/>
              <w:bottom w:type="dxa" w:w="80"/>
              <w:right w:type="dxa" w:w="120"/>
            </w:tcMar>
            <w:vAlign w:val="center"/>
          </w:tcPr>
          <w:p>
            <w:pPr>
              <w:spacing w:after="120"/>
            </w:pPr>
            <w:r>
              <w:rPr>
                <w:rFonts w:ascii="Calibri" w:cs="Calibri" w:eastAsia="Calibri" w:hAnsi="Calibri"/>
              </w:rPr>
              <w:t xml:space="preserve">$419.900 COP</w:t>
            </w:r>
          </w:p>
        </w:tc>
        <w:tc>
          <w:tcPr>
            <w:tcMar>
              <w:top w:type="dxa" w:w="80"/>
              <w:left w:type="dxa" w:w="120"/>
              <w:bottom w:type="dxa" w:w="80"/>
              <w:right w:type="dxa" w:w="120"/>
            </w:tcMar>
            <w:vAlign w:val="center"/>
          </w:tcPr>
          <w:p>
            <w:pPr>
              <w:spacing w:after="120"/>
            </w:pPr>
            <w:r>
              <w:rPr>
                <w:rFonts w:ascii="Calibri" w:cs="Calibri" w:eastAsia="Calibri" w:hAnsi="Calibri"/>
              </w:rPr>
              <w:t xml:space="preserve">$107,67 USD</w:t>
            </w:r>
          </w:p>
        </w:tc>
      </w:tr>
      <w:tr>
        <w:tc>
          <w:tcPr>
            <w:tcMar>
              <w:top w:type="dxa" w:w="80"/>
              <w:left w:type="dxa" w:w="120"/>
              <w:bottom w:type="dxa" w:w="80"/>
              <w:right w:type="dxa" w:w="120"/>
            </w:tcMar>
            <w:vAlign w:val="center"/>
          </w:tcPr>
          <w:p>
            <w:pPr>
              <w:spacing w:after="120"/>
            </w:pPr>
            <w:r>
              <w:rPr>
                <w:rFonts w:ascii="Calibri" w:cs="Calibri" w:eastAsia="Calibri" w:hAnsi="Calibri"/>
              </w:rPr>
              <w:t xml:space="preserve">7</w:t>
            </w:r>
          </w:p>
        </w:tc>
        <w:tc>
          <w:tcPr>
            <w:tcMar>
              <w:top w:type="dxa" w:w="80"/>
              <w:left w:type="dxa" w:w="120"/>
              <w:bottom w:type="dxa" w:w="80"/>
              <w:right w:type="dxa" w:w="120"/>
            </w:tcMar>
            <w:vAlign w:val="center"/>
          </w:tcPr>
          <w:p>
            <w:pPr>
              <w:spacing w:after="120"/>
            </w:pPr>
            <w:r>
              <w:rPr>
                <w:rFonts w:ascii="Calibri" w:cs="Calibri" w:eastAsia="Calibri" w:hAnsi="Calibri"/>
              </w:rPr>
              <w:t xml:space="preserve">Gabinete (MYM SYSTECH COLOMBIA)</w:t>
            </w:r>
          </w:p>
        </w:tc>
        <w:tc>
          <w:tcPr>
            <w:tcMar>
              <w:top w:type="dxa" w:w="80"/>
              <w:left w:type="dxa" w:w="120"/>
              <w:bottom w:type="dxa" w:w="80"/>
              <w:right w:type="dxa" w:w="120"/>
            </w:tcMar>
            <w:vAlign w:val="center"/>
          </w:tcPr>
          <w:p>
            <w:pPr>
              <w:spacing w:after="120"/>
            </w:pPr>
            <w:r>
              <w:rPr>
                <w:rFonts w:ascii="Calibri" w:cs="Calibri" w:eastAsia="Calibri" w:hAnsi="Calibri"/>
              </w:rPr>
              <w:t xml:space="preserve">Empresa (Villa de Guaduas)</w:t>
            </w:r>
          </w:p>
        </w:tc>
        <w:tc>
          <w:tcPr>
            <w:tcMar>
              <w:top w:type="dxa" w:w="80"/>
              <w:left w:type="dxa" w:w="120"/>
              <w:bottom w:type="dxa" w:w="80"/>
              <w:right w:type="dxa" w:w="120"/>
            </w:tcMar>
            <w:vAlign w:val="center"/>
          </w:tcPr>
          <w:p>
            <w:pPr>
              <w:spacing w:after="120"/>
            </w:pPr>
            <w:r>
              <w:rPr>
                <w:rFonts w:ascii="Calibri" w:cs="Calibri" w:eastAsia="Calibri" w:hAnsi="Calibri"/>
              </w:rPr>
              <w:t xml:space="preserve">Pago único</w:t>
            </w:r>
          </w:p>
        </w:tc>
        <w:tc>
          <w:tcPr>
            <w:tcMar>
              <w:top w:type="dxa" w:w="80"/>
              <w:left w:type="dxa" w:w="120"/>
              <w:bottom w:type="dxa" w:w="80"/>
              <w:right w:type="dxa" w:w="120"/>
            </w:tcMar>
            <w:vAlign w:val="center"/>
          </w:tcPr>
          <w:p>
            <w:pPr>
              <w:spacing w:after="120"/>
            </w:pPr>
            <w:r>
              <w:rPr>
                <w:rFonts w:ascii="Calibri" w:cs="Calibri" w:eastAsia="Calibri" w:hAnsi="Calibri"/>
              </w:rPr>
              <w:t xml:space="preserve">$ 228.106,00</w:t>
            </w:r>
          </w:p>
        </w:tc>
        <w:tc>
          <w:tcPr>
            <w:tcMar>
              <w:top w:type="dxa" w:w="80"/>
              <w:left w:type="dxa" w:w="120"/>
              <w:bottom w:type="dxa" w:w="80"/>
              <w:right w:type="dxa" w:w="120"/>
            </w:tcMar>
            <w:vAlign w:val="center"/>
          </w:tcPr>
          <w:p>
            <w:pPr>
              <w:spacing w:after="120"/>
            </w:pPr>
            <w:r>
              <w:rPr>
                <w:rFonts w:ascii="Calibri" w:cs="Calibri" w:eastAsia="Calibri" w:hAnsi="Calibri"/>
              </w:rPr>
              <w:t xml:space="preserve">$73,04 USD</w:t>
            </w:r>
          </w:p>
        </w:tc>
      </w:tr>
      <w:tr>
        <w:tc>
          <w:tcPr>
            <w:tcMar>
              <w:top w:type="dxa" w:w="80"/>
              <w:left w:type="dxa" w:w="120"/>
              <w:bottom w:type="dxa" w:w="80"/>
              <w:right w:type="dxa" w:w="120"/>
            </w:tcMar>
            <w:vAlign w:val="center"/>
          </w:tcPr>
          <w:p>
            <w:pPr>
              <w:spacing w:after="120"/>
            </w:pPr>
            <w:r>
              <w:rPr>
                <w:rFonts w:ascii="Calibri" w:cs="Calibri" w:eastAsia="Calibri" w:hAnsi="Calibri"/>
              </w:rPr>
              <w:t xml:space="preserve">8</w:t>
            </w:r>
          </w:p>
        </w:tc>
        <w:tc>
          <w:tcPr>
            <w:tcMar>
              <w:top w:type="dxa" w:w="80"/>
              <w:left w:type="dxa" w:w="120"/>
              <w:bottom w:type="dxa" w:w="80"/>
              <w:right w:type="dxa" w:w="120"/>
            </w:tcMar>
            <w:vAlign w:val="center"/>
          </w:tcPr>
          <w:p>
            <w:pPr>
              <w:spacing w:after="120"/>
            </w:pPr>
            <w:r>
              <w:rPr>
                <w:rFonts w:ascii="Calibri" w:cs="Calibri" w:eastAsia="Calibri" w:hAnsi="Calibri"/>
              </w:rPr>
              <w:t xml:space="preserve">Gabinete (MERCADO LIBRE)</w:t>
            </w:r>
          </w:p>
        </w:tc>
        <w:tc>
          <w:tcPr>
            <w:tcMar>
              <w:top w:type="dxa" w:w="80"/>
              <w:left w:type="dxa" w:w="120"/>
              <w:bottom w:type="dxa" w:w="80"/>
              <w:right w:type="dxa" w:w="120"/>
            </w:tcMar>
            <w:vAlign w:val="center"/>
          </w:tcPr>
          <w:p>
            <w:pPr>
              <w:spacing w:after="120"/>
            </w:pPr>
            <w:r>
              <w:rPr>
                <w:rFonts w:ascii="Calibri" w:cs="Calibri" w:eastAsia="Calibri" w:hAnsi="Calibri"/>
              </w:rPr>
              <w:t xml:space="preserve">Nosotros (equipo de desarrollo)</w:t>
            </w:r>
          </w:p>
        </w:tc>
        <w:tc>
          <w:tcPr>
            <w:tcMar>
              <w:top w:type="dxa" w:w="80"/>
              <w:left w:type="dxa" w:w="120"/>
              <w:bottom w:type="dxa" w:w="80"/>
              <w:right w:type="dxa" w:w="120"/>
            </w:tcMar>
            <w:vAlign w:val="center"/>
          </w:tcPr>
          <w:p>
            <w:pPr>
              <w:spacing w:after="120"/>
            </w:pPr>
            <w:r>
              <w:rPr>
                <w:rFonts w:ascii="Calibri" w:cs="Calibri" w:eastAsia="Calibri" w:hAnsi="Calibri"/>
              </w:rPr>
              <w:t xml:space="preserve">Pago único</w:t>
            </w:r>
          </w:p>
        </w:tc>
        <w:tc>
          <w:tcPr>
            <w:tcMar>
              <w:top w:type="dxa" w:w="80"/>
              <w:left w:type="dxa" w:w="120"/>
              <w:bottom w:type="dxa" w:w="80"/>
              <w:right w:type="dxa" w:w="120"/>
            </w:tcMar>
            <w:vAlign w:val="center"/>
          </w:tcPr>
          <w:p>
            <w:pPr>
              <w:spacing w:after="120"/>
            </w:pPr>
            <w:r>
              <w:rPr>
                <w:rFonts w:ascii="Calibri" w:cs="Calibri" w:eastAsia="Calibri" w:hAnsi="Calibri"/>
              </w:rPr>
              <w:t xml:space="preserve">$ 134.900,00</w:t>
            </w:r>
          </w:p>
        </w:tc>
        <w:tc>
          <w:tcPr>
            <w:tcMar>
              <w:top w:type="dxa" w:w="80"/>
              <w:left w:type="dxa" w:w="120"/>
              <w:bottom w:type="dxa" w:w="80"/>
              <w:right w:type="dxa" w:w="120"/>
            </w:tcMar>
            <w:vAlign w:val="center"/>
          </w:tcPr>
          <w:p>
            <w:pPr>
              <w:spacing w:after="120"/>
            </w:pPr>
            <w:r>
              <w:rPr>
                <w:rFonts w:ascii="Calibri" w:cs="Calibri" w:eastAsia="Calibri" w:hAnsi="Calibri"/>
              </w:rPr>
              <w:t xml:space="preserve">$43,20 USD</w:t>
            </w:r>
          </w:p>
        </w:tc>
      </w:tr>
      <w:tr>
        <w:tc>
          <w:tcPr>
            <w:tcMar>
              <w:top w:type="dxa" w:w="80"/>
              <w:left w:type="dxa" w:w="120"/>
              <w:bottom w:type="dxa" w:w="80"/>
              <w:right w:type="dxa" w:w="120"/>
            </w:tcMar>
            <w:vAlign w:val="center"/>
          </w:tcPr>
          <w:p>
            <w:pPr>
              <w:spacing w:after="120"/>
            </w:pPr>
            <w:r>
              <w:rPr>
                <w:rFonts w:ascii="Calibri" w:cs="Calibri" w:eastAsia="Calibri" w:hAnsi="Calibri"/>
              </w:rPr>
              <w:t xml:space="preserve">9</w:t>
            </w:r>
          </w:p>
        </w:tc>
        <w:tc>
          <w:tcPr>
            <w:tcMar>
              <w:top w:type="dxa" w:w="80"/>
              <w:left w:type="dxa" w:w="120"/>
              <w:bottom w:type="dxa" w:w="80"/>
              <w:right w:type="dxa" w:w="120"/>
            </w:tcMar>
            <w:vAlign w:val="center"/>
          </w:tcPr>
          <w:p>
            <w:pPr>
              <w:spacing w:after="120"/>
            </w:pPr>
            <w:r>
              <w:rPr>
                <w:rFonts w:ascii="Calibri" w:cs="Calibri" w:eastAsia="Calibri" w:hAnsi="Calibri"/>
              </w:rPr>
              <w:t xml:space="preserve">Placa madre (FALLABELA COLOMBIA)</w:t>
            </w:r>
          </w:p>
        </w:tc>
        <w:tc>
          <w:tcPr>
            <w:tcMar>
              <w:top w:type="dxa" w:w="80"/>
              <w:left w:type="dxa" w:w="120"/>
              <w:bottom w:type="dxa" w:w="80"/>
              <w:right w:type="dxa" w:w="120"/>
            </w:tcMar>
            <w:vAlign w:val="center"/>
          </w:tcPr>
          <w:p>
            <w:pPr>
              <w:spacing w:after="120"/>
            </w:pPr>
            <w:r>
              <w:rPr>
                <w:rFonts w:ascii="Calibri" w:cs="Calibri" w:eastAsia="Calibri" w:hAnsi="Calibri"/>
              </w:rPr>
              <w:t xml:space="preserve">Empresa (Villa de Guaduas)</w:t>
            </w:r>
          </w:p>
        </w:tc>
        <w:tc>
          <w:tcPr>
            <w:tcMar>
              <w:top w:type="dxa" w:w="80"/>
              <w:left w:type="dxa" w:w="120"/>
              <w:bottom w:type="dxa" w:w="80"/>
              <w:right w:type="dxa" w:w="120"/>
            </w:tcMar>
            <w:vAlign w:val="center"/>
          </w:tcPr>
          <w:p>
            <w:pPr>
              <w:spacing w:after="120"/>
            </w:pPr>
            <w:r>
              <w:rPr>
                <w:rFonts w:ascii="Calibri" w:cs="Calibri" w:eastAsia="Calibri" w:hAnsi="Calibri"/>
              </w:rPr>
              <w:t xml:space="preserve">Pago único</w:t>
            </w:r>
          </w:p>
        </w:tc>
        <w:tc>
          <w:tcPr>
            <w:tcMar>
              <w:top w:type="dxa" w:w="80"/>
              <w:left w:type="dxa" w:w="120"/>
              <w:bottom w:type="dxa" w:w="80"/>
              <w:right w:type="dxa" w:w="120"/>
            </w:tcMar>
            <w:vAlign w:val="center"/>
          </w:tcPr>
          <w:p>
            <w:pPr>
              <w:spacing w:after="120"/>
            </w:pPr>
            <w:r>
              <w:rPr>
                <w:rFonts w:ascii="Calibri" w:cs="Calibri" w:eastAsia="Calibri" w:hAnsi="Calibri"/>
              </w:rPr>
              <w:t xml:space="preserve">$479.900 COP</w:t>
            </w:r>
          </w:p>
        </w:tc>
        <w:tc>
          <w:tcPr>
            <w:tcMar>
              <w:top w:type="dxa" w:w="80"/>
              <w:left w:type="dxa" w:w="120"/>
              <w:bottom w:type="dxa" w:w="80"/>
              <w:right w:type="dxa" w:w="120"/>
            </w:tcMar>
            <w:vAlign w:val="center"/>
          </w:tcPr>
          <w:p>
            <w:pPr>
              <w:spacing w:after="120"/>
            </w:pPr>
            <w:r>
              <w:rPr>
                <w:rFonts w:ascii="Calibri" w:cs="Calibri" w:eastAsia="Calibri" w:hAnsi="Calibri"/>
              </w:rPr>
              <w:t xml:space="preserve">$123,05 USD</w:t>
            </w:r>
          </w:p>
        </w:tc>
      </w:tr>
      <w:tr>
        <w:tc>
          <w:tcPr>
            <w:tcMar>
              <w:top w:type="dxa" w:w="80"/>
              <w:left w:type="dxa" w:w="120"/>
              <w:bottom w:type="dxa" w:w="80"/>
              <w:right w:type="dxa" w:w="120"/>
            </w:tcMar>
            <w:vAlign w:val="center"/>
          </w:tcPr>
          <w:p>
            <w:pPr>
              <w:spacing w:after="120"/>
            </w:pPr>
            <w:r>
              <w:rPr>
                <w:rFonts w:ascii="Calibri" w:cs="Calibri" w:eastAsia="Calibri" w:hAnsi="Calibri"/>
              </w:rPr>
              <w:t xml:space="preserve">10</w:t>
            </w:r>
          </w:p>
        </w:tc>
        <w:tc>
          <w:tcPr>
            <w:tcMar>
              <w:top w:type="dxa" w:w="80"/>
              <w:left w:type="dxa" w:w="120"/>
              <w:bottom w:type="dxa" w:w="80"/>
              <w:right w:type="dxa" w:w="120"/>
            </w:tcMar>
            <w:vAlign w:val="center"/>
          </w:tcPr>
          <w:p>
            <w:pPr>
              <w:spacing w:after="120"/>
            </w:pPr>
            <w:r>
              <w:rPr>
                <w:rFonts w:ascii="Calibri" w:cs="Calibri" w:eastAsia="Calibri" w:hAnsi="Calibri"/>
              </w:rPr>
              <w:t xml:space="preserve">Placa madre (Mercado libre)</w:t>
            </w:r>
          </w:p>
        </w:tc>
        <w:tc>
          <w:tcPr>
            <w:tcMar>
              <w:top w:type="dxa" w:w="80"/>
              <w:left w:type="dxa" w:w="120"/>
              <w:bottom w:type="dxa" w:w="80"/>
              <w:right w:type="dxa" w:w="120"/>
            </w:tcMar>
            <w:vAlign w:val="center"/>
          </w:tcPr>
          <w:p>
            <w:pPr>
              <w:spacing w:after="120"/>
            </w:pPr>
            <w:r>
              <w:rPr>
                <w:rFonts w:ascii="Calibri" w:cs="Calibri" w:eastAsia="Calibri" w:hAnsi="Calibri"/>
              </w:rPr>
              <w:t xml:space="preserve">Nosotros (equipo de desarrollo)</w:t>
            </w:r>
          </w:p>
        </w:tc>
        <w:tc>
          <w:tcPr>
            <w:tcMar>
              <w:top w:type="dxa" w:w="80"/>
              <w:left w:type="dxa" w:w="120"/>
              <w:bottom w:type="dxa" w:w="80"/>
              <w:right w:type="dxa" w:w="120"/>
            </w:tcMar>
            <w:vAlign w:val="center"/>
          </w:tcPr>
          <w:p>
            <w:pPr>
              <w:spacing w:after="120"/>
            </w:pPr>
            <w:r>
              <w:rPr>
                <w:rFonts w:ascii="Calibri" w:cs="Calibri" w:eastAsia="Calibri" w:hAnsi="Calibri"/>
              </w:rPr>
              <w:t xml:space="preserve">Pago único</w:t>
            </w:r>
          </w:p>
        </w:tc>
        <w:tc>
          <w:tcPr>
            <w:tcMar>
              <w:top w:type="dxa" w:w="80"/>
              <w:left w:type="dxa" w:w="120"/>
              <w:bottom w:type="dxa" w:w="80"/>
              <w:right w:type="dxa" w:w="120"/>
            </w:tcMar>
            <w:vAlign w:val="center"/>
          </w:tcPr>
          <w:p>
            <w:pPr>
              <w:spacing w:after="120"/>
            </w:pPr>
            <w:r>
              <w:rPr>
                <w:rFonts w:ascii="Calibri" w:cs="Calibri" w:eastAsia="Calibri" w:hAnsi="Calibri"/>
              </w:rPr>
              <w:t xml:space="preserve">$667.342 COP</w:t>
            </w:r>
          </w:p>
        </w:tc>
        <w:tc>
          <w:tcPr>
            <w:tcMar>
              <w:top w:type="dxa" w:w="80"/>
              <w:left w:type="dxa" w:w="120"/>
              <w:bottom w:type="dxa" w:w="80"/>
              <w:right w:type="dxa" w:w="120"/>
            </w:tcMar>
            <w:vAlign w:val="center"/>
          </w:tcPr>
          <w:p>
            <w:pPr>
              <w:spacing w:after="120"/>
            </w:pPr>
            <w:r>
              <w:rPr>
                <w:rFonts w:ascii="Calibri" w:cs="Calibri" w:eastAsia="Calibri" w:hAnsi="Calibri"/>
              </w:rPr>
              <w:t xml:space="preserve">$171,11 USD</w:t>
            </w:r>
          </w:p>
        </w:tc>
      </w:tr>
      <w:tr>
        <w:tc>
          <w:tcPr>
            <w:tcMar>
              <w:top w:type="dxa" w:w="80"/>
              <w:left w:type="dxa" w:w="120"/>
              <w:bottom w:type="dxa" w:w="80"/>
              <w:right w:type="dxa" w:w="120"/>
            </w:tcMar>
            <w:vAlign w:val="center"/>
          </w:tcPr>
          <w:p>
            <w:pPr>
              <w:spacing w:after="120"/>
            </w:pPr>
            <w:r>
              <w:rPr>
                <w:rFonts w:ascii="Calibri" w:cs="Calibri" w:eastAsia="Calibri" w:hAnsi="Calibri"/>
              </w:rPr>
              <w:t xml:space="preserve">11</w:t>
            </w:r>
          </w:p>
        </w:tc>
        <w:tc>
          <w:tcPr>
            <w:tcMar>
              <w:top w:type="dxa" w:w="80"/>
              <w:left w:type="dxa" w:w="120"/>
              <w:bottom w:type="dxa" w:w="80"/>
              <w:right w:type="dxa" w:w="120"/>
            </w:tcMar>
            <w:vAlign w:val="center"/>
          </w:tcPr>
          <w:p>
            <w:pPr>
              <w:spacing w:after="120"/>
            </w:pPr>
            <w:r>
              <w:rPr>
                <w:rFonts w:ascii="Calibri" w:cs="Calibri" w:eastAsia="Calibri" w:hAnsi="Calibri"/>
              </w:rPr>
              <w:t xml:space="preserve">Disco sólido (SSD) (DISCOSDUROS.COM.CO)</w:t>
            </w:r>
          </w:p>
        </w:tc>
        <w:tc>
          <w:tcPr>
            <w:tcMar>
              <w:top w:type="dxa" w:w="80"/>
              <w:left w:type="dxa" w:w="120"/>
              <w:bottom w:type="dxa" w:w="80"/>
              <w:right w:type="dxa" w:w="120"/>
            </w:tcMar>
            <w:vAlign w:val="center"/>
          </w:tcPr>
          <w:p>
            <w:pPr>
              <w:spacing w:after="120"/>
            </w:pPr>
            <w:r>
              <w:rPr>
                <w:rFonts w:ascii="Calibri" w:cs="Calibri" w:eastAsia="Calibri" w:hAnsi="Calibri"/>
              </w:rPr>
              <w:t xml:space="preserve">Empresa (Villa de Guaduas)</w:t>
            </w:r>
          </w:p>
        </w:tc>
        <w:tc>
          <w:tcPr>
            <w:tcMar>
              <w:top w:type="dxa" w:w="80"/>
              <w:left w:type="dxa" w:w="120"/>
              <w:bottom w:type="dxa" w:w="80"/>
              <w:right w:type="dxa" w:w="120"/>
            </w:tcMar>
            <w:vAlign w:val="center"/>
          </w:tcPr>
          <w:p>
            <w:pPr>
              <w:spacing w:after="120"/>
            </w:pPr>
            <w:r>
              <w:rPr>
                <w:rFonts w:ascii="Calibri" w:cs="Calibri" w:eastAsia="Calibri" w:hAnsi="Calibri"/>
              </w:rPr>
              <w:t xml:space="preserve">Pago único</w:t>
            </w:r>
          </w:p>
        </w:tc>
        <w:tc>
          <w:tcPr>
            <w:tcMar>
              <w:top w:type="dxa" w:w="80"/>
              <w:left w:type="dxa" w:w="120"/>
              <w:bottom w:type="dxa" w:w="80"/>
              <w:right w:type="dxa" w:w="120"/>
            </w:tcMar>
            <w:vAlign w:val="center"/>
          </w:tcPr>
          <w:p>
            <w:pPr>
              <w:spacing w:after="120"/>
            </w:pPr>
            <w:r>
              <w:rPr>
                <w:rFonts w:ascii="Calibri" w:cs="Calibri" w:eastAsia="Calibri" w:hAnsi="Calibri"/>
              </w:rPr>
              <w:t xml:space="preserve">$ 1.561.851,00</w:t>
            </w:r>
          </w:p>
        </w:tc>
        <w:tc>
          <w:tcPr>
            <w:tcMar>
              <w:top w:type="dxa" w:w="80"/>
              <w:left w:type="dxa" w:w="120"/>
              <w:bottom w:type="dxa" w:w="80"/>
              <w:right w:type="dxa" w:w="120"/>
            </w:tcMar>
            <w:vAlign w:val="center"/>
          </w:tcPr>
          <w:p>
            <w:pPr>
              <w:spacing w:after="120"/>
            </w:pPr>
            <w:r>
              <w:rPr>
                <w:rFonts w:ascii="Calibri" w:cs="Calibri" w:eastAsia="Calibri" w:hAnsi="Calibri"/>
              </w:rPr>
              <w:t xml:space="preserve">$500,11 USD</w:t>
            </w:r>
          </w:p>
        </w:tc>
      </w:tr>
      <w:tr>
        <w:tc>
          <w:tcPr>
            <w:tcMar>
              <w:top w:type="dxa" w:w="80"/>
              <w:left w:type="dxa" w:w="120"/>
              <w:bottom w:type="dxa" w:w="80"/>
              <w:right w:type="dxa" w:w="120"/>
            </w:tcMar>
            <w:vAlign w:val="center"/>
          </w:tcPr>
          <w:p>
            <w:pPr>
              <w:spacing w:after="120"/>
            </w:pPr>
            <w:r>
              <w:rPr>
                <w:rFonts w:ascii="Calibri" w:cs="Calibri" w:eastAsia="Calibri" w:hAnsi="Calibri"/>
              </w:rPr>
              <w:t xml:space="preserve">12</w:t>
            </w:r>
          </w:p>
        </w:tc>
        <w:tc>
          <w:tcPr>
            <w:tcMar>
              <w:top w:type="dxa" w:w="80"/>
              <w:left w:type="dxa" w:w="120"/>
              <w:bottom w:type="dxa" w:w="80"/>
              <w:right w:type="dxa" w:w="120"/>
            </w:tcMar>
            <w:vAlign w:val="center"/>
          </w:tcPr>
          <w:p>
            <w:pPr>
              <w:spacing w:after="120"/>
            </w:pPr>
            <w:r>
              <w:rPr>
                <w:rFonts w:ascii="Calibri" w:cs="Calibri" w:eastAsia="Calibri" w:hAnsi="Calibri"/>
              </w:rPr>
              <w:t xml:space="preserve">Disco sólido (SSD) (DISCOSDUROS.COM.CO)</w:t>
            </w:r>
          </w:p>
        </w:tc>
        <w:tc>
          <w:tcPr>
            <w:tcMar>
              <w:top w:type="dxa" w:w="80"/>
              <w:left w:type="dxa" w:w="120"/>
              <w:bottom w:type="dxa" w:w="80"/>
              <w:right w:type="dxa" w:w="120"/>
            </w:tcMar>
            <w:vAlign w:val="center"/>
          </w:tcPr>
          <w:p>
            <w:pPr>
              <w:spacing w:after="120"/>
            </w:pPr>
            <w:r>
              <w:rPr>
                <w:rFonts w:ascii="Calibri" w:cs="Calibri" w:eastAsia="Calibri" w:hAnsi="Calibri"/>
              </w:rPr>
              <w:t xml:space="preserve">Nosotros (equipo de desarrollo)</w:t>
            </w:r>
          </w:p>
        </w:tc>
        <w:tc>
          <w:tcPr>
            <w:tcMar>
              <w:top w:type="dxa" w:w="80"/>
              <w:left w:type="dxa" w:w="120"/>
              <w:bottom w:type="dxa" w:w="80"/>
              <w:right w:type="dxa" w:w="120"/>
            </w:tcMar>
            <w:vAlign w:val="center"/>
          </w:tcPr>
          <w:p>
            <w:pPr>
              <w:spacing w:after="120"/>
            </w:pPr>
            <w:r>
              <w:rPr>
                <w:rFonts w:ascii="Calibri" w:cs="Calibri" w:eastAsia="Calibri" w:hAnsi="Calibri"/>
              </w:rPr>
              <w:t xml:space="preserve">Pago único</w:t>
            </w:r>
          </w:p>
        </w:tc>
        <w:tc>
          <w:tcPr>
            <w:tcMar>
              <w:top w:type="dxa" w:w="80"/>
              <w:left w:type="dxa" w:w="120"/>
              <w:bottom w:type="dxa" w:w="80"/>
              <w:right w:type="dxa" w:w="120"/>
            </w:tcMar>
            <w:vAlign w:val="center"/>
          </w:tcPr>
          <w:p>
            <w:pPr>
              <w:spacing w:after="120"/>
            </w:pPr>
            <w:r>
              <w:rPr>
                <w:rFonts w:ascii="Calibri" w:cs="Calibri" w:eastAsia="Calibri" w:hAnsi="Calibri"/>
              </w:rPr>
              <w:t xml:space="preserve">$1.561.280 COP</w:t>
            </w:r>
          </w:p>
        </w:tc>
        <w:tc>
          <w:tcPr>
            <w:tcMar>
              <w:top w:type="dxa" w:w="80"/>
              <w:left w:type="dxa" w:w="120"/>
              <w:bottom w:type="dxa" w:w="80"/>
              <w:right w:type="dxa" w:w="120"/>
            </w:tcMar>
            <w:vAlign w:val="center"/>
          </w:tcPr>
          <w:p>
            <w:pPr>
              <w:spacing w:after="120"/>
            </w:pPr>
            <w:r>
              <w:rPr>
                <w:rFonts w:ascii="Calibri" w:cs="Calibri" w:eastAsia="Calibri" w:hAnsi="Calibri"/>
              </w:rPr>
              <w:t xml:space="preserve">$400,33 USD</w:t>
            </w:r>
          </w:p>
        </w:tc>
      </w:tr>
      <w:tr>
        <w:tc>
          <w:tcPr>
            <w:tcMar>
              <w:top w:type="dxa" w:w="80"/>
              <w:left w:type="dxa" w:w="120"/>
              <w:bottom w:type="dxa" w:w="80"/>
              <w:right w:type="dxa" w:w="120"/>
            </w:tcMar>
            <w:vAlign w:val="center"/>
          </w:tcPr>
          <w:p>
            <w:pPr>
              <w:spacing w:after="120"/>
            </w:pPr>
            <w:r>
              <w:rPr>
                <w:rFonts w:ascii="Calibri" w:cs="Calibri" w:eastAsia="Calibri" w:hAnsi="Calibri"/>
              </w:rPr>
              <w:t xml:space="preserve">13</w:t>
            </w:r>
          </w:p>
        </w:tc>
        <w:tc>
          <w:tcPr>
            <w:tcMar>
              <w:top w:type="dxa" w:w="80"/>
              <w:left w:type="dxa" w:w="120"/>
              <w:bottom w:type="dxa" w:w="80"/>
              <w:right w:type="dxa" w:w="120"/>
            </w:tcMar>
            <w:vAlign w:val="center"/>
          </w:tcPr>
          <w:p>
            <w:pPr>
              <w:spacing w:after="120"/>
            </w:pPr>
            <w:r>
              <w:rPr>
                <w:rFonts w:ascii="Calibri" w:cs="Calibri" w:eastAsia="Calibri" w:hAnsi="Calibri"/>
              </w:rPr>
              <w:t xml:space="preserve">Disco mecánico (HDD) (MERCADO LIBRE)</w:t>
            </w:r>
          </w:p>
        </w:tc>
        <w:tc>
          <w:tcPr>
            <w:tcMar>
              <w:top w:type="dxa" w:w="80"/>
              <w:left w:type="dxa" w:w="120"/>
              <w:bottom w:type="dxa" w:w="80"/>
              <w:right w:type="dxa" w:w="120"/>
            </w:tcMar>
            <w:vAlign w:val="center"/>
          </w:tcPr>
          <w:p>
            <w:pPr>
              <w:spacing w:after="120"/>
            </w:pPr>
            <w:r>
              <w:rPr>
                <w:rFonts w:ascii="Calibri" w:cs="Calibri" w:eastAsia="Calibri" w:hAnsi="Calibri"/>
              </w:rPr>
              <w:t xml:space="preserve">Empresa (Villa de Guaduas)</w:t>
            </w:r>
          </w:p>
        </w:tc>
        <w:tc>
          <w:tcPr>
            <w:tcMar>
              <w:top w:type="dxa" w:w="80"/>
              <w:left w:type="dxa" w:w="120"/>
              <w:bottom w:type="dxa" w:w="80"/>
              <w:right w:type="dxa" w:w="120"/>
            </w:tcMar>
            <w:vAlign w:val="center"/>
          </w:tcPr>
          <w:p>
            <w:pPr>
              <w:spacing w:after="120"/>
            </w:pPr>
            <w:r>
              <w:rPr>
                <w:rFonts w:ascii="Calibri" w:cs="Calibri" w:eastAsia="Calibri" w:hAnsi="Calibri"/>
              </w:rPr>
              <w:t xml:space="preserve">Pago único</w:t>
            </w:r>
          </w:p>
        </w:tc>
        <w:tc>
          <w:tcPr>
            <w:tcMar>
              <w:top w:type="dxa" w:w="80"/>
              <w:left w:type="dxa" w:w="120"/>
              <w:bottom w:type="dxa" w:w="80"/>
              <w:right w:type="dxa" w:w="120"/>
            </w:tcMar>
            <w:vAlign w:val="center"/>
          </w:tcPr>
          <w:p>
            <w:pPr>
              <w:spacing w:after="120"/>
            </w:pPr>
            <w:r>
              <w:rPr>
                <w:rFonts w:ascii="Calibri" w:cs="Calibri" w:eastAsia="Calibri" w:hAnsi="Calibri"/>
              </w:rPr>
              <w:t xml:space="preserve">$480.000 COP</w:t>
            </w:r>
          </w:p>
        </w:tc>
        <w:tc>
          <w:tcPr>
            <w:tcMar>
              <w:top w:type="dxa" w:w="80"/>
              <w:left w:type="dxa" w:w="120"/>
              <w:bottom w:type="dxa" w:w="80"/>
              <w:right w:type="dxa" w:w="120"/>
            </w:tcMar>
            <w:vAlign w:val="center"/>
          </w:tcPr>
          <w:p>
            <w:pPr>
              <w:spacing w:after="120"/>
            </w:pPr>
            <w:r>
              <w:rPr>
                <w:rFonts w:ascii="Calibri" w:cs="Calibri" w:eastAsia="Calibri" w:hAnsi="Calibri"/>
              </w:rPr>
              <w:t xml:space="preserve">$123,08 USD</w:t>
            </w:r>
          </w:p>
        </w:tc>
      </w:tr>
      <w:tr>
        <w:tc>
          <w:tcPr>
            <w:tcMar>
              <w:top w:type="dxa" w:w="80"/>
              <w:left w:type="dxa" w:w="120"/>
              <w:bottom w:type="dxa" w:w="80"/>
              <w:right w:type="dxa" w:w="120"/>
            </w:tcMar>
            <w:vAlign w:val="center"/>
          </w:tcPr>
          <w:p>
            <w:pPr>
              <w:spacing w:after="120"/>
            </w:pPr>
            <w:r>
              <w:rPr>
                <w:rFonts w:ascii="Calibri" w:cs="Calibri" w:eastAsia="Calibri" w:hAnsi="Calibri"/>
              </w:rPr>
              <w:t xml:space="preserve">14</w:t>
            </w:r>
          </w:p>
        </w:tc>
        <w:tc>
          <w:tcPr>
            <w:tcMar>
              <w:top w:type="dxa" w:w="80"/>
              <w:left w:type="dxa" w:w="120"/>
              <w:bottom w:type="dxa" w:w="80"/>
              <w:right w:type="dxa" w:w="120"/>
            </w:tcMar>
            <w:vAlign w:val="center"/>
          </w:tcPr>
          <w:p>
            <w:pPr>
              <w:spacing w:after="120"/>
            </w:pPr>
            <w:r>
              <w:rPr>
                <w:rFonts w:ascii="Calibri" w:cs="Calibri" w:eastAsia="Calibri" w:hAnsi="Calibri"/>
              </w:rPr>
              <w:t xml:space="preserve">Disco mecánico (HDD) (MERCADO LIBRE)</w:t>
            </w:r>
          </w:p>
        </w:tc>
        <w:tc>
          <w:tcPr>
            <w:tcMar>
              <w:top w:type="dxa" w:w="80"/>
              <w:left w:type="dxa" w:w="120"/>
              <w:bottom w:type="dxa" w:w="80"/>
              <w:right w:type="dxa" w:w="120"/>
            </w:tcMar>
            <w:vAlign w:val="center"/>
          </w:tcPr>
          <w:p>
            <w:pPr>
              <w:spacing w:after="120"/>
            </w:pPr>
            <w:r>
              <w:rPr>
                <w:rFonts w:ascii="Calibri" w:cs="Calibri" w:eastAsia="Calibri" w:hAnsi="Calibri"/>
              </w:rPr>
              <w:t xml:space="preserve">Nosotros (equipo de desarrollo)</w:t>
            </w:r>
          </w:p>
        </w:tc>
        <w:tc>
          <w:tcPr>
            <w:tcMar>
              <w:top w:type="dxa" w:w="80"/>
              <w:left w:type="dxa" w:w="120"/>
              <w:bottom w:type="dxa" w:w="80"/>
              <w:right w:type="dxa" w:w="120"/>
            </w:tcMar>
            <w:vAlign w:val="center"/>
          </w:tcPr>
          <w:p>
            <w:pPr>
              <w:spacing w:after="120"/>
            </w:pPr>
            <w:r>
              <w:rPr>
                <w:rFonts w:ascii="Calibri" w:cs="Calibri" w:eastAsia="Calibri" w:hAnsi="Calibri"/>
              </w:rPr>
              <w:t xml:space="preserve">Pago único</w:t>
            </w:r>
          </w:p>
        </w:tc>
        <w:tc>
          <w:tcPr>
            <w:tcMar>
              <w:top w:type="dxa" w:w="80"/>
              <w:left w:type="dxa" w:w="120"/>
              <w:bottom w:type="dxa" w:w="80"/>
              <w:right w:type="dxa" w:w="120"/>
            </w:tcMar>
            <w:vAlign w:val="center"/>
          </w:tcPr>
          <w:p>
            <w:pPr>
              <w:spacing w:after="120"/>
            </w:pPr>
            <w:r>
              <w:rPr>
                <w:rFonts w:ascii="Calibri" w:cs="Calibri" w:eastAsia="Calibri" w:hAnsi="Calibri"/>
              </w:rPr>
              <w:t xml:space="preserve">$794.295 COP</w:t>
            </w:r>
          </w:p>
        </w:tc>
        <w:tc>
          <w:tcPr>
            <w:tcMar>
              <w:top w:type="dxa" w:w="80"/>
              <w:left w:type="dxa" w:w="120"/>
              <w:bottom w:type="dxa" w:w="80"/>
              <w:right w:type="dxa" w:w="120"/>
            </w:tcMar>
            <w:vAlign w:val="center"/>
          </w:tcPr>
          <w:p>
            <w:pPr>
              <w:spacing w:after="120"/>
            </w:pPr>
            <w:r>
              <w:rPr>
                <w:rFonts w:ascii="Calibri" w:cs="Calibri" w:eastAsia="Calibri" w:hAnsi="Calibri"/>
              </w:rPr>
              <w:t xml:space="preserve">$203,67 USD</w:t>
            </w:r>
          </w:p>
        </w:tc>
      </w:tr>
      <w:tr>
        <w:tc>
          <w:tcPr>
            <w:tcMar>
              <w:top w:type="dxa" w:w="80"/>
              <w:left w:type="dxa" w:w="120"/>
              <w:bottom w:type="dxa" w:w="80"/>
              <w:right w:type="dxa" w:w="120"/>
            </w:tcMar>
            <w:vAlign w:val="center"/>
          </w:tcPr>
          <w:p>
            <w:pPr>
              <w:spacing w:after="120"/>
            </w:pPr>
            <w:r>
              <w:rPr>
                <w:rFonts w:ascii="Calibri" w:cs="Calibri" w:eastAsia="Calibri" w:hAnsi="Calibri"/>
              </w:rPr>
              <w:t xml:space="preserve">15</w:t>
            </w:r>
          </w:p>
        </w:tc>
        <w:tc>
          <w:tcPr>
            <w:tcMar>
              <w:top w:type="dxa" w:w="80"/>
              <w:left w:type="dxa" w:w="120"/>
              <w:bottom w:type="dxa" w:w="80"/>
              <w:right w:type="dxa" w:w="120"/>
            </w:tcMar>
            <w:vAlign w:val="center"/>
          </w:tcPr>
          <w:p>
            <w:pPr>
              <w:spacing w:after="120"/>
            </w:pPr>
            <w:r>
              <w:rPr>
                <w:rFonts w:ascii="Calibri" w:cs="Calibri" w:eastAsia="Calibri" w:hAnsi="Calibri"/>
              </w:rPr>
              <w:t xml:space="preserve">Tarjeta gráfica (ENJOY VIDEOGAMES)</w:t>
            </w:r>
          </w:p>
        </w:tc>
        <w:tc>
          <w:tcPr>
            <w:tcMar>
              <w:top w:type="dxa" w:w="80"/>
              <w:left w:type="dxa" w:w="120"/>
              <w:bottom w:type="dxa" w:w="80"/>
              <w:right w:type="dxa" w:w="120"/>
            </w:tcMar>
            <w:vAlign w:val="center"/>
          </w:tcPr>
          <w:p>
            <w:pPr>
              <w:spacing w:after="120"/>
            </w:pPr>
            <w:r>
              <w:rPr>
                <w:rFonts w:ascii="Calibri" w:cs="Calibri" w:eastAsia="Calibri" w:hAnsi="Calibri"/>
              </w:rPr>
              <w:t xml:space="preserve">Empresa (Villa de Guaduas)</w:t>
            </w:r>
          </w:p>
        </w:tc>
        <w:tc>
          <w:tcPr>
            <w:tcMar>
              <w:top w:type="dxa" w:w="80"/>
              <w:left w:type="dxa" w:w="120"/>
              <w:bottom w:type="dxa" w:w="80"/>
              <w:right w:type="dxa" w:w="120"/>
            </w:tcMar>
            <w:vAlign w:val="center"/>
          </w:tcPr>
          <w:p>
            <w:pPr>
              <w:spacing w:after="120"/>
            </w:pPr>
            <w:r>
              <w:rPr>
                <w:rFonts w:ascii="Calibri" w:cs="Calibri" w:eastAsia="Calibri" w:hAnsi="Calibri"/>
              </w:rPr>
              <w:t xml:space="preserve">Pago único</w:t>
            </w:r>
          </w:p>
        </w:tc>
        <w:tc>
          <w:tcPr>
            <w:tcMar>
              <w:top w:type="dxa" w:w="80"/>
              <w:left w:type="dxa" w:w="120"/>
              <w:bottom w:type="dxa" w:w="80"/>
              <w:right w:type="dxa" w:w="120"/>
            </w:tcMar>
            <w:vAlign w:val="center"/>
          </w:tcPr>
          <w:p>
            <w:pPr>
              <w:spacing w:after="120"/>
            </w:pPr>
            <w:r>
              <w:rPr>
                <w:rFonts w:ascii="Calibri" w:cs="Calibri" w:eastAsia="Calibri" w:hAnsi="Calibri"/>
              </w:rPr>
              <w:t xml:space="preserve">$ 1.190.000,00</w:t>
            </w:r>
          </w:p>
        </w:tc>
        <w:tc>
          <w:tcPr>
            <w:tcMar>
              <w:top w:type="dxa" w:w="80"/>
              <w:left w:type="dxa" w:w="120"/>
              <w:bottom w:type="dxa" w:w="80"/>
              <w:right w:type="dxa" w:w="120"/>
            </w:tcMar>
            <w:vAlign w:val="center"/>
          </w:tcPr>
          <w:p>
            <w:pPr>
              <w:spacing w:after="120"/>
            </w:pPr>
            <w:r>
              <w:rPr>
                <w:rFonts w:ascii="Calibri" w:cs="Calibri" w:eastAsia="Calibri" w:hAnsi="Calibri"/>
              </w:rPr>
              <w:t xml:space="preserve">$381,04 USD</w:t>
            </w:r>
          </w:p>
        </w:tc>
      </w:tr>
      <w:tr>
        <w:tc>
          <w:tcPr>
            <w:tcMar>
              <w:top w:type="dxa" w:w="80"/>
              <w:left w:type="dxa" w:w="120"/>
              <w:bottom w:type="dxa" w:w="80"/>
              <w:right w:type="dxa" w:w="120"/>
            </w:tcMar>
            <w:vAlign w:val="center"/>
          </w:tcPr>
          <w:p>
            <w:pPr>
              <w:spacing w:after="120"/>
            </w:pPr>
            <w:r>
              <w:rPr>
                <w:rFonts w:ascii="Calibri" w:cs="Calibri" w:eastAsia="Calibri" w:hAnsi="Calibri"/>
              </w:rPr>
              <w:t xml:space="preserve">16</w:t>
            </w:r>
          </w:p>
        </w:tc>
        <w:tc>
          <w:tcPr>
            <w:tcMar>
              <w:top w:type="dxa" w:w="80"/>
              <w:left w:type="dxa" w:w="120"/>
              <w:bottom w:type="dxa" w:w="80"/>
              <w:right w:type="dxa" w:w="120"/>
            </w:tcMar>
            <w:vAlign w:val="center"/>
          </w:tcPr>
          <w:p>
            <w:pPr>
              <w:spacing w:after="120"/>
            </w:pPr>
            <w:r>
              <w:rPr>
                <w:rFonts w:ascii="Calibri" w:cs="Calibri" w:eastAsia="Calibri" w:hAnsi="Calibri"/>
              </w:rPr>
              <w:t xml:space="preserve">Tarjeta gráfica (ENJOY VIDEOGAMES)</w:t>
            </w:r>
          </w:p>
        </w:tc>
        <w:tc>
          <w:tcPr>
            <w:tcMar>
              <w:top w:type="dxa" w:w="80"/>
              <w:left w:type="dxa" w:w="120"/>
              <w:bottom w:type="dxa" w:w="80"/>
              <w:right w:type="dxa" w:w="120"/>
            </w:tcMar>
            <w:vAlign w:val="center"/>
          </w:tcPr>
          <w:p>
            <w:pPr>
              <w:spacing w:after="120"/>
            </w:pPr>
            <w:r>
              <w:rPr>
                <w:rFonts w:ascii="Calibri" w:cs="Calibri" w:eastAsia="Calibri" w:hAnsi="Calibri"/>
              </w:rPr>
              <w:t xml:space="preserve">Nosotros (equipo de desarrollo)</w:t>
            </w:r>
          </w:p>
        </w:tc>
        <w:tc>
          <w:tcPr>
            <w:tcMar>
              <w:top w:type="dxa" w:w="80"/>
              <w:left w:type="dxa" w:w="120"/>
              <w:bottom w:type="dxa" w:w="80"/>
              <w:right w:type="dxa" w:w="120"/>
            </w:tcMar>
            <w:vAlign w:val="center"/>
          </w:tcPr>
          <w:p>
            <w:pPr>
              <w:spacing w:after="120"/>
            </w:pPr>
            <w:r>
              <w:rPr>
                <w:rFonts w:ascii="Calibri" w:cs="Calibri" w:eastAsia="Calibri" w:hAnsi="Calibri"/>
              </w:rPr>
              <w:t xml:space="preserve">Pago único</w:t>
            </w:r>
          </w:p>
        </w:tc>
        <w:tc>
          <w:tcPr>
            <w:tcMar>
              <w:top w:type="dxa" w:w="80"/>
              <w:left w:type="dxa" w:w="120"/>
              <w:bottom w:type="dxa" w:w="80"/>
              <w:right w:type="dxa" w:w="120"/>
            </w:tcMar>
            <w:vAlign w:val="center"/>
          </w:tcPr>
          <w:p>
            <w:pPr>
              <w:spacing w:after="120"/>
            </w:pPr>
            <w:r>
              <w:rPr>
                <w:rFonts w:ascii="Calibri" w:cs="Calibri" w:eastAsia="Calibri" w:hAnsi="Calibri"/>
              </w:rPr>
              <w:t xml:space="preserve">$ 1.190.000,00</w:t>
            </w:r>
          </w:p>
        </w:tc>
        <w:tc>
          <w:tcPr>
            <w:tcMar>
              <w:top w:type="dxa" w:w="80"/>
              <w:left w:type="dxa" w:w="120"/>
              <w:bottom w:type="dxa" w:w="80"/>
              <w:right w:type="dxa" w:w="120"/>
            </w:tcMar>
            <w:vAlign w:val="center"/>
          </w:tcPr>
          <w:p>
            <w:pPr>
              <w:spacing w:after="120"/>
            </w:pPr>
            <w:r>
              <w:rPr>
                <w:rFonts w:ascii="Calibri" w:cs="Calibri" w:eastAsia="Calibri" w:hAnsi="Calibri"/>
              </w:rPr>
              <w:t xml:space="preserve">$381,04 USD</w:t>
            </w:r>
          </w:p>
        </w:tc>
      </w:tr>
      <w:tr>
        <w:tc>
          <w:tcPr>
            <w:tcMar>
              <w:top w:type="dxa" w:w="80"/>
              <w:left w:type="dxa" w:w="120"/>
              <w:bottom w:type="dxa" w:w="80"/>
              <w:right w:type="dxa" w:w="120"/>
            </w:tcMar>
            <w:vAlign w:val="center"/>
          </w:tcPr>
          <w:p>
            <w:pPr>
              <w:spacing w:after="120"/>
            </w:pPr>
            <w:r>
              <w:rPr>
                <w:rFonts w:ascii="Calibri" w:cs="Calibri" w:eastAsia="Calibri" w:hAnsi="Calibri"/>
              </w:rPr>
              <w:t xml:space="preserve">17</w:t>
            </w:r>
          </w:p>
        </w:tc>
        <w:tc>
          <w:tcPr>
            <w:tcMar>
              <w:top w:type="dxa" w:w="80"/>
              <w:left w:type="dxa" w:w="120"/>
              <w:bottom w:type="dxa" w:w="80"/>
              <w:right w:type="dxa" w:w="120"/>
            </w:tcMar>
            <w:vAlign w:val="center"/>
          </w:tcPr>
          <w:p>
            <w:pPr>
              <w:spacing w:after="120"/>
            </w:pPr>
            <w:r>
              <w:rPr>
                <w:rFonts w:ascii="Calibri" w:cs="Calibri" w:eastAsia="Calibri" w:hAnsi="Calibri"/>
              </w:rPr>
              <w:t xml:space="preserve">Memoria RAM (KTRONIX)</w:t>
            </w:r>
          </w:p>
        </w:tc>
        <w:tc>
          <w:tcPr>
            <w:tcMar>
              <w:top w:type="dxa" w:w="80"/>
              <w:left w:type="dxa" w:w="120"/>
              <w:bottom w:type="dxa" w:w="80"/>
              <w:right w:type="dxa" w:w="120"/>
            </w:tcMar>
            <w:vAlign w:val="center"/>
          </w:tcPr>
          <w:p>
            <w:pPr>
              <w:spacing w:after="120"/>
            </w:pPr>
            <w:r>
              <w:rPr>
                <w:rFonts w:ascii="Calibri" w:cs="Calibri" w:eastAsia="Calibri" w:hAnsi="Calibri"/>
              </w:rPr>
              <w:t xml:space="preserve">Empresa (Villa de Guaduas)</w:t>
            </w:r>
          </w:p>
        </w:tc>
        <w:tc>
          <w:tcPr>
            <w:tcMar>
              <w:top w:type="dxa" w:w="80"/>
              <w:left w:type="dxa" w:w="120"/>
              <w:bottom w:type="dxa" w:w="80"/>
              <w:right w:type="dxa" w:w="120"/>
            </w:tcMar>
            <w:vAlign w:val="center"/>
          </w:tcPr>
          <w:p>
            <w:pPr>
              <w:spacing w:after="120"/>
            </w:pPr>
            <w:r>
              <w:rPr>
                <w:rFonts w:ascii="Calibri" w:cs="Calibri" w:eastAsia="Calibri" w:hAnsi="Calibri"/>
              </w:rPr>
              <w:t xml:space="preserve">Pago único</w:t>
            </w:r>
          </w:p>
        </w:tc>
        <w:tc>
          <w:tcPr>
            <w:tcMar>
              <w:top w:type="dxa" w:w="80"/>
              <w:left w:type="dxa" w:w="120"/>
              <w:bottom w:type="dxa" w:w="80"/>
              <w:right w:type="dxa" w:w="120"/>
            </w:tcMar>
            <w:vAlign w:val="center"/>
          </w:tcPr>
          <w:p>
            <w:pPr>
              <w:spacing w:after="120"/>
            </w:pPr>
            <w:r>
              <w:rPr>
                <w:rFonts w:ascii="Calibri" w:cs="Calibri" w:eastAsia="Calibri" w:hAnsi="Calibri"/>
              </w:rPr>
              <w:t xml:space="preserve">$475.447 COP</w:t>
            </w:r>
          </w:p>
        </w:tc>
        <w:tc>
          <w:tcPr>
            <w:tcMar>
              <w:top w:type="dxa" w:w="80"/>
              <w:left w:type="dxa" w:w="120"/>
              <w:bottom w:type="dxa" w:w="80"/>
              <w:right w:type="dxa" w:w="120"/>
            </w:tcMar>
            <w:vAlign w:val="center"/>
          </w:tcPr>
          <w:p>
            <w:pPr>
              <w:spacing w:after="120"/>
            </w:pPr>
            <w:r>
              <w:rPr>
                <w:rFonts w:ascii="Calibri" w:cs="Calibri" w:eastAsia="Calibri" w:hAnsi="Calibri"/>
              </w:rPr>
              <w:t xml:space="preserve">$121,91 USD</w:t>
            </w:r>
          </w:p>
        </w:tc>
      </w:tr>
      <w:tr>
        <w:tc>
          <w:tcPr>
            <w:tcMar>
              <w:top w:type="dxa" w:w="80"/>
              <w:left w:type="dxa" w:w="120"/>
              <w:bottom w:type="dxa" w:w="80"/>
              <w:right w:type="dxa" w:w="120"/>
            </w:tcMar>
            <w:vAlign w:val="center"/>
          </w:tcPr>
          <w:p>
            <w:pPr>
              <w:spacing w:after="120"/>
            </w:pPr>
            <w:r>
              <w:rPr>
                <w:rFonts w:ascii="Calibri" w:cs="Calibri" w:eastAsia="Calibri" w:hAnsi="Calibri"/>
              </w:rPr>
              <w:t xml:space="preserve">18</w:t>
            </w:r>
          </w:p>
        </w:tc>
        <w:tc>
          <w:tcPr>
            <w:tcMar>
              <w:top w:type="dxa" w:w="80"/>
              <w:left w:type="dxa" w:w="120"/>
              <w:bottom w:type="dxa" w:w="80"/>
              <w:right w:type="dxa" w:w="120"/>
            </w:tcMar>
            <w:vAlign w:val="center"/>
          </w:tcPr>
          <w:p>
            <w:pPr>
              <w:spacing w:after="120"/>
            </w:pPr>
            <w:r>
              <w:rPr>
                <w:rFonts w:ascii="Calibri" w:cs="Calibri" w:eastAsia="Calibri" w:hAnsi="Calibri"/>
              </w:rPr>
              <w:t xml:space="preserve">Memoria RAM (ENJOY VIDEOGAMES)</w:t>
            </w:r>
          </w:p>
        </w:tc>
        <w:tc>
          <w:tcPr>
            <w:tcMar>
              <w:top w:type="dxa" w:w="80"/>
              <w:left w:type="dxa" w:w="120"/>
              <w:bottom w:type="dxa" w:w="80"/>
              <w:right w:type="dxa" w:w="120"/>
            </w:tcMar>
            <w:vAlign w:val="center"/>
          </w:tcPr>
          <w:p>
            <w:pPr>
              <w:spacing w:after="120"/>
            </w:pPr>
            <w:r>
              <w:rPr>
                <w:rFonts w:ascii="Calibri" w:cs="Calibri" w:eastAsia="Calibri" w:hAnsi="Calibri"/>
              </w:rPr>
              <w:t xml:space="preserve">Nosotros (equipo de desarrollo)</w:t>
            </w:r>
          </w:p>
        </w:tc>
        <w:tc>
          <w:tcPr>
            <w:tcMar>
              <w:top w:type="dxa" w:w="80"/>
              <w:left w:type="dxa" w:w="120"/>
              <w:bottom w:type="dxa" w:w="80"/>
              <w:right w:type="dxa" w:w="120"/>
            </w:tcMar>
            <w:vAlign w:val="center"/>
          </w:tcPr>
          <w:p>
            <w:pPr>
              <w:spacing w:after="120"/>
            </w:pPr>
            <w:r>
              <w:rPr>
                <w:rFonts w:ascii="Calibri" w:cs="Calibri" w:eastAsia="Calibri" w:hAnsi="Calibri"/>
              </w:rPr>
              <w:t xml:space="preserve">Pago único</w:t>
            </w:r>
          </w:p>
        </w:tc>
        <w:tc>
          <w:tcPr>
            <w:tcMar>
              <w:top w:type="dxa" w:w="80"/>
              <w:left w:type="dxa" w:w="120"/>
              <w:bottom w:type="dxa" w:w="80"/>
              <w:right w:type="dxa" w:w="120"/>
            </w:tcMar>
            <w:vAlign w:val="center"/>
          </w:tcPr>
          <w:p>
            <w:pPr>
              <w:spacing w:after="120"/>
            </w:pPr>
            <w:r>
              <w:rPr>
                <w:rFonts w:ascii="Calibri" w:cs="Calibri" w:eastAsia="Calibri" w:hAnsi="Calibri"/>
              </w:rPr>
              <w:t xml:space="preserve">$2.130.000 COP</w:t>
            </w:r>
          </w:p>
        </w:tc>
        <w:tc>
          <w:tcPr>
            <w:tcMar>
              <w:top w:type="dxa" w:w="80"/>
              <w:left w:type="dxa" w:w="120"/>
              <w:bottom w:type="dxa" w:w="80"/>
              <w:right w:type="dxa" w:w="120"/>
            </w:tcMar>
            <w:vAlign w:val="center"/>
          </w:tcPr>
          <w:p>
            <w:pPr>
              <w:spacing w:after="120"/>
            </w:pPr>
            <w:r>
              <w:rPr>
                <w:rFonts w:ascii="Calibri" w:cs="Calibri" w:eastAsia="Calibri" w:hAnsi="Calibri"/>
              </w:rPr>
              <w:t xml:space="preserve">$676.19 USD</w:t>
            </w:r>
          </w:p>
        </w:tc>
      </w:tr>
      <w:tr>
        <w:tc>
          <w:tcPr>
            <w:tcMar>
              <w:top w:type="dxa" w:w="80"/>
              <w:left w:type="dxa" w:w="120"/>
              <w:bottom w:type="dxa" w:w="80"/>
              <w:right w:type="dxa" w:w="120"/>
            </w:tcMar>
            <w:vAlign w:val="center"/>
          </w:tcPr>
          <w:p>
            <w:pPr>
              <w:spacing w:after="120"/>
            </w:pPr>
            <w:r>
              <w:rPr>
                <w:rFonts w:ascii="Calibri" w:cs="Calibri" w:eastAsia="Calibri" w:hAnsi="Calibri"/>
              </w:rPr>
              <w:t xml:space="preserve">19</w:t>
            </w:r>
          </w:p>
        </w:tc>
        <w:tc>
          <w:tcPr>
            <w:tcMar>
              <w:top w:type="dxa" w:w="80"/>
              <w:left w:type="dxa" w:w="120"/>
              <w:bottom w:type="dxa" w:w="80"/>
              <w:right w:type="dxa" w:w="120"/>
            </w:tcMar>
            <w:vAlign w:val="center"/>
          </w:tcPr>
          <w:p>
            <w:pPr>
              <w:spacing w:after="120"/>
            </w:pPr>
            <w:r>
              <w:rPr>
                <w:rFonts w:ascii="Calibri" w:cs="Calibri" w:eastAsia="Calibri" w:hAnsi="Calibri"/>
              </w:rPr>
              <w:t xml:space="preserve">Teclado (KEYCHRON)</w:t>
            </w:r>
          </w:p>
        </w:tc>
        <w:tc>
          <w:tcPr>
            <w:tcMar>
              <w:top w:type="dxa" w:w="80"/>
              <w:left w:type="dxa" w:w="120"/>
              <w:bottom w:type="dxa" w:w="80"/>
              <w:right w:type="dxa" w:w="120"/>
            </w:tcMar>
            <w:vAlign w:val="center"/>
          </w:tcPr>
          <w:p>
            <w:pPr>
              <w:spacing w:after="120"/>
            </w:pPr>
            <w:r>
              <w:rPr>
                <w:rFonts w:ascii="Calibri" w:cs="Calibri" w:eastAsia="Calibri" w:hAnsi="Calibri"/>
              </w:rPr>
              <w:t xml:space="preserve">Empresa (Villa de Guaduas) y equipo de desarrollo</w:t>
            </w:r>
          </w:p>
        </w:tc>
        <w:tc>
          <w:tcPr>
            <w:tcMar>
              <w:top w:type="dxa" w:w="80"/>
              <w:left w:type="dxa" w:w="120"/>
              <w:bottom w:type="dxa" w:w="80"/>
              <w:right w:type="dxa" w:w="120"/>
            </w:tcMar>
            <w:vAlign w:val="center"/>
          </w:tcPr>
          <w:p>
            <w:pPr>
              <w:spacing w:after="120"/>
            </w:pPr>
            <w:r>
              <w:rPr>
                <w:rFonts w:ascii="Calibri" w:cs="Calibri" w:eastAsia="Calibri" w:hAnsi="Calibri"/>
              </w:rPr>
              <w:t xml:space="preserve">Pago único</w:t>
            </w:r>
          </w:p>
        </w:tc>
        <w:tc>
          <w:tcPr>
            <w:tcMar>
              <w:top w:type="dxa" w:w="80"/>
              <w:left w:type="dxa" w:w="120"/>
              <w:bottom w:type="dxa" w:w="80"/>
              <w:right w:type="dxa" w:w="120"/>
            </w:tcMar>
            <w:vAlign w:val="center"/>
          </w:tcPr>
          <w:p>
            <w:pPr>
              <w:spacing w:after="120"/>
            </w:pPr>
            <w:r>
              <w:rPr>
                <w:rFonts w:ascii="Calibri" w:cs="Calibri" w:eastAsia="Calibri" w:hAnsi="Calibri"/>
              </w:rPr>
              <w:t xml:space="preserve">$262.358 COP</w:t>
            </w:r>
          </w:p>
        </w:tc>
        <w:tc>
          <w:tcPr>
            <w:tcMar>
              <w:top w:type="dxa" w:w="80"/>
              <w:left w:type="dxa" w:w="120"/>
              <w:bottom w:type="dxa" w:w="80"/>
              <w:right w:type="dxa" w:w="120"/>
            </w:tcMar>
            <w:vAlign w:val="center"/>
          </w:tcPr>
          <w:p>
            <w:pPr>
              <w:spacing w:after="120"/>
            </w:pPr>
            <w:r>
              <w:rPr>
                <w:rFonts w:ascii="Calibri" w:cs="Calibri" w:eastAsia="Calibri" w:hAnsi="Calibri"/>
              </w:rPr>
              <w:t xml:space="preserve">$69.99 USD</w:t>
            </w:r>
          </w:p>
        </w:tc>
      </w:tr>
      <w:tr>
        <w:tc>
          <w:tcPr>
            <w:tcMar>
              <w:top w:type="dxa" w:w="80"/>
              <w:left w:type="dxa" w:w="120"/>
              <w:bottom w:type="dxa" w:w="80"/>
              <w:right w:type="dxa" w:w="120"/>
            </w:tcMar>
            <w:vAlign w:val="center"/>
          </w:tcPr>
          <w:p>
            <w:pPr>
              <w:spacing w:after="120"/>
            </w:pPr>
            <w:r>
              <w:rPr>
                <w:rFonts w:ascii="Calibri" w:cs="Calibri" w:eastAsia="Calibri" w:hAnsi="Calibri"/>
              </w:rPr>
              <w:t xml:space="preserve">20</w:t>
            </w:r>
          </w:p>
        </w:tc>
        <w:tc>
          <w:tcPr>
            <w:tcMar>
              <w:top w:type="dxa" w:w="80"/>
              <w:left w:type="dxa" w:w="120"/>
              <w:bottom w:type="dxa" w:w="80"/>
              <w:right w:type="dxa" w:w="120"/>
            </w:tcMar>
            <w:vAlign w:val="center"/>
          </w:tcPr>
          <w:p>
            <w:pPr>
              <w:spacing w:after="120"/>
            </w:pPr>
            <w:r>
              <w:rPr>
                <w:rFonts w:ascii="Calibri" w:cs="Calibri" w:eastAsia="Calibri" w:hAnsi="Calibri"/>
              </w:rPr>
              <w:t xml:space="preserve">Mouse (MERCADO LIBRE)</w:t>
            </w:r>
          </w:p>
        </w:tc>
        <w:tc>
          <w:tcPr>
            <w:tcMar>
              <w:top w:type="dxa" w:w="80"/>
              <w:left w:type="dxa" w:w="120"/>
              <w:bottom w:type="dxa" w:w="80"/>
              <w:right w:type="dxa" w:w="120"/>
            </w:tcMar>
            <w:vAlign w:val="center"/>
          </w:tcPr>
          <w:p>
            <w:pPr>
              <w:spacing w:after="120"/>
            </w:pPr>
            <w:r>
              <w:rPr>
                <w:rFonts w:ascii="Calibri" w:cs="Calibri" w:eastAsia="Calibri" w:hAnsi="Calibri"/>
              </w:rPr>
              <w:t xml:space="preserve">Empresa (Villa de Guaduas) y equipo de desarrollo</w:t>
            </w:r>
          </w:p>
        </w:tc>
        <w:tc>
          <w:tcPr>
            <w:tcMar>
              <w:top w:type="dxa" w:w="80"/>
              <w:left w:type="dxa" w:w="120"/>
              <w:bottom w:type="dxa" w:w="80"/>
              <w:right w:type="dxa" w:w="120"/>
            </w:tcMar>
            <w:vAlign w:val="center"/>
          </w:tcPr>
          <w:p>
            <w:pPr>
              <w:spacing w:after="120"/>
            </w:pPr>
            <w:r>
              <w:rPr>
                <w:rFonts w:ascii="Calibri" w:cs="Calibri" w:eastAsia="Calibri" w:hAnsi="Calibri"/>
              </w:rPr>
              <w:t xml:space="preserve">Pago único</w:t>
            </w:r>
          </w:p>
        </w:tc>
        <w:tc>
          <w:tcPr>
            <w:tcMar>
              <w:top w:type="dxa" w:w="80"/>
              <w:left w:type="dxa" w:w="120"/>
              <w:bottom w:type="dxa" w:w="80"/>
              <w:right w:type="dxa" w:w="120"/>
            </w:tcMar>
            <w:vAlign w:val="center"/>
          </w:tcPr>
          <w:p>
            <w:pPr>
              <w:spacing w:after="120"/>
            </w:pPr>
            <w:r>
              <w:rPr>
                <w:rFonts w:ascii="Calibri" w:cs="Calibri" w:eastAsia="Calibri" w:hAnsi="Calibri"/>
              </w:rPr>
              <w:t xml:space="preserve">$92.900 COP</w:t>
            </w:r>
          </w:p>
        </w:tc>
        <w:tc>
          <w:tcPr>
            <w:tcMar>
              <w:top w:type="dxa" w:w="80"/>
              <w:left w:type="dxa" w:w="120"/>
              <w:bottom w:type="dxa" w:w="80"/>
              <w:right w:type="dxa" w:w="120"/>
            </w:tcMar>
            <w:vAlign w:val="center"/>
          </w:tcPr>
          <w:p>
            <w:pPr>
              <w:spacing w:after="120"/>
            </w:pPr>
            <w:r>
              <w:rPr>
                <w:rFonts w:ascii="Calibri" w:cs="Calibri" w:eastAsia="Calibri" w:hAnsi="Calibri"/>
              </w:rPr>
              <w:t xml:space="preserve">$23,82 USD</w:t>
            </w:r>
          </w:p>
        </w:tc>
      </w:tr>
      <w:tr>
        <w:tc>
          <w:tcPr>
            <w:tcMar>
              <w:top w:type="dxa" w:w="80"/>
              <w:left w:type="dxa" w:w="120"/>
              <w:bottom w:type="dxa" w:w="80"/>
              <w:right w:type="dxa" w:w="120"/>
            </w:tcMar>
            <w:vAlign w:val="center"/>
          </w:tcPr>
          <w:p>
            <w:pPr>
              <w:spacing w:after="120"/>
            </w:pPr>
            <w:r>
              <w:rPr>
                <w:rFonts w:ascii="Calibri" w:cs="Calibri" w:eastAsia="Calibri" w:hAnsi="Calibri"/>
              </w:rPr>
              <w:t xml:space="preserve">21</w:t>
            </w:r>
          </w:p>
        </w:tc>
        <w:tc>
          <w:tcPr>
            <w:tcMar>
              <w:top w:type="dxa" w:w="80"/>
              <w:left w:type="dxa" w:w="120"/>
              <w:bottom w:type="dxa" w:w="80"/>
              <w:right w:type="dxa" w:w="120"/>
            </w:tcMar>
            <w:vAlign w:val="center"/>
          </w:tcPr>
          <w:p>
            <w:pPr>
              <w:spacing w:after="120"/>
            </w:pPr>
            <w:r>
              <w:rPr>
                <w:rFonts w:ascii="Calibri" w:cs="Calibri" w:eastAsia="Calibri" w:hAnsi="Calibri"/>
              </w:rPr>
              <w:t xml:space="preserve">Conectividad / WiFi (Mercado libre)</w:t>
            </w:r>
          </w:p>
        </w:tc>
        <w:tc>
          <w:tcPr>
            <w:tcMar>
              <w:top w:type="dxa" w:w="80"/>
              <w:left w:type="dxa" w:w="120"/>
              <w:bottom w:type="dxa" w:w="80"/>
              <w:right w:type="dxa" w:w="120"/>
            </w:tcMar>
            <w:vAlign w:val="center"/>
          </w:tcPr>
          <w:p>
            <w:pPr>
              <w:spacing w:after="120"/>
            </w:pPr>
            <w:r>
              <w:rPr>
                <w:rFonts w:ascii="Calibri" w:cs="Calibri" w:eastAsia="Calibri" w:hAnsi="Calibri"/>
              </w:rPr>
              <w:t xml:space="preserve">Empresa (Villa de Guaduas)</w:t>
            </w:r>
          </w:p>
        </w:tc>
        <w:tc>
          <w:tcPr>
            <w:tcMar>
              <w:top w:type="dxa" w:w="80"/>
              <w:left w:type="dxa" w:w="120"/>
              <w:bottom w:type="dxa" w:w="80"/>
              <w:right w:type="dxa" w:w="120"/>
            </w:tcMar>
            <w:vAlign w:val="center"/>
          </w:tcPr>
          <w:p>
            <w:pPr>
              <w:spacing w:after="120"/>
            </w:pPr>
            <w:r>
              <w:rPr>
                <w:rFonts w:ascii="Calibri" w:cs="Calibri" w:eastAsia="Calibri" w:hAnsi="Calibri"/>
              </w:rPr>
              <w:t xml:space="preserve">Pago único</w:t>
            </w:r>
          </w:p>
        </w:tc>
        <w:tc>
          <w:tcPr>
            <w:tcMar>
              <w:top w:type="dxa" w:w="80"/>
              <w:left w:type="dxa" w:w="120"/>
              <w:bottom w:type="dxa" w:w="80"/>
              <w:right w:type="dxa" w:w="120"/>
            </w:tcMar>
            <w:vAlign w:val="center"/>
          </w:tcPr>
          <w:p>
            <w:pPr>
              <w:spacing w:after="120"/>
            </w:pPr>
            <w:r>
              <w:rPr>
                <w:rFonts w:ascii="Calibri" w:cs="Calibri" w:eastAsia="Calibri" w:hAnsi="Calibri"/>
              </w:rPr>
              <w:t xml:space="preserve">$511.095 COP</w:t>
            </w:r>
          </w:p>
        </w:tc>
        <w:tc>
          <w:tcPr>
            <w:tcMar>
              <w:top w:type="dxa" w:w="80"/>
              <w:left w:type="dxa" w:w="120"/>
              <w:bottom w:type="dxa" w:w="80"/>
              <w:right w:type="dxa" w:w="120"/>
            </w:tcMar>
            <w:vAlign w:val="center"/>
          </w:tcPr>
          <w:p>
            <w:pPr>
              <w:spacing w:after="120"/>
            </w:pPr>
            <w:r>
              <w:rPr>
                <w:rFonts w:ascii="Calibri" w:cs="Calibri" w:eastAsia="Calibri" w:hAnsi="Calibri"/>
              </w:rPr>
              <w:t xml:space="preserve">No especificado en el Excel</w:t>
            </w:r>
          </w:p>
        </w:tc>
      </w:tr>
      <w:tr>
        <w:tc>
          <w:tcPr>
            <w:tcMar>
              <w:top w:type="dxa" w:w="80"/>
              <w:left w:type="dxa" w:w="120"/>
              <w:bottom w:type="dxa" w:w="80"/>
              <w:right w:type="dxa" w:w="120"/>
            </w:tcMar>
            <w:vAlign w:val="center"/>
          </w:tcPr>
          <w:p>
            <w:pPr>
              <w:spacing w:after="120"/>
            </w:pPr>
            <w:r>
              <w:rPr>
                <w:rFonts w:ascii="Calibri" w:cs="Calibri" w:eastAsia="Calibri" w:hAnsi="Calibri"/>
              </w:rPr>
              <w:t xml:space="preserve">22</w:t>
            </w:r>
          </w:p>
        </w:tc>
        <w:tc>
          <w:tcPr>
            <w:tcMar>
              <w:top w:type="dxa" w:w="80"/>
              <w:left w:type="dxa" w:w="120"/>
              <w:bottom w:type="dxa" w:w="80"/>
              <w:right w:type="dxa" w:w="120"/>
            </w:tcMar>
            <w:vAlign w:val="center"/>
          </w:tcPr>
          <w:p>
            <w:pPr>
              <w:spacing w:after="120"/>
            </w:pPr>
            <w:r>
              <w:rPr>
                <w:rFonts w:ascii="Calibri" w:cs="Calibri" w:eastAsia="Calibri" w:hAnsi="Calibri"/>
              </w:rPr>
              <w:t xml:space="preserve">Conectividad / WiFi (Falabella)</w:t>
            </w:r>
          </w:p>
        </w:tc>
        <w:tc>
          <w:tcPr>
            <w:tcMar>
              <w:top w:type="dxa" w:w="80"/>
              <w:left w:type="dxa" w:w="120"/>
              <w:bottom w:type="dxa" w:w="80"/>
              <w:right w:type="dxa" w:w="120"/>
            </w:tcMar>
            <w:vAlign w:val="center"/>
          </w:tcPr>
          <w:p>
            <w:pPr>
              <w:spacing w:after="120"/>
            </w:pPr>
            <w:r>
              <w:rPr>
                <w:rFonts w:ascii="Calibri" w:cs="Calibri" w:eastAsia="Calibri" w:hAnsi="Calibri"/>
              </w:rPr>
              <w:t xml:space="preserve">Nosotros (equipo de desarrollo)</w:t>
            </w:r>
          </w:p>
        </w:tc>
        <w:tc>
          <w:tcPr>
            <w:tcMar>
              <w:top w:type="dxa" w:w="80"/>
              <w:left w:type="dxa" w:w="120"/>
              <w:bottom w:type="dxa" w:w="80"/>
              <w:right w:type="dxa" w:w="120"/>
            </w:tcMar>
            <w:vAlign w:val="center"/>
          </w:tcPr>
          <w:p>
            <w:pPr>
              <w:spacing w:after="120"/>
            </w:pPr>
            <w:r>
              <w:rPr>
                <w:rFonts w:ascii="Calibri" w:cs="Calibri" w:eastAsia="Calibri" w:hAnsi="Calibri"/>
              </w:rPr>
              <w:t xml:space="preserve">Pago único</w:t>
            </w:r>
          </w:p>
        </w:tc>
        <w:tc>
          <w:tcPr>
            <w:tcMar>
              <w:top w:type="dxa" w:w="80"/>
              <w:left w:type="dxa" w:w="120"/>
              <w:bottom w:type="dxa" w:w="80"/>
              <w:right w:type="dxa" w:w="120"/>
            </w:tcMar>
            <w:vAlign w:val="center"/>
          </w:tcPr>
          <w:p>
            <w:pPr>
              <w:spacing w:after="120"/>
            </w:pPr>
            <w:r>
              <w:rPr>
                <w:rFonts w:ascii="Calibri" w:cs="Calibri" w:eastAsia="Calibri" w:hAnsi="Calibri"/>
              </w:rPr>
              <w:t xml:space="preserve">$57.120 COP</w:t>
            </w:r>
          </w:p>
        </w:tc>
        <w:tc>
          <w:tcPr>
            <w:tcMar>
              <w:top w:type="dxa" w:w="80"/>
              <w:left w:type="dxa" w:w="120"/>
              <w:bottom w:type="dxa" w:w="80"/>
              <w:right w:type="dxa" w:w="120"/>
            </w:tcMar>
            <w:vAlign w:val="center"/>
          </w:tcPr>
          <w:p>
            <w:pPr>
              <w:spacing w:after="120"/>
            </w:pPr>
            <w:r>
              <w:rPr>
                <w:rFonts w:ascii="Calibri" w:cs="Calibri" w:eastAsia="Calibri" w:hAnsi="Calibri"/>
              </w:rPr>
              <w:t xml:space="preserve">No especificado en el Excel</w:t>
            </w:r>
          </w:p>
        </w:tc>
      </w:tr>
      <w:tr>
        <w:tc>
          <w:tcPr>
            <w:tcMar>
              <w:top w:type="dxa" w:w="80"/>
              <w:left w:type="dxa" w:w="120"/>
              <w:bottom w:type="dxa" w:w="80"/>
              <w:right w:type="dxa" w:w="120"/>
            </w:tcMar>
            <w:vAlign w:val="center"/>
          </w:tcPr>
          <w:p>
            <w:pPr>
              <w:spacing w:after="120"/>
            </w:pPr>
            <w:r>
              <w:rPr>
                <w:rFonts w:ascii="Calibri" w:cs="Calibri" w:eastAsia="Calibri" w:hAnsi="Calibri"/>
              </w:rPr>
              <w:t xml:space="preserve">23</w:t>
            </w:r>
          </w:p>
        </w:tc>
        <w:tc>
          <w:tcPr>
            <w:tcMar>
              <w:top w:type="dxa" w:w="80"/>
              <w:left w:type="dxa" w:w="120"/>
              <w:bottom w:type="dxa" w:w="80"/>
              <w:right w:type="dxa" w:w="120"/>
            </w:tcMar>
            <w:vAlign w:val="center"/>
          </w:tcPr>
          <w:p>
            <w:pPr>
              <w:spacing w:after="120"/>
            </w:pPr>
            <w:r>
              <w:rPr>
                <w:rFonts w:ascii="Calibri" w:cs="Calibri" w:eastAsia="Calibri" w:hAnsi="Calibri"/>
              </w:rPr>
              <w:t xml:space="preserve">Servidor (PC WARE)</w:t>
            </w:r>
          </w:p>
        </w:tc>
        <w:tc>
          <w:tcPr>
            <w:tcMar>
              <w:top w:type="dxa" w:w="80"/>
              <w:left w:type="dxa" w:w="120"/>
              <w:bottom w:type="dxa" w:w="80"/>
              <w:right w:type="dxa" w:w="120"/>
            </w:tcMar>
            <w:vAlign w:val="center"/>
          </w:tcPr>
          <w:p>
            <w:pPr>
              <w:spacing w:after="120"/>
            </w:pPr>
            <w:r>
              <w:rPr>
                <w:rFonts w:ascii="Calibri" w:cs="Calibri" w:eastAsia="Calibri" w:hAnsi="Calibri"/>
              </w:rPr>
              <w:t xml:space="preserve">Empresa (Villa de Guaduas)</w:t>
            </w:r>
          </w:p>
        </w:tc>
        <w:tc>
          <w:tcPr>
            <w:tcMar>
              <w:top w:type="dxa" w:w="80"/>
              <w:left w:type="dxa" w:w="120"/>
              <w:bottom w:type="dxa" w:w="80"/>
              <w:right w:type="dxa" w:w="120"/>
            </w:tcMar>
            <w:vAlign w:val="center"/>
          </w:tcPr>
          <w:p>
            <w:pPr>
              <w:spacing w:after="120"/>
            </w:pPr>
            <w:r>
              <w:rPr>
                <w:rFonts w:ascii="Calibri" w:cs="Calibri" w:eastAsia="Calibri" w:hAnsi="Calibri"/>
              </w:rPr>
              <w:t xml:space="preserve">Pago único</w:t>
            </w:r>
          </w:p>
        </w:tc>
        <w:tc>
          <w:tcPr>
            <w:tcMar>
              <w:top w:type="dxa" w:w="80"/>
              <w:left w:type="dxa" w:w="120"/>
              <w:bottom w:type="dxa" w:w="80"/>
              <w:right w:type="dxa" w:w="120"/>
            </w:tcMar>
            <w:vAlign w:val="center"/>
          </w:tcPr>
          <w:p>
            <w:pPr>
              <w:spacing w:after="120"/>
            </w:pPr>
            <w:r>
              <w:rPr>
                <w:rFonts w:ascii="Calibri" w:cs="Calibri" w:eastAsia="Calibri" w:hAnsi="Calibri"/>
              </w:rPr>
              <w:t xml:space="preserve">$7.190.000 COP</w:t>
            </w:r>
          </w:p>
        </w:tc>
        <w:tc>
          <w:tcPr>
            <w:tcMar>
              <w:top w:type="dxa" w:w="80"/>
              <w:left w:type="dxa" w:w="120"/>
              <w:bottom w:type="dxa" w:w="80"/>
              <w:right w:type="dxa" w:w="120"/>
            </w:tcMar>
            <w:vAlign w:val="center"/>
          </w:tcPr>
          <w:p>
            <w:pPr>
              <w:spacing w:after="120"/>
            </w:pPr>
            <w:r>
              <w:rPr>
                <w:rFonts w:ascii="Calibri" w:cs="Calibri" w:eastAsia="Calibri" w:hAnsi="Calibri"/>
              </w:rPr>
              <w:t xml:space="preserve">$2,282.54 USD</w:t>
            </w:r>
          </w:p>
        </w:tc>
      </w:tr>
      <w:tr>
        <w:tc>
          <w:tcPr>
            <w:tcMar>
              <w:top w:type="dxa" w:w="80"/>
              <w:left w:type="dxa" w:w="120"/>
              <w:bottom w:type="dxa" w:w="80"/>
              <w:right w:type="dxa" w:w="120"/>
            </w:tcMar>
            <w:vAlign w:val="center"/>
          </w:tcPr>
          <w:p>
            <w:pPr>
              <w:spacing w:after="120"/>
            </w:pPr>
            <w:r>
              <w:rPr>
                <w:rFonts w:ascii="Calibri" w:cs="Calibri" w:eastAsia="Calibri" w:hAnsi="Calibri"/>
              </w:rPr>
              <w:t xml:space="preserve">24</w:t>
            </w:r>
          </w:p>
        </w:tc>
        <w:tc>
          <w:tcPr>
            <w:tcMar>
              <w:top w:type="dxa" w:w="80"/>
              <w:left w:type="dxa" w:w="120"/>
              <w:bottom w:type="dxa" w:w="80"/>
              <w:right w:type="dxa" w:w="120"/>
            </w:tcMar>
            <w:vAlign w:val="center"/>
          </w:tcPr>
          <w:p>
            <w:pPr>
              <w:spacing w:after="120"/>
            </w:pPr>
            <w:r>
              <w:rPr>
                <w:rFonts w:ascii="Calibri" w:cs="Calibri" w:eastAsia="Calibri" w:hAnsi="Calibri"/>
              </w:rPr>
              <w:t xml:space="preserve">Servidor (MYM SYSTECH COLOMBIA)</w:t>
            </w:r>
          </w:p>
        </w:tc>
        <w:tc>
          <w:tcPr>
            <w:tcMar>
              <w:top w:type="dxa" w:w="80"/>
              <w:left w:type="dxa" w:w="120"/>
              <w:bottom w:type="dxa" w:w="80"/>
              <w:right w:type="dxa" w:w="120"/>
            </w:tcMar>
            <w:vAlign w:val="center"/>
          </w:tcPr>
          <w:p>
            <w:pPr>
              <w:spacing w:after="120"/>
            </w:pPr>
            <w:r>
              <w:rPr>
                <w:rFonts w:ascii="Calibri" w:cs="Calibri" w:eastAsia="Calibri" w:hAnsi="Calibri"/>
              </w:rPr>
              <w:t xml:space="preserve">Nosotros (equipo de desarrollo)</w:t>
            </w:r>
          </w:p>
        </w:tc>
        <w:tc>
          <w:tcPr>
            <w:tcMar>
              <w:top w:type="dxa" w:w="80"/>
              <w:left w:type="dxa" w:w="120"/>
              <w:bottom w:type="dxa" w:w="80"/>
              <w:right w:type="dxa" w:w="120"/>
            </w:tcMar>
            <w:vAlign w:val="center"/>
          </w:tcPr>
          <w:p>
            <w:pPr>
              <w:spacing w:after="120"/>
            </w:pPr>
            <w:r>
              <w:rPr>
                <w:rFonts w:ascii="Calibri" w:cs="Calibri" w:eastAsia="Calibri" w:hAnsi="Calibri"/>
              </w:rPr>
              <w:t xml:space="preserve">Pago único</w:t>
            </w:r>
          </w:p>
        </w:tc>
        <w:tc>
          <w:tcPr>
            <w:tcMar>
              <w:top w:type="dxa" w:w="80"/>
              <w:left w:type="dxa" w:w="120"/>
              <w:bottom w:type="dxa" w:w="80"/>
              <w:right w:type="dxa" w:w="120"/>
            </w:tcMar>
            <w:vAlign w:val="center"/>
          </w:tcPr>
          <w:p>
            <w:pPr>
              <w:spacing w:after="120"/>
            </w:pPr>
            <w:r>
              <w:rPr>
                <w:rFonts w:ascii="Calibri" w:cs="Calibri" w:eastAsia="Calibri" w:hAnsi="Calibri"/>
              </w:rPr>
              <w:t xml:space="preserve">$ 8.879.000,00</w:t>
            </w:r>
          </w:p>
        </w:tc>
        <w:tc>
          <w:tcPr>
            <w:tcMar>
              <w:top w:type="dxa" w:w="80"/>
              <w:left w:type="dxa" w:w="120"/>
              <w:bottom w:type="dxa" w:w="80"/>
              <w:right w:type="dxa" w:w="120"/>
            </w:tcMar>
            <w:vAlign w:val="center"/>
          </w:tcPr>
          <w:p>
            <w:pPr>
              <w:spacing w:after="120"/>
            </w:pPr>
            <w:r>
              <w:rPr>
                <w:rFonts w:ascii="Calibri" w:cs="Calibri" w:eastAsia="Calibri" w:hAnsi="Calibri"/>
              </w:rPr>
              <w:t xml:space="preserve">$2.843,10 USD</w:t>
            </w:r>
          </w:p>
        </w:tc>
      </w:tr>
      <w:tr>
        <w:tc>
          <w:tcPr>
            <w:tcMar>
              <w:top w:type="dxa" w:w="80"/>
              <w:left w:type="dxa" w:w="120"/>
              <w:bottom w:type="dxa" w:w="80"/>
              <w:right w:type="dxa" w:w="120"/>
            </w:tcMar>
            <w:vAlign w:val="center"/>
          </w:tcPr>
          <w:p>
            <w:pPr>
              <w:spacing w:after="120"/>
            </w:pPr>
            <w:r>
              <w:rPr>
                <w:rFonts w:ascii="Calibri" w:cs="Calibri" w:eastAsia="Calibri" w:hAnsi="Calibri"/>
              </w:rPr>
              <w:t xml:space="preserve">25</w:t>
            </w:r>
          </w:p>
        </w:tc>
        <w:tc>
          <w:tcPr>
            <w:tcMar>
              <w:top w:type="dxa" w:w="80"/>
              <w:left w:type="dxa" w:w="120"/>
              <w:bottom w:type="dxa" w:w="80"/>
              <w:right w:type="dxa" w:w="120"/>
            </w:tcMar>
            <w:vAlign w:val="center"/>
          </w:tcPr>
          <w:p>
            <w:pPr>
              <w:spacing w:after="120"/>
            </w:pPr>
            <w:r>
              <w:rPr>
                <w:rFonts w:ascii="Calibri" w:cs="Calibri" w:eastAsia="Calibri" w:hAnsi="Calibri"/>
              </w:rPr>
              <w:t xml:space="preserve">Procesador (MERCADO LIBRE)</w:t>
            </w:r>
          </w:p>
        </w:tc>
        <w:tc>
          <w:tcPr>
            <w:tcMar>
              <w:top w:type="dxa" w:w="80"/>
              <w:left w:type="dxa" w:w="120"/>
              <w:bottom w:type="dxa" w:w="80"/>
              <w:right w:type="dxa" w:w="120"/>
            </w:tcMar>
            <w:vAlign w:val="center"/>
          </w:tcPr>
          <w:p>
            <w:pPr>
              <w:spacing w:after="120"/>
            </w:pPr>
            <w:r>
              <w:rPr>
                <w:rFonts w:ascii="Calibri" w:cs="Calibri" w:eastAsia="Calibri" w:hAnsi="Calibri"/>
              </w:rPr>
              <w:t xml:space="preserve">Empresa (Villa de Guaduas)</w:t>
            </w:r>
          </w:p>
        </w:tc>
        <w:tc>
          <w:tcPr>
            <w:tcMar>
              <w:top w:type="dxa" w:w="80"/>
              <w:left w:type="dxa" w:w="120"/>
              <w:bottom w:type="dxa" w:w="80"/>
              <w:right w:type="dxa" w:w="120"/>
            </w:tcMar>
            <w:vAlign w:val="center"/>
          </w:tcPr>
          <w:p>
            <w:pPr>
              <w:spacing w:after="120"/>
            </w:pPr>
            <w:r>
              <w:rPr>
                <w:rFonts w:ascii="Calibri" w:cs="Calibri" w:eastAsia="Calibri" w:hAnsi="Calibri"/>
              </w:rPr>
              <w:t xml:space="preserve">Pago único</w:t>
            </w:r>
          </w:p>
        </w:tc>
        <w:tc>
          <w:tcPr>
            <w:tcMar>
              <w:top w:type="dxa" w:w="80"/>
              <w:left w:type="dxa" w:w="120"/>
              <w:bottom w:type="dxa" w:w="80"/>
              <w:right w:type="dxa" w:w="120"/>
            </w:tcMar>
            <w:vAlign w:val="center"/>
          </w:tcPr>
          <w:p>
            <w:pPr>
              <w:spacing w:after="120"/>
            </w:pPr>
            <w:r>
              <w:rPr>
                <w:rFonts w:ascii="Calibri" w:cs="Calibri" w:eastAsia="Calibri" w:hAnsi="Calibri"/>
              </w:rPr>
              <w:t xml:space="preserve">$777.547 COP</w:t>
            </w:r>
          </w:p>
        </w:tc>
        <w:tc>
          <w:tcPr>
            <w:tcMar>
              <w:top w:type="dxa" w:w="80"/>
              <w:left w:type="dxa" w:w="120"/>
              <w:bottom w:type="dxa" w:w="80"/>
              <w:right w:type="dxa" w:w="120"/>
            </w:tcMar>
            <w:vAlign w:val="center"/>
          </w:tcPr>
          <w:p>
            <w:pPr>
              <w:spacing w:after="120"/>
            </w:pPr>
            <w:r>
              <w:rPr>
                <w:rFonts w:ascii="Calibri" w:cs="Calibri" w:eastAsia="Calibri" w:hAnsi="Calibri"/>
              </w:rPr>
              <w:t xml:space="preserve">$199,37 USD</w:t>
            </w:r>
          </w:p>
        </w:tc>
      </w:tr>
      <w:tr>
        <w:tc>
          <w:tcPr>
            <w:tcMar>
              <w:top w:type="dxa" w:w="80"/>
              <w:left w:type="dxa" w:w="120"/>
              <w:bottom w:type="dxa" w:w="80"/>
              <w:right w:type="dxa" w:w="120"/>
            </w:tcMar>
            <w:vAlign w:val="center"/>
          </w:tcPr>
          <w:p>
            <w:pPr>
              <w:spacing w:after="120"/>
            </w:pPr>
            <w:r>
              <w:rPr>
                <w:rFonts w:ascii="Calibri" w:cs="Calibri" w:eastAsia="Calibri" w:hAnsi="Calibri"/>
              </w:rPr>
              <w:t xml:space="preserve">26</w:t>
            </w:r>
          </w:p>
        </w:tc>
        <w:tc>
          <w:tcPr>
            <w:tcMar>
              <w:top w:type="dxa" w:w="80"/>
              <w:left w:type="dxa" w:w="120"/>
              <w:bottom w:type="dxa" w:w="80"/>
              <w:right w:type="dxa" w:w="120"/>
            </w:tcMar>
            <w:vAlign w:val="center"/>
          </w:tcPr>
          <w:p>
            <w:pPr>
              <w:spacing w:after="120"/>
            </w:pPr>
            <w:r>
              <w:rPr>
                <w:rFonts w:ascii="Calibri" w:cs="Calibri" w:eastAsia="Calibri" w:hAnsi="Calibri"/>
              </w:rPr>
              <w:t xml:space="preserve">Procesador (MERCADO LIBRE)</w:t>
            </w:r>
          </w:p>
        </w:tc>
        <w:tc>
          <w:tcPr>
            <w:tcMar>
              <w:top w:type="dxa" w:w="80"/>
              <w:left w:type="dxa" w:w="120"/>
              <w:bottom w:type="dxa" w:w="80"/>
              <w:right w:type="dxa" w:w="120"/>
            </w:tcMar>
            <w:vAlign w:val="center"/>
          </w:tcPr>
          <w:p>
            <w:pPr>
              <w:spacing w:after="120"/>
            </w:pPr>
            <w:r>
              <w:rPr>
                <w:rFonts w:ascii="Calibri" w:cs="Calibri" w:eastAsia="Calibri" w:hAnsi="Calibri"/>
              </w:rPr>
              <w:t xml:space="preserve">Nosotros (equipo de desarrollo)</w:t>
            </w:r>
          </w:p>
        </w:tc>
        <w:tc>
          <w:tcPr>
            <w:tcMar>
              <w:top w:type="dxa" w:w="80"/>
              <w:left w:type="dxa" w:w="120"/>
              <w:bottom w:type="dxa" w:w="80"/>
              <w:right w:type="dxa" w:w="120"/>
            </w:tcMar>
            <w:vAlign w:val="center"/>
          </w:tcPr>
          <w:p>
            <w:pPr>
              <w:spacing w:after="120"/>
            </w:pPr>
            <w:r>
              <w:rPr>
                <w:rFonts w:ascii="Calibri" w:cs="Calibri" w:eastAsia="Calibri" w:hAnsi="Calibri"/>
              </w:rPr>
              <w:t xml:space="preserve">Pago único</w:t>
            </w:r>
          </w:p>
        </w:tc>
        <w:tc>
          <w:tcPr>
            <w:tcMar>
              <w:top w:type="dxa" w:w="80"/>
              <w:left w:type="dxa" w:w="120"/>
              <w:bottom w:type="dxa" w:w="80"/>
              <w:right w:type="dxa" w:w="120"/>
            </w:tcMar>
            <w:vAlign w:val="center"/>
          </w:tcPr>
          <w:p>
            <w:pPr>
              <w:spacing w:after="120"/>
            </w:pPr>
            <w:r>
              <w:rPr>
                <w:rFonts w:ascii="Calibri" w:cs="Calibri" w:eastAsia="Calibri" w:hAnsi="Calibri"/>
              </w:rPr>
              <w:t xml:space="preserve">$1.726.600 COP</w:t>
            </w:r>
          </w:p>
        </w:tc>
        <w:tc>
          <w:tcPr>
            <w:tcMar>
              <w:top w:type="dxa" w:w="80"/>
              <w:left w:type="dxa" w:w="120"/>
              <w:bottom w:type="dxa" w:w="80"/>
              <w:right w:type="dxa" w:w="120"/>
            </w:tcMar>
            <w:vAlign w:val="center"/>
          </w:tcPr>
          <w:p>
            <w:pPr>
              <w:spacing w:after="120"/>
            </w:pPr>
            <w:r>
              <w:rPr>
                <w:rFonts w:ascii="Calibri" w:cs="Calibri" w:eastAsia="Calibri" w:hAnsi="Calibri"/>
              </w:rPr>
              <w:t xml:space="preserve">$442,72 USD</w:t>
            </w:r>
          </w:p>
        </w:tc>
      </w:tr>
      <w:tr>
        <w:tc>
          <w:tcPr>
            <w:tcMar>
              <w:top w:type="dxa" w:w="80"/>
              <w:left w:type="dxa" w:w="120"/>
              <w:bottom w:type="dxa" w:w="80"/>
              <w:right w:type="dxa" w:w="120"/>
            </w:tcMar>
            <w:vAlign w:val="center"/>
          </w:tcPr>
          <w:p>
            <w:pPr>
              <w:spacing w:after="120"/>
            </w:pPr>
            <w:r>
              <w:rPr>
                <w:rFonts w:ascii="Calibri" w:cs="Calibri" w:eastAsia="Calibri" w:hAnsi="Calibri"/>
              </w:rPr>
              <w:t xml:space="preserve">27</w:t>
            </w:r>
          </w:p>
        </w:tc>
        <w:tc>
          <w:tcPr>
            <w:tcMar>
              <w:top w:type="dxa" w:w="80"/>
              <w:left w:type="dxa" w:w="120"/>
              <w:bottom w:type="dxa" w:w="80"/>
              <w:right w:type="dxa" w:w="120"/>
            </w:tcMar>
            <w:vAlign w:val="center"/>
          </w:tcPr>
          <w:p>
            <w:pPr>
              <w:spacing w:after="120"/>
            </w:pPr>
            <w:r>
              <w:rPr>
                <w:rFonts w:ascii="Calibri" w:cs="Calibri" w:eastAsia="Calibri" w:hAnsi="Calibri"/>
              </w:rPr>
              <w:t xml:space="preserve">Sistema de enfriamiento (ventiladores) (ENCARGUELO)</w:t>
            </w:r>
          </w:p>
        </w:tc>
        <w:tc>
          <w:tcPr>
            <w:tcMar>
              <w:top w:type="dxa" w:w="80"/>
              <w:left w:type="dxa" w:w="120"/>
              <w:bottom w:type="dxa" w:w="80"/>
              <w:right w:type="dxa" w:w="120"/>
            </w:tcMar>
            <w:vAlign w:val="center"/>
          </w:tcPr>
          <w:p>
            <w:pPr>
              <w:spacing w:after="120"/>
            </w:pPr>
            <w:r>
              <w:rPr>
                <w:rFonts w:ascii="Calibri" w:cs="Calibri" w:eastAsia="Calibri" w:hAnsi="Calibri"/>
              </w:rPr>
              <w:t xml:space="preserve">Empresa (Villa de Guaduas)</w:t>
            </w:r>
          </w:p>
        </w:tc>
        <w:tc>
          <w:tcPr>
            <w:tcMar>
              <w:top w:type="dxa" w:w="80"/>
              <w:left w:type="dxa" w:w="120"/>
              <w:bottom w:type="dxa" w:w="80"/>
              <w:right w:type="dxa" w:w="120"/>
            </w:tcMar>
            <w:vAlign w:val="center"/>
          </w:tcPr>
          <w:p>
            <w:pPr>
              <w:spacing w:after="120"/>
            </w:pPr>
            <w:r>
              <w:rPr>
                <w:rFonts w:ascii="Calibri" w:cs="Calibri" w:eastAsia="Calibri" w:hAnsi="Calibri"/>
              </w:rPr>
              <w:t xml:space="preserve">Pago único</w:t>
            </w:r>
          </w:p>
        </w:tc>
        <w:tc>
          <w:tcPr>
            <w:tcMar>
              <w:top w:type="dxa" w:w="80"/>
              <w:left w:type="dxa" w:w="120"/>
              <w:bottom w:type="dxa" w:w="80"/>
              <w:right w:type="dxa" w:w="120"/>
            </w:tcMar>
            <w:vAlign w:val="center"/>
          </w:tcPr>
          <w:p>
            <w:pPr>
              <w:spacing w:after="120"/>
            </w:pPr>
            <w:r>
              <w:rPr>
                <w:rFonts w:ascii="Calibri" w:cs="Calibri" w:eastAsia="Calibri" w:hAnsi="Calibri"/>
              </w:rPr>
              <w:t xml:space="preserve">$83.943 COP</w:t>
            </w:r>
          </w:p>
        </w:tc>
        <w:tc>
          <w:tcPr>
            <w:tcMar>
              <w:top w:type="dxa" w:w="80"/>
              <w:left w:type="dxa" w:w="120"/>
              <w:bottom w:type="dxa" w:w="80"/>
              <w:right w:type="dxa" w:w="120"/>
            </w:tcMar>
            <w:vAlign w:val="center"/>
          </w:tcPr>
          <w:p>
            <w:pPr>
              <w:spacing w:after="120"/>
            </w:pPr>
            <w:r>
              <w:rPr>
                <w:rFonts w:ascii="Calibri" w:cs="Calibri" w:eastAsia="Calibri" w:hAnsi="Calibri"/>
              </w:rPr>
              <w:t xml:space="preserve">$27,54 USD</w:t>
            </w:r>
          </w:p>
        </w:tc>
      </w:tr>
      <w:tr>
        <w:tc>
          <w:tcPr>
            <w:tcMar>
              <w:top w:type="dxa" w:w="80"/>
              <w:left w:type="dxa" w:w="120"/>
              <w:bottom w:type="dxa" w:w="80"/>
              <w:right w:type="dxa" w:w="120"/>
            </w:tcMar>
            <w:vAlign w:val="center"/>
          </w:tcPr>
          <w:p>
            <w:pPr>
              <w:spacing w:after="120"/>
            </w:pPr>
            <w:r>
              <w:rPr>
                <w:rFonts w:ascii="Calibri" w:cs="Calibri" w:eastAsia="Calibri" w:hAnsi="Calibri"/>
              </w:rPr>
              <w:t xml:space="preserve">28</w:t>
            </w:r>
          </w:p>
        </w:tc>
        <w:tc>
          <w:tcPr>
            <w:tcMar>
              <w:top w:type="dxa" w:w="80"/>
              <w:left w:type="dxa" w:w="120"/>
              <w:bottom w:type="dxa" w:w="80"/>
              <w:right w:type="dxa" w:w="120"/>
            </w:tcMar>
            <w:vAlign w:val="center"/>
          </w:tcPr>
          <w:p>
            <w:pPr>
              <w:spacing w:after="120"/>
            </w:pPr>
            <w:r>
              <w:rPr>
                <w:rFonts w:ascii="Calibri" w:cs="Calibri" w:eastAsia="Calibri" w:hAnsi="Calibri"/>
              </w:rPr>
              <w:t xml:space="preserve">Sistema de enfriamiento (ventiladores) (MERCADO LIBRE)</w:t>
            </w:r>
          </w:p>
        </w:tc>
        <w:tc>
          <w:tcPr>
            <w:tcMar>
              <w:top w:type="dxa" w:w="80"/>
              <w:left w:type="dxa" w:w="120"/>
              <w:bottom w:type="dxa" w:w="80"/>
              <w:right w:type="dxa" w:w="120"/>
            </w:tcMar>
            <w:vAlign w:val="center"/>
          </w:tcPr>
          <w:p>
            <w:pPr>
              <w:spacing w:after="120"/>
            </w:pPr>
            <w:r>
              <w:rPr>
                <w:rFonts w:ascii="Calibri" w:cs="Calibri" w:eastAsia="Calibri" w:hAnsi="Calibri"/>
              </w:rPr>
              <w:t xml:space="preserve">Nosotros (equipo de desarrollo)</w:t>
            </w:r>
          </w:p>
        </w:tc>
        <w:tc>
          <w:tcPr>
            <w:tcMar>
              <w:top w:type="dxa" w:w="80"/>
              <w:left w:type="dxa" w:w="120"/>
              <w:bottom w:type="dxa" w:w="80"/>
              <w:right w:type="dxa" w:w="120"/>
            </w:tcMar>
            <w:vAlign w:val="center"/>
          </w:tcPr>
          <w:p>
            <w:pPr>
              <w:spacing w:after="120"/>
            </w:pPr>
            <w:r>
              <w:rPr>
                <w:rFonts w:ascii="Calibri" w:cs="Calibri" w:eastAsia="Calibri" w:hAnsi="Calibri"/>
              </w:rPr>
              <w:t xml:space="preserve">Pago único</w:t>
            </w:r>
          </w:p>
        </w:tc>
        <w:tc>
          <w:tcPr>
            <w:tcMar>
              <w:top w:type="dxa" w:w="80"/>
              <w:left w:type="dxa" w:w="120"/>
              <w:bottom w:type="dxa" w:w="80"/>
              <w:right w:type="dxa" w:w="120"/>
            </w:tcMar>
            <w:vAlign w:val="center"/>
          </w:tcPr>
          <w:p>
            <w:pPr>
              <w:spacing w:after="120"/>
            </w:pPr>
            <w:r>
              <w:rPr>
                <w:rFonts w:ascii="Calibri" w:cs="Calibri" w:eastAsia="Calibri" w:hAnsi="Calibri"/>
              </w:rPr>
              <w:t xml:space="preserve">$144.459 COP</w:t>
            </w:r>
          </w:p>
        </w:tc>
        <w:tc>
          <w:tcPr>
            <w:tcMar>
              <w:top w:type="dxa" w:w="80"/>
              <w:left w:type="dxa" w:w="120"/>
              <w:bottom w:type="dxa" w:w="80"/>
              <w:right w:type="dxa" w:w="120"/>
            </w:tcMar>
            <w:vAlign w:val="center"/>
          </w:tcPr>
          <w:p>
            <w:pPr>
              <w:spacing w:after="120"/>
            </w:pPr>
            <w:r>
              <w:rPr>
                <w:rFonts w:ascii="Calibri" w:cs="Calibri" w:eastAsia="Calibri" w:hAnsi="Calibri"/>
              </w:rPr>
              <w:t xml:space="preserve">$47,39 USD</w:t>
            </w:r>
          </w:p>
        </w:tc>
      </w:tr>
      <w:tr>
        <w:tc>
          <w:tcPr>
            <w:tcMar>
              <w:top w:type="dxa" w:w="80"/>
              <w:left w:type="dxa" w:w="120"/>
              <w:bottom w:type="dxa" w:w="80"/>
              <w:right w:type="dxa" w:w="120"/>
            </w:tcMar>
            <w:vAlign w:val="center"/>
          </w:tcPr>
          <w:p>
            <w:pPr>
              <w:spacing w:after="120"/>
            </w:pPr>
            <w:r>
              <w:rPr>
                <w:rFonts w:ascii="Calibri" w:cs="Calibri" w:eastAsia="Calibri" w:hAnsi="Calibri"/>
              </w:rPr>
              <w:t xml:space="preserve">29</w:t>
            </w:r>
          </w:p>
        </w:tc>
        <w:tc>
          <w:tcPr>
            <w:tcMar>
              <w:top w:type="dxa" w:w="80"/>
              <w:left w:type="dxa" w:w="120"/>
              <w:bottom w:type="dxa" w:w="80"/>
              <w:right w:type="dxa" w:w="120"/>
            </w:tcMar>
            <w:vAlign w:val="center"/>
          </w:tcPr>
          <w:p>
            <w:pPr>
              <w:spacing w:after="120"/>
            </w:pPr>
            <w:r>
              <w:rPr>
                <w:rFonts w:ascii="Calibri" w:cs="Calibri" w:eastAsia="Calibri" w:hAnsi="Calibri"/>
              </w:rPr>
              <w:t xml:space="preserve">Altavoces (TM SHOP)</w:t>
            </w:r>
          </w:p>
        </w:tc>
        <w:tc>
          <w:tcPr>
            <w:tcMar>
              <w:top w:type="dxa" w:w="80"/>
              <w:left w:type="dxa" w:w="120"/>
              <w:bottom w:type="dxa" w:w="80"/>
              <w:right w:type="dxa" w:w="120"/>
            </w:tcMar>
            <w:vAlign w:val="center"/>
          </w:tcPr>
          <w:p>
            <w:pPr>
              <w:spacing w:after="120"/>
            </w:pPr>
            <w:r>
              <w:rPr>
                <w:rFonts w:ascii="Calibri" w:cs="Calibri" w:eastAsia="Calibri" w:hAnsi="Calibri"/>
              </w:rPr>
              <w:t xml:space="preserve">Empresa (Villa de Guaduas)</w:t>
            </w:r>
          </w:p>
        </w:tc>
        <w:tc>
          <w:tcPr>
            <w:tcMar>
              <w:top w:type="dxa" w:w="80"/>
              <w:left w:type="dxa" w:w="120"/>
              <w:bottom w:type="dxa" w:w="80"/>
              <w:right w:type="dxa" w:w="120"/>
            </w:tcMar>
            <w:vAlign w:val="center"/>
          </w:tcPr>
          <w:p>
            <w:pPr>
              <w:spacing w:after="120"/>
            </w:pPr>
            <w:r>
              <w:rPr>
                <w:rFonts w:ascii="Calibri" w:cs="Calibri" w:eastAsia="Calibri" w:hAnsi="Calibri"/>
              </w:rPr>
              <w:t xml:space="preserve">Pago único</w:t>
            </w:r>
          </w:p>
        </w:tc>
        <w:tc>
          <w:tcPr>
            <w:tcMar>
              <w:top w:type="dxa" w:w="80"/>
              <w:left w:type="dxa" w:w="120"/>
              <w:bottom w:type="dxa" w:w="80"/>
              <w:right w:type="dxa" w:w="120"/>
            </w:tcMar>
            <w:vAlign w:val="center"/>
          </w:tcPr>
          <w:p>
            <w:pPr>
              <w:spacing w:after="120"/>
            </w:pPr>
            <w:r>
              <w:rPr>
                <w:rFonts w:ascii="Calibri" w:cs="Calibri" w:eastAsia="Calibri" w:hAnsi="Calibri"/>
              </w:rPr>
              <w:t xml:space="preserve">$57.120 COP</w:t>
            </w:r>
          </w:p>
        </w:tc>
        <w:tc>
          <w:tcPr>
            <w:tcMar>
              <w:top w:type="dxa" w:w="80"/>
              <w:left w:type="dxa" w:w="120"/>
              <w:bottom w:type="dxa" w:w="80"/>
              <w:right w:type="dxa" w:w="120"/>
            </w:tcMar>
            <w:vAlign w:val="center"/>
          </w:tcPr>
          <w:p>
            <w:pPr>
              <w:spacing w:after="120"/>
            </w:pPr>
            <w:r>
              <w:rPr>
                <w:rFonts w:ascii="Calibri" w:cs="Calibri" w:eastAsia="Calibri" w:hAnsi="Calibri"/>
              </w:rPr>
              <w:t xml:space="preserve">$18,74 USD</w:t>
            </w:r>
          </w:p>
        </w:tc>
      </w:tr>
      <w:tr>
        <w:tc>
          <w:tcPr>
            <w:tcMar>
              <w:top w:type="dxa" w:w="80"/>
              <w:left w:type="dxa" w:w="120"/>
              <w:bottom w:type="dxa" w:w="80"/>
              <w:right w:type="dxa" w:w="120"/>
            </w:tcMar>
            <w:vAlign w:val="center"/>
          </w:tcPr>
          <w:p>
            <w:pPr>
              <w:spacing w:after="120"/>
            </w:pPr>
            <w:r>
              <w:rPr>
                <w:rFonts w:ascii="Calibri" w:cs="Calibri" w:eastAsia="Calibri" w:hAnsi="Calibri"/>
              </w:rPr>
              <w:t xml:space="preserve">30</w:t>
            </w:r>
          </w:p>
        </w:tc>
        <w:tc>
          <w:tcPr>
            <w:tcMar>
              <w:top w:type="dxa" w:w="80"/>
              <w:left w:type="dxa" w:w="120"/>
              <w:bottom w:type="dxa" w:w="80"/>
              <w:right w:type="dxa" w:w="120"/>
            </w:tcMar>
            <w:vAlign w:val="center"/>
          </w:tcPr>
          <w:p>
            <w:pPr>
              <w:spacing w:after="120"/>
            </w:pPr>
            <w:r>
              <w:rPr>
                <w:rFonts w:ascii="Calibri" w:cs="Calibri" w:eastAsia="Calibri" w:hAnsi="Calibri"/>
              </w:rPr>
              <w:t xml:space="preserve">Altavoces (MERCADO LIBRE)</w:t>
            </w:r>
          </w:p>
        </w:tc>
        <w:tc>
          <w:tcPr>
            <w:tcMar>
              <w:top w:type="dxa" w:w="80"/>
              <w:left w:type="dxa" w:w="120"/>
              <w:bottom w:type="dxa" w:w="80"/>
              <w:right w:type="dxa" w:w="120"/>
            </w:tcMar>
            <w:vAlign w:val="center"/>
          </w:tcPr>
          <w:p>
            <w:pPr>
              <w:spacing w:after="120"/>
            </w:pPr>
            <w:r>
              <w:rPr>
                <w:rFonts w:ascii="Calibri" w:cs="Calibri" w:eastAsia="Calibri" w:hAnsi="Calibri"/>
              </w:rPr>
              <w:t xml:space="preserve">Nosotros (equipo de desarrollo)</w:t>
            </w:r>
          </w:p>
        </w:tc>
        <w:tc>
          <w:tcPr>
            <w:tcMar>
              <w:top w:type="dxa" w:w="80"/>
              <w:left w:type="dxa" w:w="120"/>
              <w:bottom w:type="dxa" w:w="80"/>
              <w:right w:type="dxa" w:w="120"/>
            </w:tcMar>
            <w:vAlign w:val="center"/>
          </w:tcPr>
          <w:p>
            <w:pPr>
              <w:spacing w:after="120"/>
            </w:pPr>
            <w:r>
              <w:rPr>
                <w:rFonts w:ascii="Calibri" w:cs="Calibri" w:eastAsia="Calibri" w:hAnsi="Calibri"/>
              </w:rPr>
              <w:t xml:space="preserve">Pago único</w:t>
            </w:r>
          </w:p>
        </w:tc>
        <w:tc>
          <w:tcPr>
            <w:tcMar>
              <w:top w:type="dxa" w:w="80"/>
              <w:left w:type="dxa" w:w="120"/>
              <w:bottom w:type="dxa" w:w="80"/>
              <w:right w:type="dxa" w:w="120"/>
            </w:tcMar>
            <w:vAlign w:val="center"/>
          </w:tcPr>
          <w:p>
            <w:pPr>
              <w:spacing w:after="120"/>
            </w:pPr>
            <w:r>
              <w:rPr>
                <w:rFonts w:ascii="Calibri" w:cs="Calibri" w:eastAsia="Calibri" w:hAnsi="Calibri"/>
              </w:rPr>
              <w:t xml:space="preserve">$132.158 COP</w:t>
            </w:r>
          </w:p>
        </w:tc>
        <w:tc>
          <w:tcPr>
            <w:tcMar>
              <w:top w:type="dxa" w:w="80"/>
              <w:left w:type="dxa" w:w="120"/>
              <w:bottom w:type="dxa" w:w="80"/>
              <w:right w:type="dxa" w:w="120"/>
            </w:tcMar>
            <w:vAlign w:val="center"/>
          </w:tcPr>
          <w:p>
            <w:pPr>
              <w:spacing w:after="120"/>
            </w:pPr>
            <w:r>
              <w:rPr>
                <w:rFonts w:ascii="Calibri" w:cs="Calibri" w:eastAsia="Calibri" w:hAnsi="Calibri"/>
              </w:rPr>
              <w:t xml:space="preserve">$43,36 USD</w:t>
            </w:r>
          </w:p>
        </w:tc>
      </w:tr>
      <w:tr>
        <w:tc>
          <w:tcPr>
            <w:tcMar>
              <w:top w:type="dxa" w:w="80"/>
              <w:left w:type="dxa" w:w="120"/>
              <w:bottom w:type="dxa" w:w="80"/>
              <w:right w:type="dxa" w:w="120"/>
            </w:tcMar>
            <w:vAlign w:val="center"/>
          </w:tcPr>
          <w:p>
            <w:pPr>
              <w:spacing w:after="120"/>
            </w:pPr>
            <w:r>
              <w:rPr>
                <w:rFonts w:ascii="Calibri" w:cs="Calibri" w:eastAsia="Calibri" w:hAnsi="Calibri"/>
              </w:rPr>
              <w:t xml:space="preserve">31</w:t>
            </w:r>
          </w:p>
        </w:tc>
        <w:tc>
          <w:tcPr>
            <w:tcMar>
              <w:top w:type="dxa" w:w="80"/>
              <w:left w:type="dxa" w:w="120"/>
              <w:bottom w:type="dxa" w:w="80"/>
              <w:right w:type="dxa" w:w="120"/>
            </w:tcMar>
            <w:vAlign w:val="center"/>
          </w:tcPr>
          <w:p>
            <w:pPr>
              <w:spacing w:after="120"/>
            </w:pPr>
            <w:r>
              <w:rPr>
                <w:rFonts w:ascii="Calibri" w:cs="Calibri" w:eastAsia="Calibri" w:hAnsi="Calibri"/>
              </w:rPr>
              <w:t xml:space="preserve">Adaptador Bluetooth (HOMECENTER)</w:t>
            </w:r>
          </w:p>
        </w:tc>
        <w:tc>
          <w:tcPr>
            <w:tcMar>
              <w:top w:type="dxa" w:w="80"/>
              <w:left w:type="dxa" w:w="120"/>
              <w:bottom w:type="dxa" w:w="80"/>
              <w:right w:type="dxa" w:w="120"/>
            </w:tcMar>
            <w:vAlign w:val="center"/>
          </w:tcPr>
          <w:p>
            <w:pPr>
              <w:spacing w:after="120"/>
            </w:pPr>
            <w:r>
              <w:rPr>
                <w:rFonts w:ascii="Calibri" w:cs="Calibri" w:eastAsia="Calibri" w:hAnsi="Calibri"/>
              </w:rPr>
              <w:t xml:space="preserve">Empresa (Villa de Guaduas)</w:t>
            </w:r>
          </w:p>
        </w:tc>
        <w:tc>
          <w:tcPr>
            <w:tcMar>
              <w:top w:type="dxa" w:w="80"/>
              <w:left w:type="dxa" w:w="120"/>
              <w:bottom w:type="dxa" w:w="80"/>
              <w:right w:type="dxa" w:w="120"/>
            </w:tcMar>
            <w:vAlign w:val="center"/>
          </w:tcPr>
          <w:p>
            <w:pPr>
              <w:spacing w:after="120"/>
            </w:pPr>
            <w:r>
              <w:rPr>
                <w:rFonts w:ascii="Calibri" w:cs="Calibri" w:eastAsia="Calibri" w:hAnsi="Calibri"/>
              </w:rPr>
              <w:t xml:space="preserve">Pago único</w:t>
            </w:r>
          </w:p>
        </w:tc>
        <w:tc>
          <w:tcPr>
            <w:tcMar>
              <w:top w:type="dxa" w:w="80"/>
              <w:left w:type="dxa" w:w="120"/>
              <w:bottom w:type="dxa" w:w="80"/>
              <w:right w:type="dxa" w:w="120"/>
            </w:tcMar>
            <w:vAlign w:val="center"/>
          </w:tcPr>
          <w:p>
            <w:pPr>
              <w:spacing w:after="120"/>
            </w:pPr>
            <w:r>
              <w:rPr>
                <w:rFonts w:ascii="Calibri" w:cs="Calibri" w:eastAsia="Calibri" w:hAnsi="Calibri"/>
              </w:rPr>
              <w:t xml:space="preserve">$49.900 COP</w:t>
            </w:r>
          </w:p>
        </w:tc>
        <w:tc>
          <w:tcPr>
            <w:tcMar>
              <w:top w:type="dxa" w:w="80"/>
              <w:left w:type="dxa" w:w="120"/>
              <w:bottom w:type="dxa" w:w="80"/>
              <w:right w:type="dxa" w:w="120"/>
            </w:tcMar>
            <w:vAlign w:val="center"/>
          </w:tcPr>
          <w:p>
            <w:pPr>
              <w:spacing w:after="120"/>
            </w:pPr>
            <w:r>
              <w:rPr>
                <w:rFonts w:ascii="Calibri" w:cs="Calibri" w:eastAsia="Calibri" w:hAnsi="Calibri"/>
              </w:rPr>
              <w:t xml:space="preserve">$16,37 USD</w:t>
            </w:r>
          </w:p>
        </w:tc>
      </w:tr>
      <w:tr>
        <w:tc>
          <w:tcPr>
            <w:tcMar>
              <w:top w:type="dxa" w:w="80"/>
              <w:left w:type="dxa" w:w="120"/>
              <w:bottom w:type="dxa" w:w="80"/>
              <w:right w:type="dxa" w:w="120"/>
            </w:tcMar>
            <w:vAlign w:val="center"/>
          </w:tcPr>
          <w:p>
            <w:pPr>
              <w:spacing w:after="120"/>
            </w:pPr>
            <w:r>
              <w:rPr>
                <w:rFonts w:ascii="Calibri" w:cs="Calibri" w:eastAsia="Calibri" w:hAnsi="Calibri"/>
              </w:rPr>
              <w:t xml:space="preserve">32</w:t>
            </w:r>
          </w:p>
        </w:tc>
        <w:tc>
          <w:tcPr>
            <w:tcMar>
              <w:top w:type="dxa" w:w="80"/>
              <w:left w:type="dxa" w:w="120"/>
              <w:bottom w:type="dxa" w:w="80"/>
              <w:right w:type="dxa" w:w="120"/>
            </w:tcMar>
            <w:vAlign w:val="center"/>
          </w:tcPr>
          <w:p>
            <w:pPr>
              <w:spacing w:after="120"/>
            </w:pPr>
            <w:r>
              <w:rPr>
                <w:rFonts w:ascii="Calibri" w:cs="Calibri" w:eastAsia="Calibri" w:hAnsi="Calibri"/>
              </w:rPr>
              <w:t xml:space="preserve">Adaptador Bluetooth (AMAZON)</w:t>
            </w:r>
          </w:p>
        </w:tc>
        <w:tc>
          <w:tcPr>
            <w:tcMar>
              <w:top w:type="dxa" w:w="80"/>
              <w:left w:type="dxa" w:w="120"/>
              <w:bottom w:type="dxa" w:w="80"/>
              <w:right w:type="dxa" w:w="120"/>
            </w:tcMar>
            <w:vAlign w:val="center"/>
          </w:tcPr>
          <w:p>
            <w:pPr>
              <w:spacing w:after="120"/>
            </w:pPr>
            <w:r>
              <w:rPr>
                <w:rFonts w:ascii="Calibri" w:cs="Calibri" w:eastAsia="Calibri" w:hAnsi="Calibri"/>
              </w:rPr>
              <w:t xml:space="preserve">Nosotros (equipo de desarrollo)</w:t>
            </w:r>
          </w:p>
        </w:tc>
        <w:tc>
          <w:tcPr>
            <w:tcMar>
              <w:top w:type="dxa" w:w="80"/>
              <w:left w:type="dxa" w:w="120"/>
              <w:bottom w:type="dxa" w:w="80"/>
              <w:right w:type="dxa" w:w="120"/>
            </w:tcMar>
            <w:vAlign w:val="center"/>
          </w:tcPr>
          <w:p>
            <w:pPr>
              <w:spacing w:after="120"/>
            </w:pPr>
            <w:r>
              <w:rPr>
                <w:rFonts w:ascii="Calibri" w:cs="Calibri" w:eastAsia="Calibri" w:hAnsi="Calibri"/>
              </w:rPr>
              <w:t xml:space="preserve">Pago único</w:t>
            </w:r>
          </w:p>
        </w:tc>
        <w:tc>
          <w:tcPr>
            <w:tcMar>
              <w:top w:type="dxa" w:w="80"/>
              <w:left w:type="dxa" w:w="120"/>
              <w:bottom w:type="dxa" w:w="80"/>
              <w:right w:type="dxa" w:w="120"/>
            </w:tcMar>
            <w:vAlign w:val="center"/>
          </w:tcPr>
          <w:p>
            <w:pPr>
              <w:spacing w:after="120"/>
            </w:pPr>
            <w:r>
              <w:rPr>
                <w:rFonts w:ascii="Calibri" w:cs="Calibri" w:eastAsia="Calibri" w:hAnsi="Calibri"/>
              </w:rPr>
              <w:t xml:space="preserve">$20.240 COP</w:t>
            </w:r>
          </w:p>
        </w:tc>
        <w:tc>
          <w:tcPr>
            <w:tcMar>
              <w:top w:type="dxa" w:w="80"/>
              <w:left w:type="dxa" w:w="120"/>
              <w:bottom w:type="dxa" w:w="80"/>
              <w:right w:type="dxa" w:w="120"/>
            </w:tcMar>
            <w:vAlign w:val="center"/>
          </w:tcPr>
          <w:p>
            <w:pPr>
              <w:spacing w:after="120"/>
            </w:pPr>
            <w:r>
              <w:rPr>
                <w:rFonts w:ascii="Calibri" w:cs="Calibri" w:eastAsia="Calibri" w:hAnsi="Calibri"/>
              </w:rPr>
              <w:t xml:space="preserve">$6,64 USD</w:t>
            </w:r>
          </w:p>
        </w:tc>
      </w:tr>
      <w:tr>
        <w:tc>
          <w:tcPr>
            <w:tcMar>
              <w:top w:type="dxa" w:w="80"/>
              <w:left w:type="dxa" w:w="120"/>
              <w:bottom w:type="dxa" w:w="80"/>
              <w:right w:type="dxa" w:w="120"/>
            </w:tcMar>
            <w:vAlign w:val="center"/>
          </w:tcPr>
          <w:p>
            <w:pPr>
              <w:spacing w:after="120"/>
            </w:pPr>
            <w:r>
              <w:rPr>
                <w:rFonts w:ascii="Calibri" w:cs="Calibri" w:eastAsia="Calibri" w:hAnsi="Calibri"/>
              </w:rPr>
              <w:t xml:space="preserve">33</w:t>
            </w:r>
          </w:p>
        </w:tc>
        <w:tc>
          <w:tcPr>
            <w:tcMar>
              <w:top w:type="dxa" w:w="80"/>
              <w:left w:type="dxa" w:w="120"/>
              <w:bottom w:type="dxa" w:w="80"/>
              <w:right w:type="dxa" w:w="120"/>
            </w:tcMar>
            <w:vAlign w:val="center"/>
          </w:tcPr>
          <w:p>
            <w:pPr>
              <w:spacing w:after="120"/>
            </w:pPr>
            <w:r>
              <w:rPr>
                <w:rFonts w:ascii="Calibri" w:cs="Calibri" w:eastAsia="Calibri" w:hAnsi="Calibri"/>
              </w:rPr>
              <w:t xml:space="preserve">Fuente de poder (MERCADO LIBRE)</w:t>
            </w:r>
          </w:p>
        </w:tc>
        <w:tc>
          <w:tcPr>
            <w:tcMar>
              <w:top w:type="dxa" w:w="80"/>
              <w:left w:type="dxa" w:w="120"/>
              <w:bottom w:type="dxa" w:w="80"/>
              <w:right w:type="dxa" w:w="120"/>
            </w:tcMar>
            <w:vAlign w:val="center"/>
          </w:tcPr>
          <w:p>
            <w:pPr>
              <w:spacing w:after="120"/>
            </w:pPr>
            <w:r>
              <w:rPr>
                <w:rFonts w:ascii="Calibri" w:cs="Calibri" w:eastAsia="Calibri" w:hAnsi="Calibri"/>
              </w:rPr>
              <w:t xml:space="preserve">Empresa (Villa de Guaduas)</w:t>
            </w:r>
          </w:p>
        </w:tc>
        <w:tc>
          <w:tcPr>
            <w:tcMar>
              <w:top w:type="dxa" w:w="80"/>
              <w:left w:type="dxa" w:w="120"/>
              <w:bottom w:type="dxa" w:w="80"/>
              <w:right w:type="dxa" w:w="120"/>
            </w:tcMar>
            <w:vAlign w:val="center"/>
          </w:tcPr>
          <w:p>
            <w:pPr>
              <w:spacing w:after="120"/>
            </w:pPr>
            <w:r>
              <w:rPr>
                <w:rFonts w:ascii="Calibri" w:cs="Calibri" w:eastAsia="Calibri" w:hAnsi="Calibri"/>
              </w:rPr>
              <w:t xml:space="preserve">Pago único</w:t>
            </w:r>
          </w:p>
        </w:tc>
        <w:tc>
          <w:tcPr>
            <w:tcMar>
              <w:top w:type="dxa" w:w="80"/>
              <w:left w:type="dxa" w:w="120"/>
              <w:bottom w:type="dxa" w:w="80"/>
              <w:right w:type="dxa" w:w="120"/>
            </w:tcMar>
            <w:vAlign w:val="center"/>
          </w:tcPr>
          <w:p>
            <w:pPr>
              <w:spacing w:after="120"/>
            </w:pPr>
            <w:r>
              <w:rPr>
                <w:rFonts w:ascii="Calibri" w:cs="Calibri" w:eastAsia="Calibri" w:hAnsi="Calibri"/>
              </w:rPr>
              <w:t xml:space="preserve">$152.700 COP</w:t>
            </w:r>
          </w:p>
        </w:tc>
        <w:tc>
          <w:tcPr>
            <w:tcMar>
              <w:top w:type="dxa" w:w="80"/>
              <w:left w:type="dxa" w:w="120"/>
              <w:bottom w:type="dxa" w:w="80"/>
              <w:right w:type="dxa" w:w="120"/>
            </w:tcMar>
            <w:vAlign w:val="center"/>
          </w:tcPr>
          <w:p>
            <w:pPr>
              <w:spacing w:after="120"/>
            </w:pPr>
            <w:r>
              <w:rPr>
                <w:rFonts w:ascii="Calibri" w:cs="Calibri" w:eastAsia="Calibri" w:hAnsi="Calibri"/>
              </w:rPr>
              <w:t xml:space="preserve">$48,48 USD</w:t>
            </w:r>
          </w:p>
        </w:tc>
      </w:tr>
      <w:tr>
        <w:tc>
          <w:tcPr>
            <w:tcMar>
              <w:top w:type="dxa" w:w="80"/>
              <w:left w:type="dxa" w:w="120"/>
              <w:bottom w:type="dxa" w:w="80"/>
              <w:right w:type="dxa" w:w="120"/>
            </w:tcMar>
            <w:vAlign w:val="center"/>
          </w:tcPr>
          <w:p>
            <w:pPr>
              <w:spacing w:after="120"/>
            </w:pPr>
            <w:r>
              <w:rPr>
                <w:rFonts w:ascii="Calibri" w:cs="Calibri" w:eastAsia="Calibri" w:hAnsi="Calibri"/>
              </w:rPr>
              <w:t xml:space="preserve">34</w:t>
            </w:r>
          </w:p>
        </w:tc>
        <w:tc>
          <w:tcPr>
            <w:tcMar>
              <w:top w:type="dxa" w:w="80"/>
              <w:left w:type="dxa" w:w="120"/>
              <w:bottom w:type="dxa" w:w="80"/>
              <w:right w:type="dxa" w:w="120"/>
            </w:tcMar>
            <w:vAlign w:val="center"/>
          </w:tcPr>
          <w:p>
            <w:pPr>
              <w:spacing w:after="120"/>
            </w:pPr>
            <w:r>
              <w:rPr>
                <w:rFonts w:ascii="Calibri" w:cs="Calibri" w:eastAsia="Calibri" w:hAnsi="Calibri"/>
              </w:rPr>
              <w:t xml:space="preserve">Fuente de poder (PC MASTERS BOGOTÁ)</w:t>
            </w:r>
          </w:p>
        </w:tc>
        <w:tc>
          <w:tcPr>
            <w:tcMar>
              <w:top w:type="dxa" w:w="80"/>
              <w:left w:type="dxa" w:w="120"/>
              <w:bottom w:type="dxa" w:w="80"/>
              <w:right w:type="dxa" w:w="120"/>
            </w:tcMar>
            <w:vAlign w:val="center"/>
          </w:tcPr>
          <w:p>
            <w:pPr>
              <w:spacing w:after="120"/>
            </w:pPr>
            <w:r>
              <w:rPr>
                <w:rFonts w:ascii="Calibri" w:cs="Calibri" w:eastAsia="Calibri" w:hAnsi="Calibri"/>
              </w:rPr>
              <w:t xml:space="preserve">Nosotros (equipo de desarrollo)</w:t>
            </w:r>
          </w:p>
        </w:tc>
        <w:tc>
          <w:tcPr>
            <w:tcMar>
              <w:top w:type="dxa" w:w="80"/>
              <w:left w:type="dxa" w:w="120"/>
              <w:bottom w:type="dxa" w:w="80"/>
              <w:right w:type="dxa" w:w="120"/>
            </w:tcMar>
            <w:vAlign w:val="center"/>
          </w:tcPr>
          <w:p>
            <w:pPr>
              <w:spacing w:after="120"/>
            </w:pPr>
            <w:r>
              <w:rPr>
                <w:rFonts w:ascii="Calibri" w:cs="Calibri" w:eastAsia="Calibri" w:hAnsi="Calibri"/>
              </w:rPr>
              <w:t xml:space="preserve">Pago único</w:t>
            </w:r>
          </w:p>
        </w:tc>
        <w:tc>
          <w:tcPr>
            <w:tcMar>
              <w:top w:type="dxa" w:w="80"/>
              <w:left w:type="dxa" w:w="120"/>
              <w:bottom w:type="dxa" w:w="80"/>
              <w:right w:type="dxa" w:w="120"/>
            </w:tcMar>
            <w:vAlign w:val="center"/>
          </w:tcPr>
          <w:p>
            <w:pPr>
              <w:spacing w:after="120"/>
            </w:pPr>
            <w:r>
              <w:rPr>
                <w:rFonts w:ascii="Calibri" w:cs="Calibri" w:eastAsia="Calibri" w:hAnsi="Calibri"/>
              </w:rPr>
              <w:t xml:space="preserve">$219.000 COP</w:t>
            </w:r>
          </w:p>
        </w:tc>
        <w:tc>
          <w:tcPr>
            <w:tcMar>
              <w:top w:type="dxa" w:w="80"/>
              <w:left w:type="dxa" w:w="120"/>
              <w:bottom w:type="dxa" w:w="80"/>
              <w:right w:type="dxa" w:w="120"/>
            </w:tcMar>
            <w:vAlign w:val="center"/>
          </w:tcPr>
          <w:p>
            <w:pPr>
              <w:spacing w:after="120"/>
            </w:pPr>
            <w:r>
              <w:rPr>
                <w:rFonts w:ascii="Calibri" w:cs="Calibri" w:eastAsia="Calibri" w:hAnsi="Calibri"/>
              </w:rPr>
              <w:t xml:space="preserve">$69,52 USD</w:t>
            </w:r>
          </w:p>
        </w:tc>
      </w:tr>
      <w:tr>
        <w:tc>
          <w:tcPr>
            <w:tcMar>
              <w:top w:type="dxa" w:w="80"/>
              <w:left w:type="dxa" w:w="120"/>
              <w:bottom w:type="dxa" w:w="80"/>
              <w:right w:type="dxa" w:w="120"/>
            </w:tcMar>
            <w:vAlign w:val="center"/>
          </w:tcPr>
          <w:p>
            <w:pPr>
              <w:spacing w:after="120"/>
            </w:pPr>
            <w:r>
              <w:rPr>
                <w:rFonts w:ascii="Calibri" w:cs="Calibri" w:eastAsia="Calibri" w:hAnsi="Calibri"/>
              </w:rPr>
              <w:t xml:space="preserve">35</w:t>
            </w:r>
          </w:p>
        </w:tc>
        <w:tc>
          <w:tcPr>
            <w:tcMar>
              <w:top w:type="dxa" w:w="80"/>
              <w:left w:type="dxa" w:w="120"/>
              <w:bottom w:type="dxa" w:w="80"/>
              <w:right w:type="dxa" w:w="120"/>
            </w:tcMar>
            <w:vAlign w:val="center"/>
          </w:tcPr>
          <w:p>
            <w:pPr>
              <w:spacing w:after="120"/>
            </w:pPr>
            <w:r>
              <w:rPr>
                <w:rFonts w:ascii="Calibri" w:cs="Calibri" w:eastAsia="Calibri" w:hAnsi="Calibri"/>
              </w:rPr>
              <w:t xml:space="preserve">UPS (Sistema de alimentación ininterrumpida) (Mercado Libre (Oklahoma Computadores))</w:t>
            </w:r>
          </w:p>
        </w:tc>
        <w:tc>
          <w:tcPr>
            <w:tcMar>
              <w:top w:type="dxa" w:w="80"/>
              <w:left w:type="dxa" w:w="120"/>
              <w:bottom w:type="dxa" w:w="80"/>
              <w:right w:type="dxa" w:w="120"/>
            </w:tcMar>
            <w:vAlign w:val="center"/>
          </w:tcPr>
          <w:p>
            <w:pPr>
              <w:spacing w:after="120"/>
            </w:pPr>
            <w:r>
              <w:rPr>
                <w:rFonts w:ascii="Calibri" w:cs="Calibri" w:eastAsia="Calibri" w:hAnsi="Calibri"/>
              </w:rPr>
              <w:t xml:space="preserve">Empresa (Villa de Guaduas)</w:t>
            </w:r>
          </w:p>
        </w:tc>
        <w:tc>
          <w:tcPr>
            <w:tcMar>
              <w:top w:type="dxa" w:w="80"/>
              <w:left w:type="dxa" w:w="120"/>
              <w:bottom w:type="dxa" w:w="80"/>
              <w:right w:type="dxa" w:w="120"/>
            </w:tcMar>
            <w:vAlign w:val="center"/>
          </w:tcPr>
          <w:p>
            <w:pPr>
              <w:spacing w:after="120"/>
            </w:pPr>
            <w:r>
              <w:rPr>
                <w:rFonts w:ascii="Calibri" w:cs="Calibri" w:eastAsia="Calibri" w:hAnsi="Calibri"/>
              </w:rPr>
              <w:t xml:space="preserve">Pago único</w:t>
            </w:r>
          </w:p>
        </w:tc>
        <w:tc>
          <w:tcPr>
            <w:tcMar>
              <w:top w:type="dxa" w:w="80"/>
              <w:left w:type="dxa" w:w="120"/>
              <w:bottom w:type="dxa" w:w="80"/>
              <w:right w:type="dxa" w:w="120"/>
            </w:tcMar>
            <w:vAlign w:val="center"/>
          </w:tcPr>
          <w:p>
            <w:pPr>
              <w:spacing w:after="120"/>
            </w:pPr>
            <w:r>
              <w:rPr>
                <w:rFonts w:ascii="Calibri" w:cs="Calibri" w:eastAsia="Calibri" w:hAnsi="Calibri"/>
              </w:rPr>
              <w:t xml:space="preserve">$219.900 COP</w:t>
            </w:r>
          </w:p>
        </w:tc>
        <w:tc>
          <w:tcPr>
            <w:tcMar>
              <w:top w:type="dxa" w:w="80"/>
              <w:left w:type="dxa" w:w="120"/>
              <w:bottom w:type="dxa" w:w="80"/>
              <w:right w:type="dxa" w:w="120"/>
            </w:tcMar>
            <w:vAlign w:val="center"/>
          </w:tcPr>
          <w:p>
            <w:pPr>
              <w:spacing w:after="120"/>
            </w:pPr>
            <w:r>
              <w:rPr>
                <w:rFonts w:ascii="Calibri" w:cs="Calibri" w:eastAsia="Calibri" w:hAnsi="Calibri"/>
              </w:rPr>
              <w:t xml:space="preserve">$54,98 USD</w:t>
            </w:r>
          </w:p>
        </w:tc>
      </w:tr>
      <w:tr>
        <w:tc>
          <w:tcPr>
            <w:tcMar>
              <w:top w:type="dxa" w:w="80"/>
              <w:left w:type="dxa" w:w="120"/>
              <w:bottom w:type="dxa" w:w="80"/>
              <w:right w:type="dxa" w:w="120"/>
            </w:tcMar>
            <w:vAlign w:val="center"/>
          </w:tcPr>
          <w:p>
            <w:pPr>
              <w:spacing w:after="120"/>
            </w:pPr>
            <w:r>
              <w:rPr>
                <w:rFonts w:ascii="Calibri" w:cs="Calibri" w:eastAsia="Calibri" w:hAnsi="Calibri"/>
              </w:rPr>
              <w:t xml:space="preserve">36</w:t>
            </w:r>
          </w:p>
        </w:tc>
        <w:tc>
          <w:tcPr>
            <w:tcMar>
              <w:top w:type="dxa" w:w="80"/>
              <w:left w:type="dxa" w:w="120"/>
              <w:bottom w:type="dxa" w:w="80"/>
              <w:right w:type="dxa" w:w="120"/>
            </w:tcMar>
            <w:vAlign w:val="center"/>
          </w:tcPr>
          <w:p>
            <w:pPr>
              <w:spacing w:after="120"/>
            </w:pPr>
            <w:r>
              <w:rPr>
                <w:rFonts w:ascii="Calibri" w:cs="Calibri" w:eastAsia="Calibri" w:hAnsi="Calibri"/>
              </w:rPr>
              <w:t xml:space="preserve">UPS (Sistema de alimentación ininterrumpida) (Mercado Libre (All for All))</w:t>
            </w:r>
          </w:p>
        </w:tc>
        <w:tc>
          <w:tcPr>
            <w:tcMar>
              <w:top w:type="dxa" w:w="80"/>
              <w:left w:type="dxa" w:w="120"/>
              <w:bottom w:type="dxa" w:w="80"/>
              <w:right w:type="dxa" w:w="120"/>
            </w:tcMar>
            <w:vAlign w:val="center"/>
          </w:tcPr>
          <w:p>
            <w:pPr>
              <w:spacing w:after="120"/>
            </w:pPr>
            <w:r>
              <w:rPr>
                <w:rFonts w:ascii="Calibri" w:cs="Calibri" w:eastAsia="Calibri" w:hAnsi="Calibri"/>
              </w:rPr>
              <w:t xml:space="preserve">Nosotros (equipo de desarrollo)</w:t>
            </w:r>
          </w:p>
        </w:tc>
        <w:tc>
          <w:tcPr>
            <w:tcMar>
              <w:top w:type="dxa" w:w="80"/>
              <w:left w:type="dxa" w:w="120"/>
              <w:bottom w:type="dxa" w:w="80"/>
              <w:right w:type="dxa" w:w="120"/>
            </w:tcMar>
            <w:vAlign w:val="center"/>
          </w:tcPr>
          <w:p>
            <w:pPr>
              <w:spacing w:after="120"/>
            </w:pPr>
            <w:r>
              <w:rPr>
                <w:rFonts w:ascii="Calibri" w:cs="Calibri" w:eastAsia="Calibri" w:hAnsi="Calibri"/>
              </w:rPr>
              <w:t xml:space="preserve">Pago único</w:t>
            </w:r>
          </w:p>
        </w:tc>
        <w:tc>
          <w:tcPr>
            <w:tcMar>
              <w:top w:type="dxa" w:w="80"/>
              <w:left w:type="dxa" w:w="120"/>
              <w:bottom w:type="dxa" w:w="80"/>
              <w:right w:type="dxa" w:w="120"/>
            </w:tcMar>
            <w:vAlign w:val="center"/>
          </w:tcPr>
          <w:p>
            <w:pPr>
              <w:spacing w:after="120"/>
            </w:pPr>
            <w:r>
              <w:rPr>
                <w:rFonts w:ascii="Calibri" w:cs="Calibri" w:eastAsia="Calibri" w:hAnsi="Calibri"/>
              </w:rPr>
              <w:t xml:space="preserve">$176.000 COP</w:t>
            </w:r>
          </w:p>
        </w:tc>
        <w:tc>
          <w:tcPr>
            <w:tcMar>
              <w:top w:type="dxa" w:w="80"/>
              <w:left w:type="dxa" w:w="120"/>
              <w:bottom w:type="dxa" w:w="80"/>
              <w:right w:type="dxa" w:w="120"/>
            </w:tcMar>
            <w:vAlign w:val="center"/>
          </w:tcPr>
          <w:p>
            <w:pPr>
              <w:spacing w:after="120"/>
            </w:pPr>
            <w:r>
              <w:rPr>
                <w:rFonts w:ascii="Calibri" w:cs="Calibri" w:eastAsia="Calibri" w:hAnsi="Calibri"/>
              </w:rPr>
              <w:t xml:space="preserve">$69,52 USD</w:t>
            </w:r>
          </w:p>
        </w:tc>
      </w:tr>
      <w:tr>
        <w:tc>
          <w:tcPr>
            <w:tcMar>
              <w:top w:type="dxa" w:w="80"/>
              <w:left w:type="dxa" w:w="120"/>
              <w:bottom w:type="dxa" w:w="80"/>
              <w:right w:type="dxa" w:w="120"/>
            </w:tcMar>
            <w:vAlign w:val="center"/>
          </w:tcPr>
          <w:p>
            <w:pPr>
              <w:spacing w:after="120"/>
            </w:pPr>
            <w:r>
              <w:rPr>
                <w:rFonts w:ascii="Calibri" w:cs="Calibri" w:eastAsia="Calibri" w:hAnsi="Calibri"/>
              </w:rPr>
              <w:t xml:space="preserve">37</w:t>
            </w:r>
          </w:p>
        </w:tc>
        <w:tc>
          <w:tcPr>
            <w:tcMar>
              <w:top w:type="dxa" w:w="80"/>
              <w:left w:type="dxa" w:w="120"/>
              <w:bottom w:type="dxa" w:w="80"/>
              <w:right w:type="dxa" w:w="120"/>
            </w:tcMar>
            <w:vAlign w:val="center"/>
          </w:tcPr>
          <w:p>
            <w:pPr>
              <w:spacing w:after="120"/>
            </w:pPr>
            <w:r>
              <w:rPr>
                <w:rFonts w:ascii="Calibri" w:cs="Calibri" w:eastAsia="Calibri" w:hAnsi="Calibri"/>
              </w:rPr>
              <w:t xml:space="preserve">Cable de alimentación (StarTech.com)</w:t>
            </w:r>
          </w:p>
        </w:tc>
        <w:tc>
          <w:tcPr>
            <w:tcMar>
              <w:top w:type="dxa" w:w="80"/>
              <w:left w:type="dxa" w:w="120"/>
              <w:bottom w:type="dxa" w:w="80"/>
              <w:right w:type="dxa" w:w="120"/>
            </w:tcMar>
            <w:vAlign w:val="center"/>
          </w:tcPr>
          <w:p>
            <w:pPr>
              <w:spacing w:after="120"/>
            </w:pPr>
            <w:r>
              <w:rPr>
                <w:rFonts w:ascii="Calibri" w:cs="Calibri" w:eastAsia="Calibri" w:hAnsi="Calibri"/>
              </w:rPr>
              <w:t xml:space="preserve">Empresa (Villa de Guaduas)</w:t>
            </w:r>
          </w:p>
        </w:tc>
        <w:tc>
          <w:tcPr>
            <w:tcMar>
              <w:top w:type="dxa" w:w="80"/>
              <w:left w:type="dxa" w:w="120"/>
              <w:bottom w:type="dxa" w:w="80"/>
              <w:right w:type="dxa" w:w="120"/>
            </w:tcMar>
            <w:vAlign w:val="center"/>
          </w:tcPr>
          <w:p>
            <w:pPr>
              <w:spacing w:after="120"/>
            </w:pPr>
            <w:r>
              <w:rPr>
                <w:rFonts w:ascii="Calibri" w:cs="Calibri" w:eastAsia="Calibri" w:hAnsi="Calibri"/>
              </w:rPr>
              <w:t xml:space="preserve">Pago único</w:t>
            </w:r>
          </w:p>
        </w:tc>
        <w:tc>
          <w:tcPr>
            <w:tcMar>
              <w:top w:type="dxa" w:w="80"/>
              <w:left w:type="dxa" w:w="120"/>
              <w:bottom w:type="dxa" w:w="80"/>
              <w:right w:type="dxa" w:w="120"/>
            </w:tcMar>
            <w:vAlign w:val="center"/>
          </w:tcPr>
          <w:p>
            <w:pPr>
              <w:spacing w:after="120"/>
            </w:pPr>
            <w:r>
              <w:rPr>
                <w:rFonts w:ascii="Calibri" w:cs="Calibri" w:eastAsia="Calibri" w:hAnsi="Calibri"/>
              </w:rPr>
              <w:t xml:space="preserve">$53.240 COP</w:t>
            </w:r>
          </w:p>
        </w:tc>
        <w:tc>
          <w:tcPr>
            <w:tcMar>
              <w:top w:type="dxa" w:w="80"/>
              <w:left w:type="dxa" w:w="120"/>
              <w:bottom w:type="dxa" w:w="80"/>
              <w:right w:type="dxa" w:w="120"/>
            </w:tcMar>
            <w:vAlign w:val="center"/>
          </w:tcPr>
          <w:p>
            <w:pPr>
              <w:spacing w:after="120"/>
            </w:pPr>
            <w:r>
              <w:rPr>
                <w:rFonts w:ascii="Calibri" w:cs="Calibri" w:eastAsia="Calibri" w:hAnsi="Calibri"/>
              </w:rPr>
              <w:t xml:space="preserve">$13,31 USD</w:t>
            </w:r>
          </w:p>
        </w:tc>
      </w:tr>
      <w:tr>
        <w:tc>
          <w:tcPr>
            <w:tcMar>
              <w:top w:type="dxa" w:w="80"/>
              <w:left w:type="dxa" w:w="120"/>
              <w:bottom w:type="dxa" w:w="80"/>
              <w:right w:type="dxa" w:w="120"/>
            </w:tcMar>
            <w:vAlign w:val="center"/>
          </w:tcPr>
          <w:p>
            <w:pPr>
              <w:spacing w:after="120"/>
            </w:pPr>
            <w:r>
              <w:rPr>
                <w:rFonts w:ascii="Calibri" w:cs="Calibri" w:eastAsia="Calibri" w:hAnsi="Calibri"/>
              </w:rPr>
              <w:t xml:space="preserve">38</w:t>
            </w:r>
          </w:p>
        </w:tc>
        <w:tc>
          <w:tcPr>
            <w:tcMar>
              <w:top w:type="dxa" w:w="80"/>
              <w:left w:type="dxa" w:w="120"/>
              <w:bottom w:type="dxa" w:w="80"/>
              <w:right w:type="dxa" w:w="120"/>
            </w:tcMar>
            <w:vAlign w:val="center"/>
          </w:tcPr>
          <w:p>
            <w:pPr>
              <w:spacing w:after="120"/>
            </w:pPr>
            <w:r>
              <w:rPr>
                <w:rFonts w:ascii="Calibri" w:cs="Calibri" w:eastAsia="Calibri" w:hAnsi="Calibri"/>
              </w:rPr>
              <w:t xml:space="preserve">Cable de alimentación (Mercado Libre (Innovacionstore))</w:t>
            </w:r>
          </w:p>
        </w:tc>
        <w:tc>
          <w:tcPr>
            <w:tcMar>
              <w:top w:type="dxa" w:w="80"/>
              <w:left w:type="dxa" w:w="120"/>
              <w:bottom w:type="dxa" w:w="80"/>
              <w:right w:type="dxa" w:w="120"/>
            </w:tcMar>
            <w:vAlign w:val="center"/>
          </w:tcPr>
          <w:p>
            <w:pPr>
              <w:spacing w:after="120"/>
            </w:pPr>
            <w:r>
              <w:rPr>
                <w:rFonts w:ascii="Calibri" w:cs="Calibri" w:eastAsia="Calibri" w:hAnsi="Calibri"/>
              </w:rPr>
              <w:t xml:space="preserve">Nosotros (equipo de desarrollo)</w:t>
            </w:r>
          </w:p>
        </w:tc>
        <w:tc>
          <w:tcPr>
            <w:tcMar>
              <w:top w:type="dxa" w:w="80"/>
              <w:left w:type="dxa" w:w="120"/>
              <w:bottom w:type="dxa" w:w="80"/>
              <w:right w:type="dxa" w:w="120"/>
            </w:tcMar>
            <w:vAlign w:val="center"/>
          </w:tcPr>
          <w:p>
            <w:pPr>
              <w:spacing w:after="120"/>
            </w:pPr>
            <w:r>
              <w:rPr>
                <w:rFonts w:ascii="Calibri" w:cs="Calibri" w:eastAsia="Calibri" w:hAnsi="Calibri"/>
              </w:rPr>
              <w:t xml:space="preserve">Pago único</w:t>
            </w:r>
          </w:p>
        </w:tc>
        <w:tc>
          <w:tcPr>
            <w:tcMar>
              <w:top w:type="dxa" w:w="80"/>
              <w:left w:type="dxa" w:w="120"/>
              <w:bottom w:type="dxa" w:w="80"/>
              <w:right w:type="dxa" w:w="120"/>
            </w:tcMar>
            <w:vAlign w:val="center"/>
          </w:tcPr>
          <w:p>
            <w:pPr>
              <w:spacing w:after="120"/>
            </w:pPr>
            <w:r>
              <w:rPr>
                <w:rFonts w:ascii="Calibri" w:cs="Calibri" w:eastAsia="Calibri" w:hAnsi="Calibri"/>
              </w:rPr>
              <w:t xml:space="preserve">$39.900 COP</w:t>
            </w:r>
          </w:p>
        </w:tc>
        <w:tc>
          <w:tcPr>
            <w:tcMar>
              <w:top w:type="dxa" w:w="80"/>
              <w:left w:type="dxa" w:w="120"/>
              <w:bottom w:type="dxa" w:w="80"/>
              <w:right w:type="dxa" w:w="120"/>
            </w:tcMar>
            <w:vAlign w:val="center"/>
          </w:tcPr>
          <w:p>
            <w:pPr>
              <w:spacing w:after="120"/>
            </w:pPr>
            <w:r>
              <w:rPr>
                <w:rFonts w:ascii="Calibri" w:cs="Calibri" w:eastAsia="Calibri" w:hAnsi="Calibri"/>
              </w:rPr>
              <w:t xml:space="preserve">$9,98 USD</w:t>
            </w:r>
          </w:p>
        </w:tc>
      </w:tr>
      <w:tr>
        <w:tc>
          <w:tcPr>
            <w:tcMar>
              <w:top w:type="dxa" w:w="80"/>
              <w:left w:type="dxa" w:w="120"/>
              <w:bottom w:type="dxa" w:w="80"/>
              <w:right w:type="dxa" w:w="120"/>
            </w:tcMar>
            <w:vAlign w:val="center"/>
          </w:tcPr>
          <w:p>
            <w:pPr>
              <w:spacing w:after="120"/>
            </w:pPr>
            <w:r>
              <w:rPr>
                <w:rFonts w:ascii="Calibri" w:cs="Calibri" w:eastAsia="Calibri" w:hAnsi="Calibri"/>
              </w:rPr>
              <w:t xml:space="preserve">39</w:t>
            </w:r>
          </w:p>
        </w:tc>
        <w:tc>
          <w:tcPr>
            <w:tcMar>
              <w:top w:type="dxa" w:w="80"/>
              <w:left w:type="dxa" w:w="120"/>
              <w:bottom w:type="dxa" w:w="80"/>
              <w:right w:type="dxa" w:w="120"/>
            </w:tcMar>
            <w:vAlign w:val="center"/>
          </w:tcPr>
          <w:p>
            <w:pPr>
              <w:spacing w:after="120"/>
            </w:pPr>
            <w:r>
              <w:rPr>
                <w:rFonts w:ascii="Calibri" w:cs="Calibri" w:eastAsia="Calibri" w:hAnsi="Calibri"/>
              </w:rPr>
              <w:t xml:space="preserve">Cable SATA (Mercado Libre (Tsundere Store))</w:t>
            </w:r>
          </w:p>
        </w:tc>
        <w:tc>
          <w:tcPr>
            <w:tcMar>
              <w:top w:type="dxa" w:w="80"/>
              <w:left w:type="dxa" w:w="120"/>
              <w:bottom w:type="dxa" w:w="80"/>
              <w:right w:type="dxa" w:w="120"/>
            </w:tcMar>
            <w:vAlign w:val="center"/>
          </w:tcPr>
          <w:p>
            <w:pPr>
              <w:spacing w:after="120"/>
            </w:pPr>
            <w:r>
              <w:rPr>
                <w:rFonts w:ascii="Calibri" w:cs="Calibri" w:eastAsia="Calibri" w:hAnsi="Calibri"/>
              </w:rPr>
              <w:t xml:space="preserve">Empresa (Villa de Guaduas)</w:t>
            </w:r>
          </w:p>
        </w:tc>
        <w:tc>
          <w:tcPr>
            <w:tcMar>
              <w:top w:type="dxa" w:w="80"/>
              <w:left w:type="dxa" w:w="120"/>
              <w:bottom w:type="dxa" w:w="80"/>
              <w:right w:type="dxa" w:w="120"/>
            </w:tcMar>
            <w:vAlign w:val="center"/>
          </w:tcPr>
          <w:p>
            <w:pPr>
              <w:spacing w:after="120"/>
            </w:pPr>
            <w:r>
              <w:rPr>
                <w:rFonts w:ascii="Calibri" w:cs="Calibri" w:eastAsia="Calibri" w:hAnsi="Calibri"/>
              </w:rPr>
              <w:t xml:space="preserve">Pago único</w:t>
            </w:r>
          </w:p>
        </w:tc>
        <w:tc>
          <w:tcPr>
            <w:tcMar>
              <w:top w:type="dxa" w:w="80"/>
              <w:left w:type="dxa" w:w="120"/>
              <w:bottom w:type="dxa" w:w="80"/>
              <w:right w:type="dxa" w:w="120"/>
            </w:tcMar>
            <w:vAlign w:val="center"/>
          </w:tcPr>
          <w:p>
            <w:pPr>
              <w:spacing w:after="120"/>
            </w:pPr>
            <w:r>
              <w:rPr>
                <w:rFonts w:ascii="Calibri" w:cs="Calibri" w:eastAsia="Calibri" w:hAnsi="Calibri"/>
              </w:rPr>
              <w:t xml:space="preserve">$24.700 COP</w:t>
            </w:r>
          </w:p>
        </w:tc>
        <w:tc>
          <w:tcPr>
            <w:tcMar>
              <w:top w:type="dxa" w:w="80"/>
              <w:left w:type="dxa" w:w="120"/>
              <w:bottom w:type="dxa" w:w="80"/>
              <w:right w:type="dxa" w:w="120"/>
            </w:tcMar>
            <w:vAlign w:val="center"/>
          </w:tcPr>
          <w:p>
            <w:pPr>
              <w:spacing w:after="120"/>
            </w:pPr>
            <w:r>
              <w:rPr>
                <w:rFonts w:ascii="Calibri" w:cs="Calibri" w:eastAsia="Calibri" w:hAnsi="Calibri"/>
              </w:rPr>
              <w:t xml:space="preserve">$6,18 USD</w:t>
            </w:r>
          </w:p>
        </w:tc>
      </w:tr>
      <w:tr>
        <w:tc>
          <w:tcPr>
            <w:tcMar>
              <w:top w:type="dxa" w:w="80"/>
              <w:left w:type="dxa" w:w="120"/>
              <w:bottom w:type="dxa" w:w="80"/>
              <w:right w:type="dxa" w:w="120"/>
            </w:tcMar>
            <w:vAlign w:val="center"/>
          </w:tcPr>
          <w:p>
            <w:pPr>
              <w:spacing w:after="120"/>
            </w:pPr>
            <w:r>
              <w:rPr>
                <w:rFonts w:ascii="Calibri" w:cs="Calibri" w:eastAsia="Calibri" w:hAnsi="Calibri"/>
              </w:rPr>
              <w:t xml:space="preserve">40</w:t>
            </w:r>
          </w:p>
        </w:tc>
        <w:tc>
          <w:tcPr>
            <w:tcMar>
              <w:top w:type="dxa" w:w="80"/>
              <w:left w:type="dxa" w:w="120"/>
              <w:bottom w:type="dxa" w:w="80"/>
              <w:right w:type="dxa" w:w="120"/>
            </w:tcMar>
            <w:vAlign w:val="center"/>
          </w:tcPr>
          <w:p>
            <w:pPr>
              <w:spacing w:after="120"/>
            </w:pPr>
            <w:r>
              <w:rPr>
                <w:rFonts w:ascii="Calibri" w:cs="Calibri" w:eastAsia="Calibri" w:hAnsi="Calibri"/>
              </w:rPr>
              <w:t xml:space="preserve">Cable SATA (Mercado Libre)</w:t>
            </w:r>
          </w:p>
        </w:tc>
        <w:tc>
          <w:tcPr>
            <w:tcMar>
              <w:top w:type="dxa" w:w="80"/>
              <w:left w:type="dxa" w:w="120"/>
              <w:bottom w:type="dxa" w:w="80"/>
              <w:right w:type="dxa" w:w="120"/>
            </w:tcMar>
            <w:vAlign w:val="center"/>
          </w:tcPr>
          <w:p>
            <w:pPr>
              <w:spacing w:after="120"/>
            </w:pPr>
            <w:r>
              <w:rPr>
                <w:rFonts w:ascii="Calibri" w:cs="Calibri" w:eastAsia="Calibri" w:hAnsi="Calibri"/>
              </w:rPr>
              <w:t xml:space="preserve">Nosotros (equipo de desarrollo)</w:t>
            </w:r>
          </w:p>
        </w:tc>
        <w:tc>
          <w:tcPr>
            <w:tcMar>
              <w:top w:type="dxa" w:w="80"/>
              <w:left w:type="dxa" w:w="120"/>
              <w:bottom w:type="dxa" w:w="80"/>
              <w:right w:type="dxa" w:w="120"/>
            </w:tcMar>
            <w:vAlign w:val="center"/>
          </w:tcPr>
          <w:p>
            <w:pPr>
              <w:spacing w:after="120"/>
            </w:pPr>
            <w:r>
              <w:rPr>
                <w:rFonts w:ascii="Calibri" w:cs="Calibri" w:eastAsia="Calibri" w:hAnsi="Calibri"/>
              </w:rPr>
              <w:t xml:space="preserve">Pago único</w:t>
            </w:r>
          </w:p>
        </w:tc>
        <w:tc>
          <w:tcPr>
            <w:tcMar>
              <w:top w:type="dxa" w:w="80"/>
              <w:left w:type="dxa" w:w="120"/>
              <w:bottom w:type="dxa" w:w="80"/>
              <w:right w:type="dxa" w:w="120"/>
            </w:tcMar>
            <w:vAlign w:val="center"/>
          </w:tcPr>
          <w:p>
            <w:pPr>
              <w:spacing w:after="120"/>
            </w:pPr>
            <w:r>
              <w:rPr>
                <w:rFonts w:ascii="Calibri" w:cs="Calibri" w:eastAsia="Calibri" w:hAnsi="Calibri"/>
              </w:rPr>
              <w:t xml:space="preserve">$27.702 COP</w:t>
            </w:r>
          </w:p>
        </w:tc>
        <w:tc>
          <w:tcPr>
            <w:tcMar>
              <w:top w:type="dxa" w:w="80"/>
              <w:left w:type="dxa" w:w="120"/>
              <w:bottom w:type="dxa" w:w="80"/>
              <w:right w:type="dxa" w:w="120"/>
            </w:tcMar>
            <w:vAlign w:val="center"/>
          </w:tcPr>
          <w:p>
            <w:pPr>
              <w:spacing w:after="120"/>
            </w:pPr>
            <w:r>
              <w:rPr>
                <w:rFonts w:ascii="Calibri" w:cs="Calibri" w:eastAsia="Calibri" w:hAnsi="Calibri"/>
              </w:rPr>
              <w:t xml:space="preserve">$6,93 USD</w:t>
            </w:r>
          </w:p>
        </w:tc>
      </w:tr>
      <w:tr>
        <w:tc>
          <w:tcPr>
            <w:tcMar>
              <w:top w:type="dxa" w:w="80"/>
              <w:left w:type="dxa" w:w="120"/>
              <w:bottom w:type="dxa" w:w="80"/>
              <w:right w:type="dxa" w:w="120"/>
            </w:tcMar>
            <w:vAlign w:val="center"/>
          </w:tcPr>
          <w:p>
            <w:pPr>
              <w:spacing w:after="120"/>
            </w:pPr>
            <w:r>
              <w:rPr>
                <w:rFonts w:ascii="Calibri" w:cs="Calibri" w:eastAsia="Calibri" w:hAnsi="Calibri"/>
              </w:rPr>
              <w:t xml:space="preserve">41</w:t>
            </w:r>
          </w:p>
        </w:tc>
        <w:tc>
          <w:tcPr>
            <w:tcMar>
              <w:top w:type="dxa" w:w="80"/>
              <w:left w:type="dxa" w:w="120"/>
              <w:bottom w:type="dxa" w:w="80"/>
              <w:right w:type="dxa" w:w="120"/>
            </w:tcMar>
            <w:vAlign w:val="center"/>
          </w:tcPr>
          <w:p>
            <w:pPr>
              <w:spacing w:after="120"/>
            </w:pPr>
            <w:r>
              <w:rPr>
                <w:rFonts w:ascii="Calibri" w:cs="Calibri" w:eastAsia="Calibri" w:hAnsi="Calibri"/>
              </w:rPr>
              <w:t xml:space="preserve">Antivirus (McAfee)</w:t>
            </w:r>
          </w:p>
        </w:tc>
        <w:tc>
          <w:tcPr>
            <w:tcMar>
              <w:top w:type="dxa" w:w="80"/>
              <w:left w:type="dxa" w:w="120"/>
              <w:bottom w:type="dxa" w:w="80"/>
              <w:right w:type="dxa" w:w="120"/>
            </w:tcMar>
            <w:vAlign w:val="center"/>
          </w:tcPr>
          <w:p>
            <w:pPr>
              <w:spacing w:after="120"/>
            </w:pPr>
            <w:r>
              <w:rPr>
                <w:rFonts w:ascii="Calibri" w:cs="Calibri" w:eastAsia="Calibri" w:hAnsi="Calibri"/>
              </w:rPr>
              <w:t xml:space="preserve">Empresa (Villa de Guaduas)</w:t>
            </w:r>
          </w:p>
        </w:tc>
        <w:tc>
          <w:tcPr>
            <w:tcMar>
              <w:top w:type="dxa" w:w="80"/>
              <w:left w:type="dxa" w:w="120"/>
              <w:bottom w:type="dxa" w:w="80"/>
              <w:right w:type="dxa" w:w="120"/>
            </w:tcMar>
            <w:vAlign w:val="center"/>
          </w:tcPr>
          <w:p>
            <w:pPr>
              <w:spacing w:after="120"/>
            </w:pPr>
            <w:r>
              <w:rPr>
                <w:rFonts w:ascii="Calibri" w:cs="Calibri" w:eastAsia="Calibri" w:hAnsi="Calibri"/>
              </w:rPr>
              <w:t xml:space="preserve">Pago único</w:t>
            </w:r>
          </w:p>
        </w:tc>
        <w:tc>
          <w:tcPr>
            <w:tcMar>
              <w:top w:type="dxa" w:w="80"/>
              <w:left w:type="dxa" w:w="120"/>
              <w:bottom w:type="dxa" w:w="80"/>
              <w:right w:type="dxa" w:w="120"/>
            </w:tcMar>
            <w:vAlign w:val="center"/>
          </w:tcPr>
          <w:p>
            <w:pPr>
              <w:spacing w:after="120"/>
            </w:pPr>
            <w:r>
              <w:rPr>
                <w:rFonts w:ascii="Calibri" w:cs="Calibri" w:eastAsia="Calibri" w:hAnsi="Calibri"/>
              </w:rPr>
              <w:t xml:space="preserve">Total Protection: USD $55,48 / Essential: USD $41,48 / Basic: USD $32,48</w:t>
            </w:r>
          </w:p>
        </w:tc>
        <w:tc>
          <w:tcPr>
            <w:tcMar>
              <w:top w:type="dxa" w:w="80"/>
              <w:left w:type="dxa" w:w="120"/>
              <w:bottom w:type="dxa" w:w="80"/>
              <w:right w:type="dxa" w:w="120"/>
            </w:tcMar>
            <w:vAlign w:val="center"/>
          </w:tcPr>
          <w:p>
            <w:pPr>
              <w:spacing w:after="120"/>
            </w:pPr>
            <w:r>
              <w:rPr>
                <w:rFonts w:ascii="Calibri" w:cs="Calibri" w:eastAsia="Calibri" w:hAnsi="Calibri"/>
              </w:rPr>
              <w:t xml:space="preserve">$6,93 USD</w:t>
            </w:r>
          </w:p>
        </w:tc>
      </w:tr>
      <w:tr>
        <w:tc>
          <w:tcPr>
            <w:tcMar>
              <w:top w:type="dxa" w:w="80"/>
              <w:left w:type="dxa" w:w="120"/>
              <w:bottom w:type="dxa" w:w="80"/>
              <w:right w:type="dxa" w:w="120"/>
            </w:tcMar>
            <w:vAlign w:val="center"/>
          </w:tcPr>
          <w:p>
            <w:pPr>
              <w:spacing w:after="120"/>
            </w:pPr>
            <w:r>
              <w:rPr>
                <w:rFonts w:ascii="Calibri" w:cs="Calibri" w:eastAsia="Calibri" w:hAnsi="Calibri"/>
              </w:rPr>
              <w:t xml:space="preserve">42</w:t>
            </w:r>
          </w:p>
        </w:tc>
        <w:tc>
          <w:tcPr>
            <w:tcMar>
              <w:top w:type="dxa" w:w="80"/>
              <w:left w:type="dxa" w:w="120"/>
              <w:bottom w:type="dxa" w:w="80"/>
              <w:right w:type="dxa" w:w="120"/>
            </w:tcMar>
            <w:vAlign w:val="center"/>
          </w:tcPr>
          <w:p>
            <w:pPr>
              <w:spacing w:after="120"/>
            </w:pPr>
            <w:r>
              <w:rPr>
                <w:rFonts w:ascii="Calibri" w:cs="Calibri" w:eastAsia="Calibri" w:hAnsi="Calibri"/>
              </w:rPr>
              <w:t xml:space="preserve">Antivirus (Microsoft (Windows Security / Defender))</w:t>
            </w:r>
          </w:p>
        </w:tc>
        <w:tc>
          <w:tcPr>
            <w:tcMar>
              <w:top w:type="dxa" w:w="80"/>
              <w:left w:type="dxa" w:w="120"/>
              <w:bottom w:type="dxa" w:w="80"/>
              <w:right w:type="dxa" w:w="120"/>
            </w:tcMar>
            <w:vAlign w:val="center"/>
          </w:tcPr>
          <w:p>
            <w:pPr>
              <w:spacing w:after="120"/>
            </w:pPr>
            <w:r>
              <w:rPr>
                <w:rFonts w:ascii="Calibri" w:cs="Calibri" w:eastAsia="Calibri" w:hAnsi="Calibri"/>
              </w:rPr>
              <w:t xml:space="preserve">Nosotros (equipo de desarrollo)</w:t>
            </w:r>
          </w:p>
        </w:tc>
        <w:tc>
          <w:tcPr>
            <w:tcMar>
              <w:top w:type="dxa" w:w="80"/>
              <w:left w:type="dxa" w:w="120"/>
              <w:bottom w:type="dxa" w:w="80"/>
              <w:right w:type="dxa" w:w="120"/>
            </w:tcMar>
            <w:vAlign w:val="center"/>
          </w:tcPr>
          <w:p>
            <w:pPr>
              <w:spacing w:after="120"/>
            </w:pPr>
            <w:r>
              <w:rPr>
                <w:rFonts w:ascii="Calibri" w:cs="Calibri" w:eastAsia="Calibri" w:hAnsi="Calibri"/>
              </w:rPr>
              <w:t xml:space="preserve">Pago único</w:t>
            </w:r>
          </w:p>
        </w:tc>
        <w:tc>
          <w:tcPr>
            <w:tcMar>
              <w:top w:type="dxa" w:w="80"/>
              <w:left w:type="dxa" w:w="120"/>
              <w:bottom w:type="dxa" w:w="80"/>
              <w:right w:type="dxa" w:w="120"/>
            </w:tcMar>
            <w:vAlign w:val="center"/>
          </w:tcPr>
          <w:p>
            <w:pPr>
              <w:spacing w:after="120"/>
            </w:pPr>
            <w:r>
              <w:rPr>
                <w:rFonts w:ascii="Calibri" w:cs="Calibri" w:eastAsia="Calibri" w:hAnsi="Calibri"/>
              </w:rPr>
              <w:t xml:space="preserve">$0 COP</w:t>
            </w:r>
          </w:p>
        </w:tc>
        <w:tc>
          <w:tcPr>
            <w:tcMar>
              <w:top w:type="dxa" w:w="80"/>
              <w:left w:type="dxa" w:w="120"/>
              <w:bottom w:type="dxa" w:w="80"/>
              <w:right w:type="dxa" w:w="120"/>
            </w:tcMar>
            <w:vAlign w:val="center"/>
          </w:tcPr>
          <w:p>
            <w:pPr>
              <w:spacing w:after="120"/>
            </w:pPr>
            <w:r>
              <w:rPr>
                <w:rFonts w:ascii="Calibri" w:cs="Calibri" w:eastAsia="Calibri" w:hAnsi="Calibri"/>
              </w:rPr>
              <w:t xml:space="preserve">$0,00 USD</w:t>
            </w:r>
          </w:p>
        </w:tc>
      </w:tr>
      <w:tr>
        <w:tc>
          <w:tcPr>
            <w:tcMar>
              <w:top w:type="dxa" w:w="80"/>
              <w:left w:type="dxa" w:w="120"/>
              <w:bottom w:type="dxa" w:w="80"/>
              <w:right w:type="dxa" w:w="120"/>
            </w:tcMar>
            <w:vAlign w:val="center"/>
          </w:tcPr>
          <w:p>
            <w:pPr>
              <w:spacing w:after="120"/>
            </w:pPr>
            <w:r>
              <w:rPr>
                <w:rFonts w:ascii="Calibri" w:cs="Calibri" w:eastAsia="Calibri" w:hAnsi="Calibri"/>
              </w:rPr>
              <w:t xml:space="preserve">43</w:t>
            </w:r>
          </w:p>
        </w:tc>
        <w:tc>
          <w:tcPr>
            <w:tcMar>
              <w:top w:type="dxa" w:w="80"/>
              <w:left w:type="dxa" w:w="120"/>
              <w:bottom w:type="dxa" w:w="80"/>
              <w:right w:type="dxa" w:w="120"/>
            </w:tcMar>
            <w:vAlign w:val="center"/>
          </w:tcPr>
          <w:p>
            <w:pPr>
              <w:spacing w:after="120"/>
            </w:pPr>
            <w:r>
              <w:rPr>
                <w:rFonts w:ascii="Calibri" w:cs="Calibri" w:eastAsia="Calibri" w:hAnsi="Calibri"/>
              </w:rPr>
              <w:t xml:space="preserve">Licencia de software — Gestión e inventarios (POS/DIAN) (SIIGO COLOMBIA)</w:t>
            </w:r>
          </w:p>
        </w:tc>
        <w:tc>
          <w:tcPr>
            <w:tcMar>
              <w:top w:type="dxa" w:w="80"/>
              <w:left w:type="dxa" w:w="120"/>
              <w:bottom w:type="dxa" w:w="80"/>
              <w:right w:type="dxa" w:w="120"/>
            </w:tcMar>
            <w:vAlign w:val="center"/>
          </w:tcPr>
          <w:p>
            <w:pPr>
              <w:spacing w:after="120"/>
            </w:pPr>
            <w:r>
              <w:rPr>
                <w:rFonts w:ascii="Calibri" w:cs="Calibri" w:eastAsia="Calibri" w:hAnsi="Calibri"/>
              </w:rPr>
              <w:t xml:space="preserve">Sistema / equipo de desarrollo</w:t>
            </w:r>
          </w:p>
        </w:tc>
        <w:tc>
          <w:tcPr>
            <w:tcMar>
              <w:top w:type="dxa" w:w="80"/>
              <w:left w:type="dxa" w:w="120"/>
              <w:bottom w:type="dxa" w:w="80"/>
              <w:right w:type="dxa" w:w="120"/>
            </w:tcMar>
            <w:vAlign w:val="center"/>
          </w:tcPr>
          <w:p>
            <w:pPr>
              <w:spacing w:after="120"/>
            </w:pPr>
            <w:r>
              <w:rPr>
                <w:rFonts w:ascii="Calibri" w:cs="Calibri" w:eastAsia="Calibri" w:hAnsi="Calibri"/>
              </w:rPr>
              <w:t xml:space="preserve">Anual</w:t>
            </w:r>
          </w:p>
        </w:tc>
        <w:tc>
          <w:tcPr>
            <w:tcMar>
              <w:top w:type="dxa" w:w="80"/>
              <w:left w:type="dxa" w:w="120"/>
              <w:bottom w:type="dxa" w:w="80"/>
              <w:right w:type="dxa" w:w="120"/>
            </w:tcMar>
            <w:vAlign w:val="center"/>
          </w:tcPr>
          <w:p>
            <w:pPr>
              <w:spacing w:after="120"/>
            </w:pPr>
            <w:r>
              <w:rPr>
                <w:rFonts w:ascii="Calibri" w:cs="Calibri" w:eastAsia="Calibri" w:hAnsi="Calibri"/>
              </w:rPr>
              <w:t xml:space="preserve">$980.000 COP</w:t>
            </w:r>
          </w:p>
        </w:tc>
        <w:tc>
          <w:tcPr>
            <w:tcMar>
              <w:top w:type="dxa" w:w="80"/>
              <w:left w:type="dxa" w:w="120"/>
              <w:bottom w:type="dxa" w:w="80"/>
              <w:right w:type="dxa" w:w="120"/>
            </w:tcMar>
            <w:vAlign w:val="center"/>
          </w:tcPr>
          <w:p>
            <w:pPr>
              <w:spacing w:after="120"/>
            </w:pPr>
            <w:r>
              <w:rPr>
                <w:rFonts w:ascii="Calibri" w:cs="Calibri" w:eastAsia="Calibri" w:hAnsi="Calibri"/>
              </w:rPr>
              <w:t xml:space="preserve">$251,28 USD</w:t>
            </w:r>
          </w:p>
        </w:tc>
      </w:tr>
      <w:tr>
        <w:tc>
          <w:tcPr>
            <w:tcMar>
              <w:top w:type="dxa" w:w="80"/>
              <w:left w:type="dxa" w:w="120"/>
              <w:bottom w:type="dxa" w:w="80"/>
              <w:right w:type="dxa" w:w="120"/>
            </w:tcMar>
            <w:vAlign w:val="center"/>
          </w:tcPr>
          <w:p>
            <w:pPr>
              <w:spacing w:after="120"/>
            </w:pPr>
            <w:r>
              <w:rPr>
                <w:rFonts w:ascii="Calibri" w:cs="Calibri" w:eastAsia="Calibri" w:hAnsi="Calibri"/>
              </w:rPr>
              <w:t xml:space="preserve">44</w:t>
            </w:r>
          </w:p>
        </w:tc>
        <w:tc>
          <w:tcPr>
            <w:tcMar>
              <w:top w:type="dxa" w:w="80"/>
              <w:left w:type="dxa" w:w="120"/>
              <w:bottom w:type="dxa" w:w="80"/>
              <w:right w:type="dxa" w:w="120"/>
            </w:tcMar>
            <w:vAlign w:val="center"/>
          </w:tcPr>
          <w:p>
            <w:pPr>
              <w:spacing w:after="120"/>
            </w:pPr>
            <w:r>
              <w:rPr>
                <w:rFonts w:ascii="Calibri" w:cs="Calibri" w:eastAsia="Calibri" w:hAnsi="Calibri"/>
              </w:rPr>
              <w:t xml:space="preserve">Licencia de software — Suite ofimática (Alkosto)</w:t>
            </w:r>
          </w:p>
        </w:tc>
        <w:tc>
          <w:tcPr>
            <w:tcMar>
              <w:top w:type="dxa" w:w="80"/>
              <w:left w:type="dxa" w:w="120"/>
              <w:bottom w:type="dxa" w:w="80"/>
              <w:right w:type="dxa" w:w="120"/>
            </w:tcMar>
            <w:vAlign w:val="center"/>
          </w:tcPr>
          <w:p>
            <w:pPr>
              <w:spacing w:after="120"/>
            </w:pPr>
            <w:r>
              <w:rPr>
                <w:rFonts w:ascii="Calibri" w:cs="Calibri" w:eastAsia="Calibri" w:hAnsi="Calibri"/>
              </w:rPr>
              <w:t xml:space="preserve">Sistema / equipo de desarrollo</w:t>
            </w:r>
          </w:p>
        </w:tc>
        <w:tc>
          <w:tcPr>
            <w:tcMar>
              <w:top w:type="dxa" w:w="80"/>
              <w:left w:type="dxa" w:w="120"/>
              <w:bottom w:type="dxa" w:w="80"/>
              <w:right w:type="dxa" w:w="120"/>
            </w:tcMar>
            <w:vAlign w:val="center"/>
          </w:tcPr>
          <w:p>
            <w:pPr>
              <w:spacing w:after="120"/>
            </w:pPr>
            <w:r>
              <w:rPr>
                <w:rFonts w:ascii="Calibri" w:cs="Calibri" w:eastAsia="Calibri" w:hAnsi="Calibri"/>
              </w:rPr>
              <w:t xml:space="preserve">Anual</w:t>
            </w:r>
          </w:p>
        </w:tc>
        <w:tc>
          <w:tcPr>
            <w:tcMar>
              <w:top w:type="dxa" w:w="80"/>
              <w:left w:type="dxa" w:w="120"/>
              <w:bottom w:type="dxa" w:w="80"/>
              <w:right w:type="dxa" w:w="120"/>
            </w:tcMar>
            <w:vAlign w:val="center"/>
          </w:tcPr>
          <w:p>
            <w:pPr>
              <w:spacing w:after="120"/>
            </w:pPr>
            <w:r>
              <w:rPr>
                <w:rFonts w:ascii="Calibri" w:cs="Calibri" w:eastAsia="Calibri" w:hAnsi="Calibri"/>
              </w:rPr>
              <w:t xml:space="preserve">$399.900 (antes $449.900, -11%)</w:t>
            </w:r>
          </w:p>
        </w:tc>
        <w:tc>
          <w:tcPr>
            <w:tcMar>
              <w:top w:type="dxa" w:w="80"/>
              <w:left w:type="dxa" w:w="120"/>
              <w:bottom w:type="dxa" w:w="80"/>
              <w:right w:type="dxa" w:w="120"/>
            </w:tcMar>
            <w:vAlign w:val="center"/>
          </w:tcPr>
          <w:p>
            <w:pPr>
              <w:spacing w:after="120"/>
            </w:pPr>
            <w:r>
              <w:rPr>
                <w:rFonts w:ascii="Calibri" w:cs="Calibri" w:eastAsia="Calibri" w:hAnsi="Calibri"/>
              </w:rPr>
              <w:t xml:space="preserve">$99,98 USD</w:t>
            </w:r>
          </w:p>
        </w:tc>
      </w:tr>
      <w:tr>
        <w:tc>
          <w:tcPr>
            <w:tcMar>
              <w:top w:type="dxa" w:w="80"/>
              <w:left w:type="dxa" w:w="120"/>
              <w:bottom w:type="dxa" w:w="80"/>
              <w:right w:type="dxa" w:w="120"/>
            </w:tcMar>
            <w:vAlign w:val="center"/>
          </w:tcPr>
          <w:p>
            <w:pPr>
              <w:spacing w:after="120"/>
            </w:pPr>
            <w:r>
              <w:rPr>
                <w:rFonts w:ascii="Calibri" w:cs="Calibri" w:eastAsia="Calibri" w:hAnsi="Calibri"/>
              </w:rPr>
              <w:t xml:space="preserve">45</w:t>
            </w:r>
          </w:p>
        </w:tc>
        <w:tc>
          <w:tcPr>
            <w:tcMar>
              <w:top w:type="dxa" w:w="80"/>
              <w:left w:type="dxa" w:w="120"/>
              <w:bottom w:type="dxa" w:w="80"/>
              <w:right w:type="dxa" w:w="120"/>
            </w:tcMar>
            <w:vAlign w:val="center"/>
          </w:tcPr>
          <w:p>
            <w:pPr>
              <w:spacing w:after="120"/>
            </w:pPr>
            <w:r>
              <w:rPr>
                <w:rFonts w:ascii="Calibri" w:cs="Calibri" w:eastAsia="Calibri" w:hAnsi="Calibri"/>
              </w:rPr>
              <w:t xml:space="preserve">Licencia de software — Entorno de desarrollo (LASUS COLOMBIA)</w:t>
            </w:r>
          </w:p>
        </w:tc>
        <w:tc>
          <w:tcPr>
            <w:tcMar>
              <w:top w:type="dxa" w:w="80"/>
              <w:left w:type="dxa" w:w="120"/>
              <w:bottom w:type="dxa" w:w="80"/>
              <w:right w:type="dxa" w:w="120"/>
            </w:tcMar>
            <w:vAlign w:val="center"/>
          </w:tcPr>
          <w:p>
            <w:pPr>
              <w:spacing w:after="120"/>
            </w:pPr>
            <w:r>
              <w:rPr>
                <w:rFonts w:ascii="Calibri" w:cs="Calibri" w:eastAsia="Calibri" w:hAnsi="Calibri"/>
              </w:rPr>
              <w:t xml:space="preserve">Sistema / equipo de desarrollo</w:t>
            </w:r>
          </w:p>
        </w:tc>
        <w:tc>
          <w:tcPr>
            <w:tcMar>
              <w:top w:type="dxa" w:w="80"/>
              <w:left w:type="dxa" w:w="120"/>
              <w:bottom w:type="dxa" w:w="80"/>
              <w:right w:type="dxa" w:w="120"/>
            </w:tcMar>
            <w:vAlign w:val="center"/>
          </w:tcPr>
          <w:p>
            <w:pPr>
              <w:spacing w:after="120"/>
            </w:pPr>
            <w:r>
              <w:rPr>
                <w:rFonts w:ascii="Calibri" w:cs="Calibri" w:eastAsia="Calibri" w:hAnsi="Calibri"/>
              </w:rPr>
              <w:t xml:space="preserve">Anual</w:t>
            </w:r>
          </w:p>
        </w:tc>
        <w:tc>
          <w:tcPr>
            <w:tcMar>
              <w:top w:type="dxa" w:w="80"/>
              <w:left w:type="dxa" w:w="120"/>
              <w:bottom w:type="dxa" w:w="80"/>
              <w:right w:type="dxa" w:w="120"/>
            </w:tcMar>
            <w:vAlign w:val="center"/>
          </w:tcPr>
          <w:p>
            <w:pPr>
              <w:spacing w:after="120"/>
            </w:pPr>
            <w:r>
              <w:rPr>
                <w:rFonts w:ascii="Calibri" w:cs="Calibri" w:eastAsia="Calibri" w:hAnsi="Calibri"/>
              </w:rPr>
              <w:t xml:space="preserve">$ 1.582.381,08</w:t>
            </w:r>
          </w:p>
        </w:tc>
        <w:tc>
          <w:tcPr>
            <w:tcMar>
              <w:top w:type="dxa" w:w="80"/>
              <w:left w:type="dxa" w:w="120"/>
              <w:bottom w:type="dxa" w:w="80"/>
              <w:right w:type="dxa" w:w="120"/>
            </w:tcMar>
            <w:vAlign w:val="center"/>
          </w:tcPr>
          <w:p>
            <w:pPr>
              <w:spacing w:after="120"/>
            </w:pPr>
            <w:r>
              <w:rPr>
                <w:rFonts w:ascii="Calibri" w:cs="Calibri" w:eastAsia="Calibri" w:hAnsi="Calibri"/>
              </w:rPr>
              <w:t xml:space="preserve">$506,69 USD</w:t>
            </w:r>
          </w:p>
        </w:tc>
      </w:tr>
      <w:tr>
        <w:tc>
          <w:tcPr>
            <w:tcMar>
              <w:top w:type="dxa" w:w="80"/>
              <w:left w:type="dxa" w:w="120"/>
              <w:bottom w:type="dxa" w:w="80"/>
              <w:right w:type="dxa" w:w="120"/>
            </w:tcMar>
            <w:vAlign w:val="center"/>
          </w:tcPr>
          <w:p>
            <w:pPr>
              <w:spacing w:after="120"/>
            </w:pPr>
            <w:r>
              <w:rPr>
                <w:rFonts w:ascii="Calibri" w:cs="Calibri" w:eastAsia="Calibri" w:hAnsi="Calibri"/>
              </w:rPr>
              <w:t xml:space="preserve">46</w:t>
            </w:r>
          </w:p>
        </w:tc>
        <w:tc>
          <w:tcPr>
            <w:tcMar>
              <w:top w:type="dxa" w:w="80"/>
              <w:left w:type="dxa" w:w="120"/>
              <w:bottom w:type="dxa" w:w="80"/>
              <w:right w:type="dxa" w:w="120"/>
            </w:tcMar>
            <w:vAlign w:val="center"/>
          </w:tcPr>
          <w:p>
            <w:pPr>
              <w:spacing w:after="120"/>
            </w:pPr>
            <w:r>
              <w:rPr>
                <w:rFonts w:ascii="Calibri" w:cs="Calibri" w:eastAsia="Calibri" w:hAnsi="Calibri"/>
              </w:rPr>
              <w:t xml:space="preserve">Licencia de software — Motor de base de datos (LATINKEYS COLOMBIA)</w:t>
            </w:r>
          </w:p>
        </w:tc>
        <w:tc>
          <w:tcPr>
            <w:tcMar>
              <w:top w:type="dxa" w:w="80"/>
              <w:left w:type="dxa" w:w="120"/>
              <w:bottom w:type="dxa" w:w="80"/>
              <w:right w:type="dxa" w:w="120"/>
            </w:tcMar>
            <w:vAlign w:val="center"/>
          </w:tcPr>
          <w:p>
            <w:pPr>
              <w:spacing w:after="120"/>
            </w:pPr>
            <w:r>
              <w:rPr>
                <w:rFonts w:ascii="Calibri" w:cs="Calibri" w:eastAsia="Calibri" w:hAnsi="Calibri"/>
              </w:rPr>
              <w:t xml:space="preserve">Sistema / equipo de desarrollo</w:t>
            </w:r>
          </w:p>
        </w:tc>
        <w:tc>
          <w:tcPr>
            <w:tcMar>
              <w:top w:type="dxa" w:w="80"/>
              <w:left w:type="dxa" w:w="120"/>
              <w:bottom w:type="dxa" w:w="80"/>
              <w:right w:type="dxa" w:w="120"/>
            </w:tcMar>
            <w:vAlign w:val="center"/>
          </w:tcPr>
          <w:p>
            <w:pPr>
              <w:spacing w:after="120"/>
            </w:pPr>
            <w:r>
              <w:rPr>
                <w:rFonts w:ascii="Calibri" w:cs="Calibri" w:eastAsia="Calibri" w:hAnsi="Calibri"/>
              </w:rPr>
              <w:t xml:space="preserve">Pago único</w:t>
            </w:r>
          </w:p>
        </w:tc>
        <w:tc>
          <w:tcPr>
            <w:tcMar>
              <w:top w:type="dxa" w:w="80"/>
              <w:left w:type="dxa" w:w="120"/>
              <w:bottom w:type="dxa" w:w="80"/>
              <w:right w:type="dxa" w:w="120"/>
            </w:tcMar>
            <w:vAlign w:val="center"/>
          </w:tcPr>
          <w:p>
            <w:pPr>
              <w:spacing w:after="120"/>
            </w:pPr>
            <w:r>
              <w:rPr>
                <w:rFonts w:ascii="Calibri" w:cs="Calibri" w:eastAsia="Calibri" w:hAnsi="Calibri"/>
              </w:rPr>
              <w:t xml:space="preserve">$ 702.000,00</w:t>
            </w:r>
          </w:p>
        </w:tc>
        <w:tc>
          <w:tcPr>
            <w:tcMar>
              <w:top w:type="dxa" w:w="80"/>
              <w:left w:type="dxa" w:w="120"/>
              <w:bottom w:type="dxa" w:w="80"/>
              <w:right w:type="dxa" w:w="120"/>
            </w:tcMar>
            <w:vAlign w:val="center"/>
          </w:tcPr>
          <w:p>
            <w:pPr>
              <w:spacing w:after="120"/>
            </w:pPr>
            <w:r>
              <w:rPr>
                <w:rFonts w:ascii="Calibri" w:cs="Calibri" w:eastAsia="Calibri" w:hAnsi="Calibri"/>
              </w:rPr>
              <w:t xml:space="preserve">$224,78 USD</w:t>
            </w:r>
          </w:p>
        </w:tc>
      </w:tr>
      <w:tr>
        <w:tc>
          <w:tcPr>
            <w:tcMar>
              <w:top w:type="dxa" w:w="80"/>
              <w:left w:type="dxa" w:w="120"/>
              <w:bottom w:type="dxa" w:w="80"/>
              <w:right w:type="dxa" w:w="120"/>
            </w:tcMar>
            <w:vAlign w:val="center"/>
          </w:tcPr>
          <w:p>
            <w:pPr>
              <w:spacing w:after="120"/>
            </w:pPr>
            <w:r>
              <w:rPr>
                <w:rFonts w:ascii="Calibri" w:cs="Calibri" w:eastAsia="Calibri" w:hAnsi="Calibri"/>
              </w:rPr>
              <w:t xml:space="preserve">47</w:t>
            </w:r>
          </w:p>
        </w:tc>
        <w:tc>
          <w:tcPr>
            <w:tcMar>
              <w:top w:type="dxa" w:w="80"/>
              <w:left w:type="dxa" w:w="120"/>
              <w:bottom w:type="dxa" w:w="80"/>
              <w:right w:type="dxa" w:w="120"/>
            </w:tcMar>
            <w:vAlign w:val="center"/>
          </w:tcPr>
          <w:p>
            <w:pPr>
              <w:spacing w:after="120"/>
            </w:pPr>
            <w:r>
              <w:rPr>
                <w:rFonts w:ascii="Calibri" w:cs="Calibri" w:eastAsia="Calibri" w:hAnsi="Calibri"/>
              </w:rPr>
              <w:t xml:space="preserve">Licencia de software — Sistema operativo (PCWARE)</w:t>
            </w:r>
          </w:p>
        </w:tc>
        <w:tc>
          <w:tcPr>
            <w:tcMar>
              <w:top w:type="dxa" w:w="80"/>
              <w:left w:type="dxa" w:w="120"/>
              <w:bottom w:type="dxa" w:w="80"/>
              <w:right w:type="dxa" w:w="120"/>
            </w:tcMar>
            <w:vAlign w:val="center"/>
          </w:tcPr>
          <w:p>
            <w:pPr>
              <w:spacing w:after="120"/>
            </w:pPr>
            <w:r>
              <w:rPr>
                <w:rFonts w:ascii="Calibri" w:cs="Calibri" w:eastAsia="Calibri" w:hAnsi="Calibri"/>
              </w:rPr>
              <w:t xml:space="preserve">Sistema / equipo de desarrollo</w:t>
            </w:r>
          </w:p>
        </w:tc>
        <w:tc>
          <w:tcPr>
            <w:tcMar>
              <w:top w:type="dxa" w:w="80"/>
              <w:left w:type="dxa" w:w="120"/>
              <w:bottom w:type="dxa" w:w="80"/>
              <w:right w:type="dxa" w:w="120"/>
            </w:tcMar>
            <w:vAlign w:val="center"/>
          </w:tcPr>
          <w:p>
            <w:pPr>
              <w:spacing w:after="120"/>
            </w:pPr>
            <w:r>
              <w:rPr>
                <w:rFonts w:ascii="Calibri" w:cs="Calibri" w:eastAsia="Calibri" w:hAnsi="Calibri"/>
              </w:rPr>
              <w:t xml:space="preserve">Pago único</w:t>
            </w:r>
          </w:p>
        </w:tc>
        <w:tc>
          <w:tcPr>
            <w:tcMar>
              <w:top w:type="dxa" w:w="80"/>
              <w:left w:type="dxa" w:w="120"/>
              <w:bottom w:type="dxa" w:w="80"/>
              <w:right w:type="dxa" w:w="120"/>
            </w:tcMar>
            <w:vAlign w:val="center"/>
          </w:tcPr>
          <w:p>
            <w:pPr>
              <w:spacing w:after="120"/>
            </w:pPr>
            <w:r>
              <w:rPr>
                <w:rFonts w:ascii="Calibri" w:cs="Calibri" w:eastAsia="Calibri" w:hAnsi="Calibri"/>
              </w:rPr>
              <w:t xml:space="preserve">$ 839.000,00</w:t>
            </w:r>
          </w:p>
        </w:tc>
        <w:tc>
          <w:tcPr>
            <w:tcMar>
              <w:top w:type="dxa" w:w="80"/>
              <w:left w:type="dxa" w:w="120"/>
              <w:bottom w:type="dxa" w:w="80"/>
              <w:right w:type="dxa" w:w="120"/>
            </w:tcMar>
            <w:vAlign w:val="center"/>
          </w:tcPr>
          <w:p>
            <w:pPr>
              <w:spacing w:after="120"/>
            </w:pPr>
            <w:r>
              <w:rPr>
                <w:rFonts w:ascii="Calibri" w:cs="Calibri" w:eastAsia="Calibri" w:hAnsi="Calibri"/>
              </w:rPr>
              <w:t xml:space="preserve">$395,91 USD</w:t>
            </w:r>
          </w:p>
        </w:tc>
      </w:tr>
      <w:tr>
        <w:tc>
          <w:tcPr>
            <w:tcMar>
              <w:top w:type="dxa" w:w="80"/>
              <w:left w:type="dxa" w:w="120"/>
              <w:bottom w:type="dxa" w:w="80"/>
              <w:right w:type="dxa" w:w="120"/>
            </w:tcMar>
            <w:vAlign w:val="center"/>
          </w:tcPr>
          <w:p>
            <w:pPr>
              <w:spacing w:after="120"/>
            </w:pPr>
            <w:r>
              <w:rPr>
                <w:rFonts w:ascii="Calibri" w:cs="Calibri" w:eastAsia="Calibri" w:hAnsi="Calibri"/>
              </w:rPr>
              <w:t xml:space="preserve">48</w:t>
            </w:r>
          </w:p>
        </w:tc>
        <w:tc>
          <w:tcPr>
            <w:tcMar>
              <w:top w:type="dxa" w:w="80"/>
              <w:left w:type="dxa" w:w="120"/>
              <w:bottom w:type="dxa" w:w="80"/>
              <w:right w:type="dxa" w:w="120"/>
            </w:tcMar>
            <w:vAlign w:val="center"/>
          </w:tcPr>
          <w:p>
            <w:pPr>
              <w:spacing w:after="120"/>
            </w:pPr>
            <w:r>
              <w:rPr>
                <w:rFonts w:ascii="Calibri" w:cs="Calibri" w:eastAsia="Calibri" w:hAnsi="Calibri"/>
              </w:rPr>
              <w:t xml:space="preserve">Servicio en la nube — IaaS (Infraestructura como Servicio) (HOSTDIME COLOMBIA)</w:t>
            </w:r>
          </w:p>
        </w:tc>
        <w:tc>
          <w:tcPr>
            <w:tcMar>
              <w:top w:type="dxa" w:w="80"/>
              <w:left w:type="dxa" w:w="120"/>
              <w:bottom w:type="dxa" w:w="80"/>
              <w:right w:type="dxa" w:w="120"/>
            </w:tcMar>
            <w:vAlign w:val="center"/>
          </w:tcPr>
          <w:p>
            <w:pPr>
              <w:spacing w:after="120"/>
            </w:pPr>
            <w:r>
              <w:rPr>
                <w:rFonts w:ascii="Calibri" w:cs="Calibri" w:eastAsia="Calibri" w:hAnsi="Calibri"/>
              </w:rPr>
              <w:t xml:space="preserve">Empresa (Villa de Guaduas)</w:t>
            </w:r>
          </w:p>
        </w:tc>
        <w:tc>
          <w:tcPr>
            <w:tcMar>
              <w:top w:type="dxa" w:w="80"/>
              <w:left w:type="dxa" w:w="120"/>
              <w:bottom w:type="dxa" w:w="80"/>
              <w:right w:type="dxa" w:w="120"/>
            </w:tcMar>
            <w:vAlign w:val="center"/>
          </w:tcPr>
          <w:p>
            <w:pPr>
              <w:spacing w:after="120"/>
            </w:pPr>
            <w:r>
              <w:rPr>
                <w:rFonts w:ascii="Calibri" w:cs="Calibri" w:eastAsia="Calibri" w:hAnsi="Calibri"/>
              </w:rPr>
              <w:t xml:space="preserve">Mensual</w:t>
            </w:r>
          </w:p>
        </w:tc>
        <w:tc>
          <w:tcPr>
            <w:tcMar>
              <w:top w:type="dxa" w:w="80"/>
              <w:left w:type="dxa" w:w="120"/>
              <w:bottom w:type="dxa" w:w="80"/>
              <w:right w:type="dxa" w:w="120"/>
            </w:tcMar>
            <w:vAlign w:val="center"/>
          </w:tcPr>
          <w:p>
            <w:pPr>
              <w:spacing w:after="120"/>
            </w:pPr>
            <w:r>
              <w:rPr>
                <w:rFonts w:ascii="Calibri" w:cs="Calibri" w:eastAsia="Calibri" w:hAnsi="Calibri"/>
              </w:rPr>
              <w:t xml:space="preserve">$ 132.000,00</w:t>
            </w:r>
          </w:p>
        </w:tc>
        <w:tc>
          <w:tcPr>
            <w:tcMar>
              <w:top w:type="dxa" w:w="80"/>
              <w:left w:type="dxa" w:w="120"/>
              <w:bottom w:type="dxa" w:w="80"/>
              <w:right w:type="dxa" w:w="120"/>
            </w:tcMar>
            <w:vAlign w:val="center"/>
          </w:tcPr>
          <w:p>
            <w:pPr>
              <w:spacing w:after="120"/>
            </w:pPr>
            <w:r>
              <w:rPr>
                <w:rFonts w:ascii="Calibri" w:cs="Calibri" w:eastAsia="Calibri" w:hAnsi="Calibri"/>
              </w:rPr>
              <w:t xml:space="preserve">$42,27 USD</w:t>
            </w:r>
          </w:p>
        </w:tc>
      </w:tr>
      <w:tr>
        <w:tc>
          <w:tcPr>
            <w:tcMar>
              <w:top w:type="dxa" w:w="80"/>
              <w:left w:type="dxa" w:w="120"/>
              <w:bottom w:type="dxa" w:w="80"/>
              <w:right w:type="dxa" w:w="120"/>
            </w:tcMar>
            <w:vAlign w:val="center"/>
          </w:tcPr>
          <w:p>
            <w:pPr>
              <w:spacing w:after="120"/>
            </w:pPr>
            <w:r>
              <w:rPr>
                <w:rFonts w:ascii="Calibri" w:cs="Calibri" w:eastAsia="Calibri" w:hAnsi="Calibri"/>
              </w:rPr>
              <w:t xml:space="preserve">49</w:t>
            </w:r>
          </w:p>
        </w:tc>
        <w:tc>
          <w:tcPr>
            <w:tcMar>
              <w:top w:type="dxa" w:w="80"/>
              <w:left w:type="dxa" w:w="120"/>
              <w:bottom w:type="dxa" w:w="80"/>
              <w:right w:type="dxa" w:w="120"/>
            </w:tcMar>
            <w:vAlign w:val="center"/>
          </w:tcPr>
          <w:p>
            <w:pPr>
              <w:spacing w:after="120"/>
            </w:pPr>
            <w:r>
              <w:rPr>
                <w:rFonts w:ascii="Calibri" w:cs="Calibri" w:eastAsia="Calibri" w:hAnsi="Calibri"/>
              </w:rPr>
              <w:t xml:space="preserve">Servicio en la nube — IaaS (Infraestructura como Servicio) (TECNODRAGON SOLUCIONES)</w:t>
            </w:r>
          </w:p>
        </w:tc>
        <w:tc>
          <w:tcPr>
            <w:tcMar>
              <w:top w:type="dxa" w:w="80"/>
              <w:left w:type="dxa" w:w="120"/>
              <w:bottom w:type="dxa" w:w="80"/>
              <w:right w:type="dxa" w:w="120"/>
            </w:tcMar>
            <w:vAlign w:val="center"/>
          </w:tcPr>
          <w:p>
            <w:pPr>
              <w:spacing w:after="120"/>
            </w:pPr>
            <w:r>
              <w:rPr>
                <w:rFonts w:ascii="Calibri" w:cs="Calibri" w:eastAsia="Calibri" w:hAnsi="Calibri"/>
              </w:rPr>
              <w:t xml:space="preserve">Nosotros (equipo de desarrollo)</w:t>
            </w:r>
          </w:p>
        </w:tc>
        <w:tc>
          <w:tcPr>
            <w:tcMar>
              <w:top w:type="dxa" w:w="80"/>
              <w:left w:type="dxa" w:w="120"/>
              <w:bottom w:type="dxa" w:w="80"/>
              <w:right w:type="dxa" w:w="120"/>
            </w:tcMar>
            <w:vAlign w:val="center"/>
          </w:tcPr>
          <w:p>
            <w:pPr>
              <w:spacing w:after="120"/>
            </w:pPr>
            <w:r>
              <w:rPr>
                <w:rFonts w:ascii="Calibri" w:cs="Calibri" w:eastAsia="Calibri" w:hAnsi="Calibri"/>
              </w:rPr>
              <w:t xml:space="preserve">Mensual</w:t>
            </w:r>
          </w:p>
        </w:tc>
        <w:tc>
          <w:tcPr>
            <w:tcMar>
              <w:top w:type="dxa" w:w="80"/>
              <w:left w:type="dxa" w:w="120"/>
              <w:bottom w:type="dxa" w:w="80"/>
              <w:right w:type="dxa" w:w="120"/>
            </w:tcMar>
            <w:vAlign w:val="center"/>
          </w:tcPr>
          <w:p>
            <w:pPr>
              <w:spacing w:after="120"/>
            </w:pPr>
            <w:r>
              <w:rPr>
                <w:rFonts w:ascii="Calibri" w:cs="Calibri" w:eastAsia="Calibri" w:hAnsi="Calibri"/>
              </w:rPr>
              <w:t xml:space="preserve">$ 190.471,77</w:t>
            </w:r>
          </w:p>
        </w:tc>
        <w:tc>
          <w:tcPr>
            <w:tcMar>
              <w:top w:type="dxa" w:w="80"/>
              <w:left w:type="dxa" w:w="120"/>
              <w:bottom w:type="dxa" w:w="80"/>
              <w:right w:type="dxa" w:w="120"/>
            </w:tcMar>
            <w:vAlign w:val="center"/>
          </w:tcPr>
          <w:p>
            <w:pPr>
              <w:spacing w:after="120"/>
            </w:pPr>
            <w:r>
              <w:rPr>
                <w:rFonts w:ascii="Calibri" w:cs="Calibri" w:eastAsia="Calibri" w:hAnsi="Calibri"/>
              </w:rPr>
              <w:t xml:space="preserve">$60,99 USD</w:t>
            </w:r>
          </w:p>
        </w:tc>
      </w:tr>
    </w:tbl>
    <w:p>
      <w:pPr>
        <w:spacing w:after="160"/>
      </w:pPr>
      <w:r>
        <w:rPr>
          <w:rFonts w:ascii="Calibri" w:cs="Calibri" w:eastAsia="Calibri" w:hAnsi="Calibri"/>
        </w:rPr>
        <w:t xml:space="preserve"/>
      </w:r>
    </w:p>
    <w:p>
      <w:pPr>
        <w:spacing w:after="120"/>
      </w:pPr>
      <w:r>
        <w:rPr>
          <w:rFonts w:ascii="Calibri" w:cs="Calibri" w:eastAsia="Calibri" w:hAnsi="Calibri"/>
          <w:b/>
          <w:bCs/>
        </w:rPr>
        <w:t xml:space="preserve">TOTAL pagos únicos (hardware + licencias perpetuas): </w:t>
      </w:r>
      <w:r>
        <w:rPr>
          <w:rFonts w:ascii="Calibri" w:cs="Calibri" w:eastAsia="Calibri" w:hAnsi="Calibri"/>
        </w:rPr>
        <w:t xml:space="preserve">$45.876.527 COP</w:t>
      </w:r>
    </w:p>
    <w:p>
      <w:pPr>
        <w:spacing w:after="120"/>
      </w:pPr>
      <w:r>
        <w:rPr>
          <w:rFonts w:ascii="Calibri" w:cs="Calibri" w:eastAsia="Calibri" w:hAnsi="Calibri"/>
          <w:b/>
          <w:bCs/>
        </w:rPr>
        <w:t xml:space="preserve">TOTAL pagos anuales (licencias por suscripción): </w:t>
      </w:r>
      <w:r>
        <w:rPr>
          <w:rFonts w:ascii="Calibri" w:cs="Calibri" w:eastAsia="Calibri" w:hAnsi="Calibri"/>
        </w:rPr>
        <w:t xml:space="preserve">$2.962.281 COP</w:t>
      </w:r>
    </w:p>
    <w:p>
      <w:pPr>
        <w:spacing w:after="120"/>
      </w:pPr>
      <w:r>
        <w:rPr>
          <w:rFonts w:ascii="Calibri" w:cs="Calibri" w:eastAsia="Calibri" w:hAnsi="Calibri"/>
          <w:b/>
          <w:bCs/>
        </w:rPr>
        <w:t xml:space="preserve">TOTAL pagos mensuales (servicios en la nube IaaS): </w:t>
      </w:r>
      <w:r>
        <w:rPr>
          <w:rFonts w:ascii="Calibri" w:cs="Calibri" w:eastAsia="Calibri" w:hAnsi="Calibri"/>
        </w:rPr>
        <w:t xml:space="preserve">$322.472 COP</w:t>
      </w:r>
    </w:p>
    <w:p>
      <w:pPr>
        <w:spacing w:after="120"/>
      </w:pPr>
      <w:r>
        <w:rPr>
          <w:rFonts w:ascii="Calibri" w:cs="Calibri" w:eastAsia="Calibri" w:hAnsi="Calibri"/>
        </w:rPr>
        <w:t xml:space="preserve">Nota: los tres totales se muestran por separado porque corresponden a periodicidades distintas (pago único, anual y mensual); no deben sumarse entre sí como si fueran del mismo periodo. El total de pagos únicos incluye tanto la opción "Empresa" como la opción "Nosotros" registradas en cada ficha; en la práctica, la microempresa Villa de Guaduas adquiriría únicamente los recursos de la columna "Empresa", mientras que los de "Nosotros" reflejan el equipo usado por el grupo de desarrollo durante el proyecto.</w:t>
      </w:r>
    </w:p>
    <w:p>
      <w:r>
        <w:br w:type="page"/>
      </w:r>
    </w:p>
    <w:p>
      <w:pPr>
        <w:spacing w:after="160" w:before="300"/>
      </w:pPr>
      <w:r>
        <w:t xml:space="preserve">Índice de verificación — dónde buscar cada ficha en el Excel</w:t>
      </w:r>
    </w:p>
    <w:p>
      <w:pPr>
        <w:spacing w:after="120"/>
      </w:pPr>
      <w:r>
        <w:rPr>
          <w:rFonts w:ascii="Calibri" w:cs="Calibri" w:eastAsia="Calibri" w:hAnsi="Calibri"/>
        </w:rPr>
        <w:t xml:space="preserve">Archivo fuente: "Correccion_Cuadro_cotizaciones_Villa_de_Guaduas.xlsx". Cada fila indica en qué pestaña del Excel y en qué fila del cuadro comparativo se encuentra la cotización elegida, para verificar directamente contra el archivo original.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EFD9B4" w:val="clear"/>
          </w:tcPr>
          <w:p>
            <w:pPr>
              <w:spacing w:after="120"/>
            </w:pPr>
            <w:r>
              <w:rPr>
                <w:rFonts w:ascii="Calibri" w:cs="Calibri" w:eastAsia="Calibri" w:hAnsi="Calibri"/>
                <w:b/>
                <w:bCs/>
              </w:rPr>
              <w:t xml:space="preserve">Ficha</w:t>
            </w:r>
          </w:p>
        </w:tc>
        <w:tc>
          <w:tcPr>
            <w:shd w:fill="EFD9B4" w:val="clear"/>
          </w:tcPr>
          <w:p>
            <w:pPr>
              <w:spacing w:after="120"/>
            </w:pPr>
            <w:r>
              <w:rPr>
                <w:rFonts w:ascii="Calibri" w:cs="Calibri" w:eastAsia="Calibri" w:hAnsi="Calibri"/>
                <w:b/>
                <w:bCs/>
              </w:rPr>
              <w:t xml:space="preserve">Hoja (pestaña) del Excel</w:t>
            </w:r>
          </w:p>
        </w:tc>
        <w:tc>
          <w:tcPr>
            <w:shd w:fill="EFD9B4" w:val="clear"/>
          </w:tcPr>
          <w:p>
            <w:pPr>
              <w:spacing w:after="120"/>
            </w:pPr>
            <w:r>
              <w:rPr>
                <w:rFonts w:ascii="Calibri" w:cs="Calibri" w:eastAsia="Calibri" w:hAnsi="Calibri"/>
                <w:b/>
                <w:bCs/>
              </w:rPr>
              <w:t xml:space="preserve">Fila de la opción elegida</w:t>
            </w:r>
          </w:p>
        </w:tc>
        <w:tc>
          <w:tcPr>
            <w:shd w:fill="EFD9B4" w:val="clear"/>
          </w:tcPr>
          <w:p>
            <w:pPr>
              <w:spacing w:after="120"/>
            </w:pPr>
            <w:r>
              <w:rPr>
                <w:rFonts w:ascii="Calibri" w:cs="Calibri" w:eastAsia="Calibri" w:hAnsi="Calibri"/>
                <w:b/>
                <w:bCs/>
              </w:rPr>
              <w:t xml:space="preserve">Fila de la justificación</w:t>
            </w:r>
          </w:p>
        </w:tc>
      </w:tr>
      <w:tr>
        <w:tc>
          <w:tcPr>
            <w:tcMar>
              <w:top w:type="dxa" w:w="80"/>
              <w:left w:type="dxa" w:w="120"/>
              <w:bottom w:type="dxa" w:w="80"/>
              <w:right w:type="dxa" w:w="120"/>
            </w:tcMar>
            <w:vAlign w:val="center"/>
          </w:tcPr>
          <w:p>
            <w:pPr>
              <w:spacing w:after="120"/>
            </w:pPr>
            <w:r>
              <w:rPr>
                <w:rFonts w:ascii="Calibri" w:cs="Calibri" w:eastAsia="Calibri" w:hAnsi="Calibri"/>
              </w:rPr>
              <w:t xml:space="preserve">FT-01 · Equipo portátil</w:t>
            </w:r>
          </w:p>
        </w:tc>
        <w:tc>
          <w:tcPr>
            <w:tcMar>
              <w:top w:type="dxa" w:w="80"/>
              <w:left w:type="dxa" w:w="120"/>
              <w:bottom w:type="dxa" w:w="80"/>
              <w:right w:type="dxa" w:w="120"/>
            </w:tcMar>
            <w:vAlign w:val="center"/>
          </w:tcPr>
          <w:p>
            <w:pPr>
              <w:spacing w:after="120"/>
            </w:pPr>
            <w:r>
              <w:rPr>
                <w:rFonts w:ascii="Calibri" w:cs="Calibri" w:eastAsia="Calibri" w:hAnsi="Calibri"/>
              </w:rPr>
              <w:t xml:space="preserve">Portatil Empresa</w:t>
            </w:r>
          </w:p>
        </w:tc>
        <w:tc>
          <w:tcPr>
            <w:tcMar>
              <w:top w:type="dxa" w:w="80"/>
              <w:left w:type="dxa" w:w="120"/>
              <w:bottom w:type="dxa" w:w="80"/>
              <w:right w:type="dxa" w:w="120"/>
            </w:tcMar>
            <w:vAlign w:val="center"/>
          </w:tcPr>
          <w:p>
            <w:pPr>
              <w:spacing w:after="120"/>
            </w:pPr>
            <w:r>
              <w:rPr>
                <w:rFonts w:ascii="Calibri" w:cs="Calibri" w:eastAsia="Calibri" w:hAnsi="Calibri"/>
              </w:rPr>
              <w:t xml:space="preserve">Fila 7</w:t>
            </w:r>
          </w:p>
        </w:tc>
        <w:tc>
          <w:tcPr>
            <w:tcMar>
              <w:top w:type="dxa" w:w="80"/>
              <w:left w:type="dxa" w:w="120"/>
              <w:bottom w:type="dxa" w:w="80"/>
              <w:right w:type="dxa" w:w="120"/>
            </w:tcMar>
            <w:vAlign w:val="center"/>
          </w:tcPr>
          <w:p>
            <w:pPr>
              <w:spacing w:after="120"/>
            </w:pPr>
            <w:r>
              <w:rPr>
                <w:rFonts w:ascii="Calibri" w:cs="Calibri" w:eastAsia="Calibri" w:hAnsi="Calibri"/>
              </w:rPr>
              <w:t xml:space="preserve">Fila 12</w:t>
            </w:r>
          </w:p>
        </w:tc>
      </w:tr>
      <w:tr>
        <w:tc>
          <w:tcPr>
            <w:tcMar>
              <w:top w:type="dxa" w:w="80"/>
              <w:left w:type="dxa" w:w="120"/>
              <w:bottom w:type="dxa" w:w="80"/>
              <w:right w:type="dxa" w:w="120"/>
            </w:tcMar>
            <w:vAlign w:val="center"/>
          </w:tcPr>
          <w:p>
            <w:pPr>
              <w:spacing w:after="120"/>
            </w:pPr>
            <w:r>
              <w:rPr>
                <w:rFonts w:ascii="Calibri" w:cs="Calibri" w:eastAsia="Calibri" w:hAnsi="Calibri"/>
              </w:rPr>
              <w:t xml:space="preserve">FT-02 · Equipo portátil</w:t>
            </w:r>
          </w:p>
        </w:tc>
        <w:tc>
          <w:tcPr>
            <w:tcMar>
              <w:top w:type="dxa" w:w="80"/>
              <w:left w:type="dxa" w:w="120"/>
              <w:bottom w:type="dxa" w:w="80"/>
              <w:right w:type="dxa" w:w="120"/>
            </w:tcMar>
            <w:vAlign w:val="center"/>
          </w:tcPr>
          <w:p>
            <w:pPr>
              <w:spacing w:after="120"/>
            </w:pPr>
            <w:r>
              <w:rPr>
                <w:rFonts w:ascii="Calibri" w:cs="Calibri" w:eastAsia="Calibri" w:hAnsi="Calibri"/>
              </w:rPr>
              <w:t xml:space="preserve">Portatil Nosotros</w:t>
            </w:r>
          </w:p>
        </w:tc>
        <w:tc>
          <w:tcPr>
            <w:tcMar>
              <w:top w:type="dxa" w:w="80"/>
              <w:left w:type="dxa" w:w="120"/>
              <w:bottom w:type="dxa" w:w="80"/>
              <w:right w:type="dxa" w:w="120"/>
            </w:tcMar>
            <w:vAlign w:val="center"/>
          </w:tcPr>
          <w:p>
            <w:pPr>
              <w:spacing w:after="120"/>
            </w:pPr>
            <w:r>
              <w:rPr>
                <w:rFonts w:ascii="Calibri" w:cs="Calibri" w:eastAsia="Calibri" w:hAnsi="Calibri"/>
              </w:rPr>
              <w:t xml:space="preserve">Fila 8</w:t>
            </w:r>
          </w:p>
        </w:tc>
        <w:tc>
          <w:tcPr>
            <w:tcMar>
              <w:top w:type="dxa" w:w="80"/>
              <w:left w:type="dxa" w:w="120"/>
              <w:bottom w:type="dxa" w:w="80"/>
              <w:right w:type="dxa" w:w="120"/>
            </w:tcMar>
            <w:vAlign w:val="center"/>
          </w:tcPr>
          <w:p>
            <w:pPr>
              <w:spacing w:after="120"/>
            </w:pPr>
            <w:r>
              <w:rPr>
                <w:rFonts w:ascii="Calibri" w:cs="Calibri" w:eastAsia="Calibri" w:hAnsi="Calibri"/>
              </w:rPr>
              <w:t xml:space="preserve">Fila 12</w:t>
            </w:r>
          </w:p>
        </w:tc>
      </w:tr>
      <w:tr>
        <w:tc>
          <w:tcPr>
            <w:tcMar>
              <w:top w:type="dxa" w:w="80"/>
              <w:left w:type="dxa" w:w="120"/>
              <w:bottom w:type="dxa" w:w="80"/>
              <w:right w:type="dxa" w:w="120"/>
            </w:tcMar>
            <w:vAlign w:val="center"/>
          </w:tcPr>
          <w:p>
            <w:pPr>
              <w:spacing w:after="120"/>
            </w:pPr>
            <w:r>
              <w:rPr>
                <w:rFonts w:ascii="Calibri" w:cs="Calibri" w:eastAsia="Calibri" w:hAnsi="Calibri"/>
              </w:rPr>
              <w:t xml:space="preserve">FT-03 · Computador de escritorio (PC armado)</w:t>
            </w:r>
          </w:p>
        </w:tc>
        <w:tc>
          <w:tcPr>
            <w:tcMar>
              <w:top w:type="dxa" w:w="80"/>
              <w:left w:type="dxa" w:w="120"/>
              <w:bottom w:type="dxa" w:w="80"/>
              <w:right w:type="dxa" w:w="120"/>
            </w:tcMar>
            <w:vAlign w:val="center"/>
          </w:tcPr>
          <w:p>
            <w:pPr>
              <w:spacing w:after="120"/>
            </w:pPr>
            <w:r>
              <w:rPr>
                <w:rFonts w:ascii="Calibri" w:cs="Calibri" w:eastAsia="Calibri" w:hAnsi="Calibri"/>
              </w:rPr>
              <w:t xml:space="preserve">PC Armado Empresa</w:t>
            </w:r>
          </w:p>
        </w:tc>
        <w:tc>
          <w:tcPr>
            <w:tcMar>
              <w:top w:type="dxa" w:w="80"/>
              <w:left w:type="dxa" w:w="120"/>
              <w:bottom w:type="dxa" w:w="80"/>
              <w:right w:type="dxa" w:w="120"/>
            </w:tcMar>
            <w:vAlign w:val="center"/>
          </w:tcPr>
          <w:p>
            <w:pPr>
              <w:spacing w:after="120"/>
            </w:pPr>
            <w:r>
              <w:rPr>
                <w:rFonts w:ascii="Calibri" w:cs="Calibri" w:eastAsia="Calibri" w:hAnsi="Calibri"/>
              </w:rPr>
              <w:t xml:space="preserve">Fila 9</w:t>
            </w:r>
          </w:p>
        </w:tc>
        <w:tc>
          <w:tcPr>
            <w:tcMar>
              <w:top w:type="dxa" w:w="80"/>
              <w:left w:type="dxa" w:w="120"/>
              <w:bottom w:type="dxa" w:w="80"/>
              <w:right w:type="dxa" w:w="120"/>
            </w:tcMar>
            <w:vAlign w:val="center"/>
          </w:tcPr>
          <w:p>
            <w:pPr>
              <w:spacing w:after="120"/>
            </w:pPr>
            <w:r>
              <w:rPr>
                <w:rFonts w:ascii="Calibri" w:cs="Calibri" w:eastAsia="Calibri" w:hAnsi="Calibri"/>
              </w:rPr>
              <w:t xml:space="preserve">Fila 14</w:t>
            </w:r>
          </w:p>
        </w:tc>
      </w:tr>
      <w:tr>
        <w:tc>
          <w:tcPr>
            <w:tcMar>
              <w:top w:type="dxa" w:w="80"/>
              <w:left w:type="dxa" w:w="120"/>
              <w:bottom w:type="dxa" w:w="80"/>
              <w:right w:type="dxa" w:w="120"/>
            </w:tcMar>
            <w:vAlign w:val="center"/>
          </w:tcPr>
          <w:p>
            <w:pPr>
              <w:spacing w:after="120"/>
            </w:pPr>
            <w:r>
              <w:rPr>
                <w:rFonts w:ascii="Calibri" w:cs="Calibri" w:eastAsia="Calibri" w:hAnsi="Calibri"/>
              </w:rPr>
              <w:t xml:space="preserve">FT-04 · Computador de escritorio (PC armado)</w:t>
            </w:r>
          </w:p>
        </w:tc>
        <w:tc>
          <w:tcPr>
            <w:tcMar>
              <w:top w:type="dxa" w:w="80"/>
              <w:left w:type="dxa" w:w="120"/>
              <w:bottom w:type="dxa" w:w="80"/>
              <w:right w:type="dxa" w:w="120"/>
            </w:tcMar>
            <w:vAlign w:val="center"/>
          </w:tcPr>
          <w:p>
            <w:pPr>
              <w:spacing w:after="120"/>
            </w:pPr>
            <w:r>
              <w:rPr>
                <w:rFonts w:ascii="Calibri" w:cs="Calibri" w:eastAsia="Calibri" w:hAnsi="Calibri"/>
              </w:rPr>
              <w:t xml:space="preserve">PC Armado Nosotros</w:t>
            </w:r>
          </w:p>
        </w:tc>
        <w:tc>
          <w:tcPr>
            <w:tcMar>
              <w:top w:type="dxa" w:w="80"/>
              <w:left w:type="dxa" w:w="120"/>
              <w:bottom w:type="dxa" w:w="80"/>
              <w:right w:type="dxa" w:w="120"/>
            </w:tcMar>
            <w:vAlign w:val="center"/>
          </w:tcPr>
          <w:p>
            <w:pPr>
              <w:spacing w:after="120"/>
            </w:pPr>
            <w:r>
              <w:rPr>
                <w:rFonts w:ascii="Calibri" w:cs="Calibri" w:eastAsia="Calibri" w:hAnsi="Calibri"/>
              </w:rPr>
              <w:t xml:space="preserve">Fila 9</w:t>
            </w:r>
          </w:p>
        </w:tc>
        <w:tc>
          <w:tcPr>
            <w:tcMar>
              <w:top w:type="dxa" w:w="80"/>
              <w:left w:type="dxa" w:w="120"/>
              <w:bottom w:type="dxa" w:w="80"/>
              <w:right w:type="dxa" w:w="120"/>
            </w:tcMar>
            <w:vAlign w:val="center"/>
          </w:tcPr>
          <w:p>
            <w:pPr>
              <w:spacing w:after="120"/>
            </w:pPr>
            <w:r>
              <w:rPr>
                <w:rFonts w:ascii="Calibri" w:cs="Calibri" w:eastAsia="Calibri" w:hAnsi="Calibri"/>
              </w:rPr>
              <w:t xml:space="preserve">Fila 14</w:t>
            </w:r>
          </w:p>
        </w:tc>
      </w:tr>
      <w:tr>
        <w:tc>
          <w:tcPr>
            <w:tcMar>
              <w:top w:type="dxa" w:w="80"/>
              <w:left w:type="dxa" w:w="120"/>
              <w:bottom w:type="dxa" w:w="80"/>
              <w:right w:type="dxa" w:w="120"/>
            </w:tcMar>
            <w:vAlign w:val="center"/>
          </w:tcPr>
          <w:p>
            <w:pPr>
              <w:spacing w:after="120"/>
            </w:pPr>
            <w:r>
              <w:rPr>
                <w:rFonts w:ascii="Calibri" w:cs="Calibri" w:eastAsia="Calibri" w:hAnsi="Calibri"/>
              </w:rPr>
              <w:t xml:space="preserve">FT-05 · Monitor</w:t>
            </w:r>
          </w:p>
        </w:tc>
        <w:tc>
          <w:tcPr>
            <w:tcMar>
              <w:top w:type="dxa" w:w="80"/>
              <w:left w:type="dxa" w:w="120"/>
              <w:bottom w:type="dxa" w:w="80"/>
              <w:right w:type="dxa" w:w="120"/>
            </w:tcMar>
            <w:vAlign w:val="center"/>
          </w:tcPr>
          <w:p>
            <w:pPr>
              <w:spacing w:after="120"/>
            </w:pPr>
            <w:r>
              <w:rPr>
                <w:rFonts w:ascii="Calibri" w:cs="Calibri" w:eastAsia="Calibri" w:hAnsi="Calibri"/>
              </w:rPr>
              <w:t xml:space="preserve">Monitor Empresa</w:t>
            </w:r>
          </w:p>
        </w:tc>
        <w:tc>
          <w:tcPr>
            <w:tcMar>
              <w:top w:type="dxa" w:w="80"/>
              <w:left w:type="dxa" w:w="120"/>
              <w:bottom w:type="dxa" w:w="80"/>
              <w:right w:type="dxa" w:w="120"/>
            </w:tcMar>
            <w:vAlign w:val="center"/>
          </w:tcPr>
          <w:p>
            <w:pPr>
              <w:spacing w:after="120"/>
            </w:pPr>
            <w:r>
              <w:rPr>
                <w:rFonts w:ascii="Calibri" w:cs="Calibri" w:eastAsia="Calibri" w:hAnsi="Calibri"/>
              </w:rPr>
              <w:t xml:space="preserve">Fila 8</w:t>
            </w:r>
          </w:p>
        </w:tc>
        <w:tc>
          <w:tcPr>
            <w:tcMar>
              <w:top w:type="dxa" w:w="80"/>
              <w:left w:type="dxa" w:w="120"/>
              <w:bottom w:type="dxa" w:w="80"/>
              <w:right w:type="dxa" w:w="120"/>
            </w:tcMar>
            <w:vAlign w:val="center"/>
          </w:tcPr>
          <w:p>
            <w:pPr>
              <w:spacing w:after="120"/>
            </w:pPr>
            <w:r>
              <w:rPr>
                <w:rFonts w:ascii="Calibri" w:cs="Calibri" w:eastAsia="Calibri" w:hAnsi="Calibri"/>
              </w:rPr>
              <w:t xml:space="preserve">Fila 14</w:t>
            </w:r>
          </w:p>
        </w:tc>
      </w:tr>
      <w:tr>
        <w:tc>
          <w:tcPr>
            <w:tcMar>
              <w:top w:type="dxa" w:w="80"/>
              <w:left w:type="dxa" w:w="120"/>
              <w:bottom w:type="dxa" w:w="80"/>
              <w:right w:type="dxa" w:w="120"/>
            </w:tcMar>
            <w:vAlign w:val="center"/>
          </w:tcPr>
          <w:p>
            <w:pPr>
              <w:spacing w:after="120"/>
            </w:pPr>
            <w:r>
              <w:rPr>
                <w:rFonts w:ascii="Calibri" w:cs="Calibri" w:eastAsia="Calibri" w:hAnsi="Calibri"/>
              </w:rPr>
              <w:t xml:space="preserve">FT-06 · Monitor</w:t>
            </w:r>
          </w:p>
        </w:tc>
        <w:tc>
          <w:tcPr>
            <w:tcMar>
              <w:top w:type="dxa" w:w="80"/>
              <w:left w:type="dxa" w:w="120"/>
              <w:bottom w:type="dxa" w:w="80"/>
              <w:right w:type="dxa" w:w="120"/>
            </w:tcMar>
            <w:vAlign w:val="center"/>
          </w:tcPr>
          <w:p>
            <w:pPr>
              <w:spacing w:after="120"/>
            </w:pPr>
            <w:r>
              <w:rPr>
                <w:rFonts w:ascii="Calibri" w:cs="Calibri" w:eastAsia="Calibri" w:hAnsi="Calibri"/>
              </w:rPr>
              <w:t xml:space="preserve">Monitor Nosotros</w:t>
            </w:r>
          </w:p>
        </w:tc>
        <w:tc>
          <w:tcPr>
            <w:tcMar>
              <w:top w:type="dxa" w:w="80"/>
              <w:left w:type="dxa" w:w="120"/>
              <w:bottom w:type="dxa" w:w="80"/>
              <w:right w:type="dxa" w:w="120"/>
            </w:tcMar>
            <w:vAlign w:val="center"/>
          </w:tcPr>
          <w:p>
            <w:pPr>
              <w:spacing w:after="120"/>
            </w:pPr>
            <w:r>
              <w:rPr>
                <w:rFonts w:ascii="Calibri" w:cs="Calibri" w:eastAsia="Calibri" w:hAnsi="Calibri"/>
              </w:rPr>
              <w:t xml:space="preserve">Fila 9</w:t>
            </w:r>
          </w:p>
        </w:tc>
        <w:tc>
          <w:tcPr>
            <w:tcMar>
              <w:top w:type="dxa" w:w="80"/>
              <w:left w:type="dxa" w:w="120"/>
              <w:bottom w:type="dxa" w:w="80"/>
              <w:right w:type="dxa" w:w="120"/>
            </w:tcMar>
            <w:vAlign w:val="center"/>
          </w:tcPr>
          <w:p>
            <w:pPr>
              <w:spacing w:after="120"/>
            </w:pPr>
            <w:r>
              <w:rPr>
                <w:rFonts w:ascii="Calibri" w:cs="Calibri" w:eastAsia="Calibri" w:hAnsi="Calibri"/>
              </w:rPr>
              <w:t xml:space="preserve">Fila 14</w:t>
            </w:r>
          </w:p>
        </w:tc>
      </w:tr>
      <w:tr>
        <w:tc>
          <w:tcPr>
            <w:tcMar>
              <w:top w:type="dxa" w:w="80"/>
              <w:left w:type="dxa" w:w="120"/>
              <w:bottom w:type="dxa" w:w="80"/>
              <w:right w:type="dxa" w:w="120"/>
            </w:tcMar>
            <w:vAlign w:val="center"/>
          </w:tcPr>
          <w:p>
            <w:pPr>
              <w:spacing w:after="120"/>
            </w:pPr>
            <w:r>
              <w:rPr>
                <w:rFonts w:ascii="Calibri" w:cs="Calibri" w:eastAsia="Calibri" w:hAnsi="Calibri"/>
              </w:rPr>
              <w:t xml:space="preserve">FT-07 · Gabinete</w:t>
            </w:r>
          </w:p>
        </w:tc>
        <w:tc>
          <w:tcPr>
            <w:tcMar>
              <w:top w:type="dxa" w:w="80"/>
              <w:left w:type="dxa" w:w="120"/>
              <w:bottom w:type="dxa" w:w="80"/>
              <w:right w:type="dxa" w:w="120"/>
            </w:tcMar>
            <w:vAlign w:val="center"/>
          </w:tcPr>
          <w:p>
            <w:pPr>
              <w:spacing w:after="120"/>
            </w:pPr>
            <w:r>
              <w:rPr>
                <w:rFonts w:ascii="Calibri" w:cs="Calibri" w:eastAsia="Calibri" w:hAnsi="Calibri"/>
              </w:rPr>
              <w:t xml:space="preserve">Gabinete Empresa</w:t>
            </w:r>
          </w:p>
        </w:tc>
        <w:tc>
          <w:tcPr>
            <w:tcMar>
              <w:top w:type="dxa" w:w="80"/>
              <w:left w:type="dxa" w:w="120"/>
              <w:bottom w:type="dxa" w:w="80"/>
              <w:right w:type="dxa" w:w="120"/>
            </w:tcMar>
            <w:vAlign w:val="center"/>
          </w:tcPr>
          <w:p>
            <w:pPr>
              <w:spacing w:after="120"/>
            </w:pPr>
            <w:r>
              <w:rPr>
                <w:rFonts w:ascii="Calibri" w:cs="Calibri" w:eastAsia="Calibri" w:hAnsi="Calibri"/>
              </w:rPr>
              <w:t xml:space="preserve">Fila 8</w:t>
            </w:r>
          </w:p>
        </w:tc>
        <w:tc>
          <w:tcPr>
            <w:tcMar>
              <w:top w:type="dxa" w:w="80"/>
              <w:left w:type="dxa" w:w="120"/>
              <w:bottom w:type="dxa" w:w="80"/>
              <w:right w:type="dxa" w:w="120"/>
            </w:tcMar>
            <w:vAlign w:val="center"/>
          </w:tcPr>
          <w:p>
            <w:pPr>
              <w:spacing w:after="120"/>
            </w:pPr>
            <w:r>
              <w:rPr>
                <w:rFonts w:ascii="Calibri" w:cs="Calibri" w:eastAsia="Calibri" w:hAnsi="Calibri"/>
              </w:rPr>
              <w:t xml:space="preserve">Fila 15</w:t>
            </w:r>
          </w:p>
        </w:tc>
      </w:tr>
      <w:tr>
        <w:tc>
          <w:tcPr>
            <w:tcMar>
              <w:top w:type="dxa" w:w="80"/>
              <w:left w:type="dxa" w:w="120"/>
              <w:bottom w:type="dxa" w:w="80"/>
              <w:right w:type="dxa" w:w="120"/>
            </w:tcMar>
            <w:vAlign w:val="center"/>
          </w:tcPr>
          <w:p>
            <w:pPr>
              <w:spacing w:after="120"/>
            </w:pPr>
            <w:r>
              <w:rPr>
                <w:rFonts w:ascii="Calibri" w:cs="Calibri" w:eastAsia="Calibri" w:hAnsi="Calibri"/>
              </w:rPr>
              <w:t xml:space="preserve">FT-08 · Gabinete</w:t>
            </w:r>
          </w:p>
        </w:tc>
        <w:tc>
          <w:tcPr>
            <w:tcMar>
              <w:top w:type="dxa" w:w="80"/>
              <w:left w:type="dxa" w:w="120"/>
              <w:bottom w:type="dxa" w:w="80"/>
              <w:right w:type="dxa" w:w="120"/>
            </w:tcMar>
            <w:vAlign w:val="center"/>
          </w:tcPr>
          <w:p>
            <w:pPr>
              <w:spacing w:after="120"/>
            </w:pPr>
            <w:r>
              <w:rPr>
                <w:rFonts w:ascii="Calibri" w:cs="Calibri" w:eastAsia="Calibri" w:hAnsi="Calibri"/>
              </w:rPr>
              <w:t xml:space="preserve">Gabinete Nosotros</w:t>
            </w:r>
          </w:p>
        </w:tc>
        <w:tc>
          <w:tcPr>
            <w:tcMar>
              <w:top w:type="dxa" w:w="80"/>
              <w:left w:type="dxa" w:w="120"/>
              <w:bottom w:type="dxa" w:w="80"/>
              <w:right w:type="dxa" w:w="120"/>
            </w:tcMar>
            <w:vAlign w:val="center"/>
          </w:tcPr>
          <w:p>
            <w:pPr>
              <w:spacing w:after="120"/>
            </w:pPr>
            <w:r>
              <w:rPr>
                <w:rFonts w:ascii="Calibri" w:cs="Calibri" w:eastAsia="Calibri" w:hAnsi="Calibri"/>
              </w:rPr>
              <w:t xml:space="preserve">Fila 8</w:t>
            </w:r>
          </w:p>
        </w:tc>
        <w:tc>
          <w:tcPr>
            <w:tcMar>
              <w:top w:type="dxa" w:w="80"/>
              <w:left w:type="dxa" w:w="120"/>
              <w:bottom w:type="dxa" w:w="80"/>
              <w:right w:type="dxa" w:w="120"/>
            </w:tcMar>
            <w:vAlign w:val="center"/>
          </w:tcPr>
          <w:p>
            <w:pPr>
              <w:spacing w:after="120"/>
            </w:pPr>
            <w:r>
              <w:rPr>
                <w:rFonts w:ascii="Calibri" w:cs="Calibri" w:eastAsia="Calibri" w:hAnsi="Calibri"/>
              </w:rPr>
              <w:t xml:space="preserve">Fila 15</w:t>
            </w:r>
          </w:p>
        </w:tc>
      </w:tr>
      <w:tr>
        <w:tc>
          <w:tcPr>
            <w:tcMar>
              <w:top w:type="dxa" w:w="80"/>
              <w:left w:type="dxa" w:w="120"/>
              <w:bottom w:type="dxa" w:w="80"/>
              <w:right w:type="dxa" w:w="120"/>
            </w:tcMar>
            <w:vAlign w:val="center"/>
          </w:tcPr>
          <w:p>
            <w:pPr>
              <w:spacing w:after="120"/>
            </w:pPr>
            <w:r>
              <w:rPr>
                <w:rFonts w:ascii="Calibri" w:cs="Calibri" w:eastAsia="Calibri" w:hAnsi="Calibri"/>
              </w:rPr>
              <w:t xml:space="preserve">FT-09 · Placa madre</w:t>
            </w:r>
          </w:p>
        </w:tc>
        <w:tc>
          <w:tcPr>
            <w:tcMar>
              <w:top w:type="dxa" w:w="80"/>
              <w:left w:type="dxa" w:w="120"/>
              <w:bottom w:type="dxa" w:w="80"/>
              <w:right w:type="dxa" w:w="120"/>
            </w:tcMar>
            <w:vAlign w:val="center"/>
          </w:tcPr>
          <w:p>
            <w:pPr>
              <w:spacing w:after="120"/>
            </w:pPr>
            <w:r>
              <w:rPr>
                <w:rFonts w:ascii="Calibri" w:cs="Calibri" w:eastAsia="Calibri" w:hAnsi="Calibri"/>
              </w:rPr>
              <w:t xml:space="preserve">Placa Madre Empresa</w:t>
            </w:r>
          </w:p>
        </w:tc>
        <w:tc>
          <w:tcPr>
            <w:tcMar>
              <w:top w:type="dxa" w:w="80"/>
              <w:left w:type="dxa" w:w="120"/>
              <w:bottom w:type="dxa" w:w="80"/>
              <w:right w:type="dxa" w:w="120"/>
            </w:tcMar>
            <w:vAlign w:val="center"/>
          </w:tcPr>
          <w:p>
            <w:pPr>
              <w:spacing w:after="120"/>
            </w:pPr>
            <w:r>
              <w:rPr>
                <w:rFonts w:ascii="Calibri" w:cs="Calibri" w:eastAsia="Calibri" w:hAnsi="Calibri"/>
              </w:rPr>
              <w:t xml:space="preserve">Fila 6</w:t>
            </w:r>
          </w:p>
        </w:tc>
        <w:tc>
          <w:tcPr>
            <w:tcMar>
              <w:top w:type="dxa" w:w="80"/>
              <w:left w:type="dxa" w:w="120"/>
              <w:bottom w:type="dxa" w:w="80"/>
              <w:right w:type="dxa" w:w="120"/>
            </w:tcMar>
            <w:vAlign w:val="center"/>
          </w:tcPr>
          <w:p>
            <w:pPr>
              <w:spacing w:after="120"/>
            </w:pPr>
            <w:r>
              <w:rPr>
                <w:rFonts w:ascii="Calibri" w:cs="Calibri" w:eastAsia="Calibri" w:hAnsi="Calibri"/>
              </w:rPr>
              <w:t xml:space="preserve">Fila 11</w:t>
            </w:r>
          </w:p>
        </w:tc>
      </w:tr>
      <w:tr>
        <w:tc>
          <w:tcPr>
            <w:tcMar>
              <w:top w:type="dxa" w:w="80"/>
              <w:left w:type="dxa" w:w="120"/>
              <w:bottom w:type="dxa" w:w="80"/>
              <w:right w:type="dxa" w:w="120"/>
            </w:tcMar>
            <w:vAlign w:val="center"/>
          </w:tcPr>
          <w:p>
            <w:pPr>
              <w:spacing w:after="120"/>
            </w:pPr>
            <w:r>
              <w:rPr>
                <w:rFonts w:ascii="Calibri" w:cs="Calibri" w:eastAsia="Calibri" w:hAnsi="Calibri"/>
              </w:rPr>
              <w:t xml:space="preserve">FT-10 · Placa madre</w:t>
            </w:r>
          </w:p>
        </w:tc>
        <w:tc>
          <w:tcPr>
            <w:tcMar>
              <w:top w:type="dxa" w:w="80"/>
              <w:left w:type="dxa" w:w="120"/>
              <w:bottom w:type="dxa" w:w="80"/>
              <w:right w:type="dxa" w:w="120"/>
            </w:tcMar>
            <w:vAlign w:val="center"/>
          </w:tcPr>
          <w:p>
            <w:pPr>
              <w:spacing w:after="120"/>
            </w:pPr>
            <w:r>
              <w:rPr>
                <w:rFonts w:ascii="Calibri" w:cs="Calibri" w:eastAsia="Calibri" w:hAnsi="Calibri"/>
              </w:rPr>
              <w:t xml:space="preserve">Placa Madre Nosotros</w:t>
            </w:r>
          </w:p>
        </w:tc>
        <w:tc>
          <w:tcPr>
            <w:tcMar>
              <w:top w:type="dxa" w:w="80"/>
              <w:left w:type="dxa" w:w="120"/>
              <w:bottom w:type="dxa" w:w="80"/>
              <w:right w:type="dxa" w:w="120"/>
            </w:tcMar>
            <w:vAlign w:val="center"/>
          </w:tcPr>
          <w:p>
            <w:pPr>
              <w:spacing w:after="120"/>
            </w:pPr>
            <w:r>
              <w:rPr>
                <w:rFonts w:ascii="Calibri" w:cs="Calibri" w:eastAsia="Calibri" w:hAnsi="Calibri"/>
              </w:rPr>
              <w:t xml:space="preserve">Fila 7</w:t>
            </w:r>
          </w:p>
        </w:tc>
        <w:tc>
          <w:tcPr>
            <w:tcMar>
              <w:top w:type="dxa" w:w="80"/>
              <w:left w:type="dxa" w:w="120"/>
              <w:bottom w:type="dxa" w:w="80"/>
              <w:right w:type="dxa" w:w="120"/>
            </w:tcMar>
            <w:vAlign w:val="center"/>
          </w:tcPr>
          <w:p>
            <w:pPr>
              <w:spacing w:after="120"/>
            </w:pPr>
            <w:r>
              <w:rPr>
                <w:rFonts w:ascii="Calibri" w:cs="Calibri" w:eastAsia="Calibri" w:hAnsi="Calibri"/>
              </w:rPr>
              <w:t xml:space="preserve">Fila 11</w:t>
            </w:r>
          </w:p>
        </w:tc>
      </w:tr>
      <w:tr>
        <w:tc>
          <w:tcPr>
            <w:tcMar>
              <w:top w:type="dxa" w:w="80"/>
              <w:left w:type="dxa" w:w="120"/>
              <w:bottom w:type="dxa" w:w="80"/>
              <w:right w:type="dxa" w:w="120"/>
            </w:tcMar>
            <w:vAlign w:val="center"/>
          </w:tcPr>
          <w:p>
            <w:pPr>
              <w:spacing w:after="120"/>
            </w:pPr>
            <w:r>
              <w:rPr>
                <w:rFonts w:ascii="Calibri" w:cs="Calibri" w:eastAsia="Calibri" w:hAnsi="Calibri"/>
              </w:rPr>
              <w:t xml:space="preserve">FT-11 · Disco sólido (SSD)</w:t>
            </w:r>
          </w:p>
        </w:tc>
        <w:tc>
          <w:tcPr>
            <w:tcMar>
              <w:top w:type="dxa" w:w="80"/>
              <w:left w:type="dxa" w:w="120"/>
              <w:bottom w:type="dxa" w:w="80"/>
              <w:right w:type="dxa" w:w="120"/>
            </w:tcMar>
            <w:vAlign w:val="center"/>
          </w:tcPr>
          <w:p>
            <w:pPr>
              <w:spacing w:after="120"/>
            </w:pPr>
            <w:r>
              <w:rPr>
                <w:rFonts w:ascii="Calibri" w:cs="Calibri" w:eastAsia="Calibri" w:hAnsi="Calibri"/>
              </w:rPr>
              <w:t xml:space="preserve">Disco Solido Empresa</w:t>
            </w:r>
          </w:p>
        </w:tc>
        <w:tc>
          <w:tcPr>
            <w:tcMar>
              <w:top w:type="dxa" w:w="80"/>
              <w:left w:type="dxa" w:w="120"/>
              <w:bottom w:type="dxa" w:w="80"/>
              <w:right w:type="dxa" w:w="120"/>
            </w:tcMar>
            <w:vAlign w:val="center"/>
          </w:tcPr>
          <w:p>
            <w:pPr>
              <w:spacing w:after="120"/>
            </w:pPr>
            <w:r>
              <w:rPr>
                <w:rFonts w:ascii="Calibri" w:cs="Calibri" w:eastAsia="Calibri" w:hAnsi="Calibri"/>
              </w:rPr>
              <w:t xml:space="preserve">Fila 10</w:t>
            </w:r>
          </w:p>
        </w:tc>
        <w:tc>
          <w:tcPr>
            <w:tcMar>
              <w:top w:type="dxa" w:w="80"/>
              <w:left w:type="dxa" w:w="120"/>
              <w:bottom w:type="dxa" w:w="80"/>
              <w:right w:type="dxa" w:w="120"/>
            </w:tcMar>
            <w:vAlign w:val="center"/>
          </w:tcPr>
          <w:p>
            <w:pPr>
              <w:spacing w:after="120"/>
            </w:pPr>
            <w:r>
              <w:rPr>
                <w:rFonts w:ascii="Calibri" w:cs="Calibri" w:eastAsia="Calibri" w:hAnsi="Calibri"/>
              </w:rPr>
              <w:t xml:space="preserve">Fila 14</w:t>
            </w:r>
          </w:p>
        </w:tc>
      </w:tr>
      <w:tr>
        <w:tc>
          <w:tcPr>
            <w:tcMar>
              <w:top w:type="dxa" w:w="80"/>
              <w:left w:type="dxa" w:w="120"/>
              <w:bottom w:type="dxa" w:w="80"/>
              <w:right w:type="dxa" w:w="120"/>
            </w:tcMar>
            <w:vAlign w:val="center"/>
          </w:tcPr>
          <w:p>
            <w:pPr>
              <w:spacing w:after="120"/>
            </w:pPr>
            <w:r>
              <w:rPr>
                <w:rFonts w:ascii="Calibri" w:cs="Calibri" w:eastAsia="Calibri" w:hAnsi="Calibri"/>
              </w:rPr>
              <w:t xml:space="preserve">FT-12 · Disco sólido (SSD)</w:t>
            </w:r>
          </w:p>
        </w:tc>
        <w:tc>
          <w:tcPr>
            <w:tcMar>
              <w:top w:type="dxa" w:w="80"/>
              <w:left w:type="dxa" w:w="120"/>
              <w:bottom w:type="dxa" w:w="80"/>
              <w:right w:type="dxa" w:w="120"/>
            </w:tcMar>
            <w:vAlign w:val="center"/>
          </w:tcPr>
          <w:p>
            <w:pPr>
              <w:spacing w:after="120"/>
            </w:pPr>
            <w:r>
              <w:rPr>
                <w:rFonts w:ascii="Calibri" w:cs="Calibri" w:eastAsia="Calibri" w:hAnsi="Calibri"/>
              </w:rPr>
              <w:t xml:space="preserve">Disco Solido Nosotros</w:t>
            </w:r>
          </w:p>
        </w:tc>
        <w:tc>
          <w:tcPr>
            <w:tcMar>
              <w:top w:type="dxa" w:w="80"/>
              <w:left w:type="dxa" w:w="120"/>
              <w:bottom w:type="dxa" w:w="80"/>
              <w:right w:type="dxa" w:w="120"/>
            </w:tcMar>
            <w:vAlign w:val="center"/>
          </w:tcPr>
          <w:p>
            <w:pPr>
              <w:spacing w:after="120"/>
            </w:pPr>
            <w:r>
              <w:rPr>
                <w:rFonts w:ascii="Calibri" w:cs="Calibri" w:eastAsia="Calibri" w:hAnsi="Calibri"/>
              </w:rPr>
              <w:t xml:space="preserve">Fila 9</w:t>
            </w:r>
          </w:p>
        </w:tc>
        <w:tc>
          <w:tcPr>
            <w:tcMar>
              <w:top w:type="dxa" w:w="80"/>
              <w:left w:type="dxa" w:w="120"/>
              <w:bottom w:type="dxa" w:w="80"/>
              <w:right w:type="dxa" w:w="120"/>
            </w:tcMar>
            <w:vAlign w:val="center"/>
          </w:tcPr>
          <w:p>
            <w:pPr>
              <w:spacing w:after="120"/>
            </w:pPr>
            <w:r>
              <w:rPr>
                <w:rFonts w:ascii="Calibri" w:cs="Calibri" w:eastAsia="Calibri" w:hAnsi="Calibri"/>
              </w:rPr>
              <w:t xml:space="preserve">Fila 14</w:t>
            </w:r>
          </w:p>
        </w:tc>
      </w:tr>
      <w:tr>
        <w:tc>
          <w:tcPr>
            <w:tcMar>
              <w:top w:type="dxa" w:w="80"/>
              <w:left w:type="dxa" w:w="120"/>
              <w:bottom w:type="dxa" w:w="80"/>
              <w:right w:type="dxa" w:w="120"/>
            </w:tcMar>
            <w:vAlign w:val="center"/>
          </w:tcPr>
          <w:p>
            <w:pPr>
              <w:spacing w:after="120"/>
            </w:pPr>
            <w:r>
              <w:rPr>
                <w:rFonts w:ascii="Calibri" w:cs="Calibri" w:eastAsia="Calibri" w:hAnsi="Calibri"/>
              </w:rPr>
              <w:t xml:space="preserve">FT-13 · Disco mecánico (HDD)</w:t>
            </w:r>
          </w:p>
        </w:tc>
        <w:tc>
          <w:tcPr>
            <w:tcMar>
              <w:top w:type="dxa" w:w="80"/>
              <w:left w:type="dxa" w:w="120"/>
              <w:bottom w:type="dxa" w:w="80"/>
              <w:right w:type="dxa" w:w="120"/>
            </w:tcMar>
            <w:vAlign w:val="center"/>
          </w:tcPr>
          <w:p>
            <w:pPr>
              <w:spacing w:after="120"/>
            </w:pPr>
            <w:r>
              <w:rPr>
                <w:rFonts w:ascii="Calibri" w:cs="Calibri" w:eastAsia="Calibri" w:hAnsi="Calibri"/>
              </w:rPr>
              <w:t xml:space="preserve">Disco Mecanico Empresa</w:t>
            </w:r>
          </w:p>
        </w:tc>
        <w:tc>
          <w:tcPr>
            <w:tcMar>
              <w:top w:type="dxa" w:w="80"/>
              <w:left w:type="dxa" w:w="120"/>
              <w:bottom w:type="dxa" w:w="80"/>
              <w:right w:type="dxa" w:w="120"/>
            </w:tcMar>
            <w:vAlign w:val="center"/>
          </w:tcPr>
          <w:p>
            <w:pPr>
              <w:spacing w:after="120"/>
            </w:pPr>
            <w:r>
              <w:rPr>
                <w:rFonts w:ascii="Calibri" w:cs="Calibri" w:eastAsia="Calibri" w:hAnsi="Calibri"/>
              </w:rPr>
              <w:t xml:space="preserve">Fila 10</w:t>
            </w:r>
          </w:p>
        </w:tc>
        <w:tc>
          <w:tcPr>
            <w:tcMar>
              <w:top w:type="dxa" w:w="80"/>
              <w:left w:type="dxa" w:w="120"/>
              <w:bottom w:type="dxa" w:w="80"/>
              <w:right w:type="dxa" w:w="120"/>
            </w:tcMar>
            <w:vAlign w:val="center"/>
          </w:tcPr>
          <w:p>
            <w:pPr>
              <w:spacing w:after="120"/>
            </w:pPr>
            <w:r>
              <w:rPr>
                <w:rFonts w:ascii="Calibri" w:cs="Calibri" w:eastAsia="Calibri" w:hAnsi="Calibri"/>
              </w:rPr>
              <w:t xml:space="preserve">Fila 14</w:t>
            </w:r>
          </w:p>
        </w:tc>
      </w:tr>
      <w:tr>
        <w:tc>
          <w:tcPr>
            <w:tcMar>
              <w:top w:type="dxa" w:w="80"/>
              <w:left w:type="dxa" w:w="120"/>
              <w:bottom w:type="dxa" w:w="80"/>
              <w:right w:type="dxa" w:w="120"/>
            </w:tcMar>
            <w:vAlign w:val="center"/>
          </w:tcPr>
          <w:p>
            <w:pPr>
              <w:spacing w:after="120"/>
            </w:pPr>
            <w:r>
              <w:rPr>
                <w:rFonts w:ascii="Calibri" w:cs="Calibri" w:eastAsia="Calibri" w:hAnsi="Calibri"/>
              </w:rPr>
              <w:t xml:space="preserve">FT-14 · Disco mecánico (HDD)</w:t>
            </w:r>
          </w:p>
        </w:tc>
        <w:tc>
          <w:tcPr>
            <w:tcMar>
              <w:top w:type="dxa" w:w="80"/>
              <w:left w:type="dxa" w:w="120"/>
              <w:bottom w:type="dxa" w:w="80"/>
              <w:right w:type="dxa" w:w="120"/>
            </w:tcMar>
            <w:vAlign w:val="center"/>
          </w:tcPr>
          <w:p>
            <w:pPr>
              <w:spacing w:after="120"/>
            </w:pPr>
            <w:r>
              <w:rPr>
                <w:rFonts w:ascii="Calibri" w:cs="Calibri" w:eastAsia="Calibri" w:hAnsi="Calibri"/>
              </w:rPr>
              <w:t xml:space="preserve">Disco Mecanico Nosotros</w:t>
            </w:r>
          </w:p>
        </w:tc>
        <w:tc>
          <w:tcPr>
            <w:tcMar>
              <w:top w:type="dxa" w:w="80"/>
              <w:left w:type="dxa" w:w="120"/>
              <w:bottom w:type="dxa" w:w="80"/>
              <w:right w:type="dxa" w:w="120"/>
            </w:tcMar>
            <w:vAlign w:val="center"/>
          </w:tcPr>
          <w:p>
            <w:pPr>
              <w:spacing w:after="120"/>
            </w:pPr>
            <w:r>
              <w:rPr>
                <w:rFonts w:ascii="Calibri" w:cs="Calibri" w:eastAsia="Calibri" w:hAnsi="Calibri"/>
              </w:rPr>
              <w:t xml:space="preserve">Fila 10</w:t>
            </w:r>
          </w:p>
        </w:tc>
        <w:tc>
          <w:tcPr>
            <w:tcMar>
              <w:top w:type="dxa" w:w="80"/>
              <w:left w:type="dxa" w:w="120"/>
              <w:bottom w:type="dxa" w:w="80"/>
              <w:right w:type="dxa" w:w="120"/>
            </w:tcMar>
            <w:vAlign w:val="center"/>
          </w:tcPr>
          <w:p>
            <w:pPr>
              <w:spacing w:after="120"/>
            </w:pPr>
            <w:r>
              <w:rPr>
                <w:rFonts w:ascii="Calibri" w:cs="Calibri" w:eastAsia="Calibri" w:hAnsi="Calibri"/>
              </w:rPr>
              <w:t xml:space="preserve">Fila 14</w:t>
            </w:r>
          </w:p>
        </w:tc>
      </w:tr>
      <w:tr>
        <w:tc>
          <w:tcPr>
            <w:tcMar>
              <w:top w:type="dxa" w:w="80"/>
              <w:left w:type="dxa" w:w="120"/>
              <w:bottom w:type="dxa" w:w="80"/>
              <w:right w:type="dxa" w:w="120"/>
            </w:tcMar>
            <w:vAlign w:val="center"/>
          </w:tcPr>
          <w:p>
            <w:pPr>
              <w:spacing w:after="120"/>
            </w:pPr>
            <w:r>
              <w:rPr>
                <w:rFonts w:ascii="Calibri" w:cs="Calibri" w:eastAsia="Calibri" w:hAnsi="Calibri"/>
              </w:rPr>
              <w:t xml:space="preserve">FT-15 · Tarjeta gráfica</w:t>
            </w:r>
          </w:p>
        </w:tc>
        <w:tc>
          <w:tcPr>
            <w:tcMar>
              <w:top w:type="dxa" w:w="80"/>
              <w:left w:type="dxa" w:w="120"/>
              <w:bottom w:type="dxa" w:w="80"/>
              <w:right w:type="dxa" w:w="120"/>
            </w:tcMar>
            <w:vAlign w:val="center"/>
          </w:tcPr>
          <w:p>
            <w:pPr>
              <w:spacing w:after="120"/>
            </w:pPr>
            <w:r>
              <w:rPr>
                <w:rFonts w:ascii="Calibri" w:cs="Calibri" w:eastAsia="Calibri" w:hAnsi="Calibri"/>
              </w:rPr>
              <w:t xml:space="preserve">Tarjeta Gráfica Empresa</w:t>
            </w:r>
          </w:p>
        </w:tc>
        <w:tc>
          <w:tcPr>
            <w:tcMar>
              <w:top w:type="dxa" w:w="80"/>
              <w:left w:type="dxa" w:w="120"/>
              <w:bottom w:type="dxa" w:w="80"/>
              <w:right w:type="dxa" w:w="120"/>
            </w:tcMar>
            <w:vAlign w:val="center"/>
          </w:tcPr>
          <w:p>
            <w:pPr>
              <w:spacing w:after="120"/>
            </w:pPr>
            <w:r>
              <w:rPr>
                <w:rFonts w:ascii="Calibri" w:cs="Calibri" w:eastAsia="Calibri" w:hAnsi="Calibri"/>
              </w:rPr>
              <w:t xml:space="preserve">Fila 8</w:t>
            </w:r>
          </w:p>
        </w:tc>
        <w:tc>
          <w:tcPr>
            <w:tcMar>
              <w:top w:type="dxa" w:w="80"/>
              <w:left w:type="dxa" w:w="120"/>
              <w:bottom w:type="dxa" w:w="80"/>
              <w:right w:type="dxa" w:w="120"/>
            </w:tcMar>
            <w:vAlign w:val="center"/>
          </w:tcPr>
          <w:p>
            <w:pPr>
              <w:spacing w:after="120"/>
            </w:pPr>
            <w:r>
              <w:rPr>
                <w:rFonts w:ascii="Calibri" w:cs="Calibri" w:eastAsia="Calibri" w:hAnsi="Calibri"/>
              </w:rPr>
              <w:t xml:space="preserve">Fila 14</w:t>
            </w:r>
          </w:p>
        </w:tc>
      </w:tr>
      <w:tr>
        <w:tc>
          <w:tcPr>
            <w:tcMar>
              <w:top w:type="dxa" w:w="80"/>
              <w:left w:type="dxa" w:w="120"/>
              <w:bottom w:type="dxa" w:w="80"/>
              <w:right w:type="dxa" w:w="120"/>
            </w:tcMar>
            <w:vAlign w:val="center"/>
          </w:tcPr>
          <w:p>
            <w:pPr>
              <w:spacing w:after="120"/>
            </w:pPr>
            <w:r>
              <w:rPr>
                <w:rFonts w:ascii="Calibri" w:cs="Calibri" w:eastAsia="Calibri" w:hAnsi="Calibri"/>
              </w:rPr>
              <w:t xml:space="preserve">FT-16 · Tarjeta gráfica</w:t>
            </w:r>
          </w:p>
        </w:tc>
        <w:tc>
          <w:tcPr>
            <w:tcMar>
              <w:top w:type="dxa" w:w="80"/>
              <w:left w:type="dxa" w:w="120"/>
              <w:bottom w:type="dxa" w:w="80"/>
              <w:right w:type="dxa" w:w="120"/>
            </w:tcMar>
            <w:vAlign w:val="center"/>
          </w:tcPr>
          <w:p>
            <w:pPr>
              <w:spacing w:after="120"/>
            </w:pPr>
            <w:r>
              <w:rPr>
                <w:rFonts w:ascii="Calibri" w:cs="Calibri" w:eastAsia="Calibri" w:hAnsi="Calibri"/>
              </w:rPr>
              <w:t xml:space="preserve">Tarjeta Gráfica Nosotros</w:t>
            </w:r>
          </w:p>
        </w:tc>
        <w:tc>
          <w:tcPr>
            <w:tcMar>
              <w:top w:type="dxa" w:w="80"/>
              <w:left w:type="dxa" w:w="120"/>
              <w:bottom w:type="dxa" w:w="80"/>
              <w:right w:type="dxa" w:w="120"/>
            </w:tcMar>
            <w:vAlign w:val="center"/>
          </w:tcPr>
          <w:p>
            <w:pPr>
              <w:spacing w:after="120"/>
            </w:pPr>
            <w:r>
              <w:rPr>
                <w:rFonts w:ascii="Calibri" w:cs="Calibri" w:eastAsia="Calibri" w:hAnsi="Calibri"/>
              </w:rPr>
              <w:t xml:space="preserve">Fila 8</w:t>
            </w:r>
          </w:p>
        </w:tc>
        <w:tc>
          <w:tcPr>
            <w:tcMar>
              <w:top w:type="dxa" w:w="80"/>
              <w:left w:type="dxa" w:w="120"/>
              <w:bottom w:type="dxa" w:w="80"/>
              <w:right w:type="dxa" w:w="120"/>
            </w:tcMar>
            <w:vAlign w:val="center"/>
          </w:tcPr>
          <w:p>
            <w:pPr>
              <w:spacing w:after="120"/>
            </w:pPr>
            <w:r>
              <w:rPr>
                <w:rFonts w:ascii="Calibri" w:cs="Calibri" w:eastAsia="Calibri" w:hAnsi="Calibri"/>
              </w:rPr>
              <w:t xml:space="preserve">Fila 12</w:t>
            </w:r>
          </w:p>
        </w:tc>
      </w:tr>
      <w:tr>
        <w:tc>
          <w:tcPr>
            <w:tcMar>
              <w:top w:type="dxa" w:w="80"/>
              <w:left w:type="dxa" w:w="120"/>
              <w:bottom w:type="dxa" w:w="80"/>
              <w:right w:type="dxa" w:w="120"/>
            </w:tcMar>
            <w:vAlign w:val="center"/>
          </w:tcPr>
          <w:p>
            <w:pPr>
              <w:spacing w:after="120"/>
            </w:pPr>
            <w:r>
              <w:rPr>
                <w:rFonts w:ascii="Calibri" w:cs="Calibri" w:eastAsia="Calibri" w:hAnsi="Calibri"/>
              </w:rPr>
              <w:t xml:space="preserve">FT-17 · Memoria RAM</w:t>
            </w:r>
          </w:p>
        </w:tc>
        <w:tc>
          <w:tcPr>
            <w:tcMar>
              <w:top w:type="dxa" w:w="80"/>
              <w:left w:type="dxa" w:w="120"/>
              <w:bottom w:type="dxa" w:w="80"/>
              <w:right w:type="dxa" w:w="120"/>
            </w:tcMar>
            <w:vAlign w:val="center"/>
          </w:tcPr>
          <w:p>
            <w:pPr>
              <w:spacing w:after="120"/>
            </w:pPr>
            <w:r>
              <w:rPr>
                <w:rFonts w:ascii="Calibri" w:cs="Calibri" w:eastAsia="Calibri" w:hAnsi="Calibri"/>
              </w:rPr>
              <w:t xml:space="preserve">Ram Empresa</w:t>
            </w:r>
          </w:p>
        </w:tc>
        <w:tc>
          <w:tcPr>
            <w:tcMar>
              <w:top w:type="dxa" w:w="80"/>
              <w:left w:type="dxa" w:w="120"/>
              <w:bottom w:type="dxa" w:w="80"/>
              <w:right w:type="dxa" w:w="120"/>
            </w:tcMar>
            <w:vAlign w:val="center"/>
          </w:tcPr>
          <w:p>
            <w:pPr>
              <w:spacing w:after="120"/>
            </w:pPr>
            <w:r>
              <w:rPr>
                <w:rFonts w:ascii="Calibri" w:cs="Calibri" w:eastAsia="Calibri" w:hAnsi="Calibri"/>
              </w:rPr>
              <w:t xml:space="preserve">Fila 10</w:t>
            </w:r>
          </w:p>
        </w:tc>
        <w:tc>
          <w:tcPr>
            <w:tcMar>
              <w:top w:type="dxa" w:w="80"/>
              <w:left w:type="dxa" w:w="120"/>
              <w:bottom w:type="dxa" w:w="80"/>
              <w:right w:type="dxa" w:w="120"/>
            </w:tcMar>
            <w:vAlign w:val="center"/>
          </w:tcPr>
          <w:p>
            <w:pPr>
              <w:spacing w:after="120"/>
            </w:pPr>
            <w:r>
              <w:rPr>
                <w:rFonts w:ascii="Calibri" w:cs="Calibri" w:eastAsia="Calibri" w:hAnsi="Calibri"/>
              </w:rPr>
              <w:t xml:space="preserve">Fila 15</w:t>
            </w:r>
          </w:p>
        </w:tc>
      </w:tr>
      <w:tr>
        <w:tc>
          <w:tcPr>
            <w:tcMar>
              <w:top w:type="dxa" w:w="80"/>
              <w:left w:type="dxa" w:w="120"/>
              <w:bottom w:type="dxa" w:w="80"/>
              <w:right w:type="dxa" w:w="120"/>
            </w:tcMar>
            <w:vAlign w:val="center"/>
          </w:tcPr>
          <w:p>
            <w:pPr>
              <w:spacing w:after="120"/>
            </w:pPr>
            <w:r>
              <w:rPr>
                <w:rFonts w:ascii="Calibri" w:cs="Calibri" w:eastAsia="Calibri" w:hAnsi="Calibri"/>
              </w:rPr>
              <w:t xml:space="preserve">FT-18 · Memoria RAM</w:t>
            </w:r>
          </w:p>
        </w:tc>
        <w:tc>
          <w:tcPr>
            <w:tcMar>
              <w:top w:type="dxa" w:w="80"/>
              <w:left w:type="dxa" w:w="120"/>
              <w:bottom w:type="dxa" w:w="80"/>
              <w:right w:type="dxa" w:w="120"/>
            </w:tcMar>
            <w:vAlign w:val="center"/>
          </w:tcPr>
          <w:p>
            <w:pPr>
              <w:spacing w:after="120"/>
            </w:pPr>
            <w:r>
              <w:rPr>
                <w:rFonts w:ascii="Calibri" w:cs="Calibri" w:eastAsia="Calibri" w:hAnsi="Calibri"/>
              </w:rPr>
              <w:t xml:space="preserve">Ram Nosotros</w:t>
            </w:r>
          </w:p>
        </w:tc>
        <w:tc>
          <w:tcPr>
            <w:tcMar>
              <w:top w:type="dxa" w:w="80"/>
              <w:left w:type="dxa" w:w="120"/>
              <w:bottom w:type="dxa" w:w="80"/>
              <w:right w:type="dxa" w:w="120"/>
            </w:tcMar>
            <w:vAlign w:val="center"/>
          </w:tcPr>
          <w:p>
            <w:pPr>
              <w:spacing w:after="120"/>
            </w:pPr>
            <w:r>
              <w:rPr>
                <w:rFonts w:ascii="Calibri" w:cs="Calibri" w:eastAsia="Calibri" w:hAnsi="Calibri"/>
              </w:rPr>
              <w:t xml:space="preserve">Fila 7</w:t>
            </w:r>
          </w:p>
        </w:tc>
        <w:tc>
          <w:tcPr>
            <w:tcMar>
              <w:top w:type="dxa" w:w="80"/>
              <w:left w:type="dxa" w:w="120"/>
              <w:bottom w:type="dxa" w:w="80"/>
              <w:right w:type="dxa" w:w="120"/>
            </w:tcMar>
            <w:vAlign w:val="center"/>
          </w:tcPr>
          <w:p>
            <w:pPr>
              <w:spacing w:after="120"/>
            </w:pPr>
            <w:r>
              <w:rPr>
                <w:rFonts w:ascii="Calibri" w:cs="Calibri" w:eastAsia="Calibri" w:hAnsi="Calibri"/>
              </w:rPr>
              <w:t xml:space="preserve">Fila 10</w:t>
            </w:r>
          </w:p>
        </w:tc>
      </w:tr>
      <w:tr>
        <w:tc>
          <w:tcPr>
            <w:tcMar>
              <w:top w:type="dxa" w:w="80"/>
              <w:left w:type="dxa" w:w="120"/>
              <w:bottom w:type="dxa" w:w="80"/>
              <w:right w:type="dxa" w:w="120"/>
            </w:tcMar>
            <w:vAlign w:val="center"/>
          </w:tcPr>
          <w:p>
            <w:pPr>
              <w:spacing w:after="120"/>
            </w:pPr>
            <w:r>
              <w:rPr>
                <w:rFonts w:ascii="Calibri" w:cs="Calibri" w:eastAsia="Calibri" w:hAnsi="Calibri"/>
              </w:rPr>
              <w:t xml:space="preserve">FT-19 · Teclado</w:t>
            </w:r>
          </w:p>
        </w:tc>
        <w:tc>
          <w:tcPr>
            <w:tcMar>
              <w:top w:type="dxa" w:w="80"/>
              <w:left w:type="dxa" w:w="120"/>
              <w:bottom w:type="dxa" w:w="80"/>
              <w:right w:type="dxa" w:w="120"/>
            </w:tcMar>
            <w:vAlign w:val="center"/>
          </w:tcPr>
          <w:p>
            <w:pPr>
              <w:spacing w:after="120"/>
            </w:pPr>
            <w:r>
              <w:rPr>
                <w:rFonts w:ascii="Calibri" w:cs="Calibri" w:eastAsia="Calibri" w:hAnsi="Calibri"/>
              </w:rPr>
              <w:t xml:space="preserve">Teclado Empresa - Nosotros</w:t>
            </w:r>
          </w:p>
        </w:tc>
        <w:tc>
          <w:tcPr>
            <w:tcMar>
              <w:top w:type="dxa" w:w="80"/>
              <w:left w:type="dxa" w:w="120"/>
              <w:bottom w:type="dxa" w:w="80"/>
              <w:right w:type="dxa" w:w="120"/>
            </w:tcMar>
            <w:vAlign w:val="center"/>
          </w:tcPr>
          <w:p>
            <w:pPr>
              <w:spacing w:after="120"/>
            </w:pPr>
            <w:r>
              <w:rPr>
                <w:rFonts w:ascii="Calibri" w:cs="Calibri" w:eastAsia="Calibri" w:hAnsi="Calibri"/>
              </w:rPr>
              <w:t xml:space="preserve">Fila 9</w:t>
            </w:r>
          </w:p>
        </w:tc>
        <w:tc>
          <w:tcPr>
            <w:tcMar>
              <w:top w:type="dxa" w:w="80"/>
              <w:left w:type="dxa" w:w="120"/>
              <w:bottom w:type="dxa" w:w="80"/>
              <w:right w:type="dxa" w:w="120"/>
            </w:tcMar>
            <w:vAlign w:val="center"/>
          </w:tcPr>
          <w:p>
            <w:pPr>
              <w:spacing w:after="120"/>
            </w:pPr>
            <w:r>
              <w:rPr>
                <w:rFonts w:ascii="Calibri" w:cs="Calibri" w:eastAsia="Calibri" w:hAnsi="Calibri"/>
              </w:rPr>
              <w:t xml:space="preserve">Fila 14</w:t>
            </w:r>
          </w:p>
        </w:tc>
      </w:tr>
      <w:tr>
        <w:tc>
          <w:tcPr>
            <w:tcMar>
              <w:top w:type="dxa" w:w="80"/>
              <w:left w:type="dxa" w:w="120"/>
              <w:bottom w:type="dxa" w:w="80"/>
              <w:right w:type="dxa" w:w="120"/>
            </w:tcMar>
            <w:vAlign w:val="center"/>
          </w:tcPr>
          <w:p>
            <w:pPr>
              <w:spacing w:after="120"/>
            </w:pPr>
            <w:r>
              <w:rPr>
                <w:rFonts w:ascii="Calibri" w:cs="Calibri" w:eastAsia="Calibri" w:hAnsi="Calibri"/>
              </w:rPr>
              <w:t xml:space="preserve">FT-20 · Mouse</w:t>
            </w:r>
          </w:p>
        </w:tc>
        <w:tc>
          <w:tcPr>
            <w:tcMar>
              <w:top w:type="dxa" w:w="80"/>
              <w:left w:type="dxa" w:w="120"/>
              <w:bottom w:type="dxa" w:w="80"/>
              <w:right w:type="dxa" w:w="120"/>
            </w:tcMar>
            <w:vAlign w:val="center"/>
          </w:tcPr>
          <w:p>
            <w:pPr>
              <w:spacing w:after="120"/>
            </w:pPr>
            <w:r>
              <w:rPr>
                <w:rFonts w:ascii="Calibri" w:cs="Calibri" w:eastAsia="Calibri" w:hAnsi="Calibri"/>
              </w:rPr>
              <w:t xml:space="preserve">Mause Empresa - Nosotros</w:t>
            </w:r>
          </w:p>
        </w:tc>
        <w:tc>
          <w:tcPr>
            <w:tcMar>
              <w:top w:type="dxa" w:w="80"/>
              <w:left w:type="dxa" w:w="120"/>
              <w:bottom w:type="dxa" w:w="80"/>
              <w:right w:type="dxa" w:w="120"/>
            </w:tcMar>
            <w:vAlign w:val="center"/>
          </w:tcPr>
          <w:p>
            <w:pPr>
              <w:spacing w:after="120"/>
            </w:pPr>
            <w:r>
              <w:rPr>
                <w:rFonts w:ascii="Calibri" w:cs="Calibri" w:eastAsia="Calibri" w:hAnsi="Calibri"/>
              </w:rPr>
              <w:t xml:space="preserve">Fila 10</w:t>
            </w:r>
          </w:p>
        </w:tc>
        <w:tc>
          <w:tcPr>
            <w:tcMar>
              <w:top w:type="dxa" w:w="80"/>
              <w:left w:type="dxa" w:w="120"/>
              <w:bottom w:type="dxa" w:w="80"/>
              <w:right w:type="dxa" w:w="120"/>
            </w:tcMar>
            <w:vAlign w:val="center"/>
          </w:tcPr>
          <w:p>
            <w:pPr>
              <w:spacing w:after="120"/>
            </w:pPr>
            <w:r>
              <w:rPr>
                <w:rFonts w:ascii="Calibri" w:cs="Calibri" w:eastAsia="Calibri" w:hAnsi="Calibri"/>
              </w:rPr>
              <w:t xml:space="preserve">Fila 14</w:t>
            </w:r>
          </w:p>
        </w:tc>
      </w:tr>
      <w:tr>
        <w:tc>
          <w:tcPr>
            <w:tcMar>
              <w:top w:type="dxa" w:w="80"/>
              <w:left w:type="dxa" w:w="120"/>
              <w:bottom w:type="dxa" w:w="80"/>
              <w:right w:type="dxa" w:w="120"/>
            </w:tcMar>
            <w:vAlign w:val="center"/>
          </w:tcPr>
          <w:p>
            <w:pPr>
              <w:spacing w:after="120"/>
            </w:pPr>
            <w:r>
              <w:rPr>
                <w:rFonts w:ascii="Calibri" w:cs="Calibri" w:eastAsia="Calibri" w:hAnsi="Calibri"/>
              </w:rPr>
              <w:t xml:space="preserve">FT-21 · Conectividad / WiFi</w:t>
            </w:r>
          </w:p>
        </w:tc>
        <w:tc>
          <w:tcPr>
            <w:tcMar>
              <w:top w:type="dxa" w:w="80"/>
              <w:left w:type="dxa" w:w="120"/>
              <w:bottom w:type="dxa" w:w="80"/>
              <w:right w:type="dxa" w:w="120"/>
            </w:tcMar>
            <w:vAlign w:val="center"/>
          </w:tcPr>
          <w:p>
            <w:pPr>
              <w:spacing w:after="120"/>
            </w:pPr>
            <w:r>
              <w:rPr>
                <w:rFonts w:ascii="Calibri" w:cs="Calibri" w:eastAsia="Calibri" w:hAnsi="Calibri"/>
              </w:rPr>
              <w:t xml:space="preserve">WIFI Empresa</w:t>
            </w:r>
          </w:p>
        </w:tc>
        <w:tc>
          <w:tcPr>
            <w:tcMar>
              <w:top w:type="dxa" w:w="80"/>
              <w:left w:type="dxa" w:w="120"/>
              <w:bottom w:type="dxa" w:w="80"/>
              <w:right w:type="dxa" w:w="120"/>
            </w:tcMar>
            <w:vAlign w:val="center"/>
          </w:tcPr>
          <w:p>
            <w:pPr>
              <w:spacing w:after="120"/>
            </w:pPr>
            <w:r>
              <w:rPr>
                <w:rFonts w:ascii="Calibri" w:cs="Calibri" w:eastAsia="Calibri" w:hAnsi="Calibri"/>
              </w:rPr>
              <w:t xml:space="preserve">Fila 4</w:t>
            </w:r>
          </w:p>
        </w:tc>
        <w:tc>
          <w:tcPr>
            <w:tcMar>
              <w:top w:type="dxa" w:w="80"/>
              <w:left w:type="dxa" w:w="120"/>
              <w:bottom w:type="dxa" w:w="80"/>
              <w:right w:type="dxa" w:w="120"/>
            </w:tcMar>
            <w:vAlign w:val="center"/>
          </w:tcPr>
          <w:p>
            <w:pPr>
              <w:spacing w:after="120"/>
            </w:pPr>
            <w:r>
              <w:rPr>
                <w:rFonts w:ascii="Calibri" w:cs="Calibri" w:eastAsia="Calibri" w:hAnsi="Calibri"/>
              </w:rPr>
              <w:t xml:space="preserve">Fila 6</w:t>
            </w:r>
          </w:p>
        </w:tc>
      </w:tr>
      <w:tr>
        <w:tc>
          <w:tcPr>
            <w:tcMar>
              <w:top w:type="dxa" w:w="80"/>
              <w:left w:type="dxa" w:w="120"/>
              <w:bottom w:type="dxa" w:w="80"/>
              <w:right w:type="dxa" w:w="120"/>
            </w:tcMar>
            <w:vAlign w:val="center"/>
          </w:tcPr>
          <w:p>
            <w:pPr>
              <w:spacing w:after="120"/>
            </w:pPr>
            <w:r>
              <w:rPr>
                <w:rFonts w:ascii="Calibri" w:cs="Calibri" w:eastAsia="Calibri" w:hAnsi="Calibri"/>
              </w:rPr>
              <w:t xml:space="preserve">FT-22 · Conectividad / WiFi</w:t>
            </w:r>
          </w:p>
        </w:tc>
        <w:tc>
          <w:tcPr>
            <w:tcMar>
              <w:top w:type="dxa" w:w="80"/>
              <w:left w:type="dxa" w:w="120"/>
              <w:bottom w:type="dxa" w:w="80"/>
              <w:right w:type="dxa" w:w="120"/>
            </w:tcMar>
            <w:vAlign w:val="center"/>
          </w:tcPr>
          <w:p>
            <w:pPr>
              <w:spacing w:after="120"/>
            </w:pPr>
            <w:r>
              <w:rPr>
                <w:rFonts w:ascii="Calibri" w:cs="Calibri" w:eastAsia="Calibri" w:hAnsi="Calibri"/>
              </w:rPr>
              <w:t xml:space="preserve">WIFI Nosotros</w:t>
            </w:r>
          </w:p>
        </w:tc>
        <w:tc>
          <w:tcPr>
            <w:tcMar>
              <w:top w:type="dxa" w:w="80"/>
              <w:left w:type="dxa" w:w="120"/>
              <w:bottom w:type="dxa" w:w="80"/>
              <w:right w:type="dxa" w:w="120"/>
            </w:tcMar>
            <w:vAlign w:val="center"/>
          </w:tcPr>
          <w:p>
            <w:pPr>
              <w:spacing w:after="120"/>
            </w:pPr>
            <w:r>
              <w:rPr>
                <w:rFonts w:ascii="Calibri" w:cs="Calibri" w:eastAsia="Calibri" w:hAnsi="Calibri"/>
              </w:rPr>
              <w:t xml:space="preserve">Fila 2</w:t>
            </w:r>
          </w:p>
        </w:tc>
        <w:tc>
          <w:tcPr>
            <w:tcMar>
              <w:top w:type="dxa" w:w="80"/>
              <w:left w:type="dxa" w:w="120"/>
              <w:bottom w:type="dxa" w:w="80"/>
              <w:right w:type="dxa" w:w="120"/>
            </w:tcMar>
            <w:vAlign w:val="center"/>
          </w:tcPr>
          <w:p>
            <w:pPr>
              <w:spacing w:after="120"/>
            </w:pPr>
            <w:r>
              <w:rPr>
                <w:rFonts w:ascii="Calibri" w:cs="Calibri" w:eastAsia="Calibri" w:hAnsi="Calibri"/>
              </w:rPr>
              <w:t xml:space="preserve">Fila 6</w:t>
            </w:r>
          </w:p>
        </w:tc>
      </w:tr>
      <w:tr>
        <w:tc>
          <w:tcPr>
            <w:tcMar>
              <w:top w:type="dxa" w:w="80"/>
              <w:left w:type="dxa" w:w="120"/>
              <w:bottom w:type="dxa" w:w="80"/>
              <w:right w:type="dxa" w:w="120"/>
            </w:tcMar>
            <w:vAlign w:val="center"/>
          </w:tcPr>
          <w:p>
            <w:pPr>
              <w:spacing w:after="120"/>
            </w:pPr>
            <w:r>
              <w:rPr>
                <w:rFonts w:ascii="Calibri" w:cs="Calibri" w:eastAsia="Calibri" w:hAnsi="Calibri"/>
              </w:rPr>
              <w:t xml:space="preserve">FT-23 · Servidor</w:t>
            </w:r>
          </w:p>
        </w:tc>
        <w:tc>
          <w:tcPr>
            <w:tcMar>
              <w:top w:type="dxa" w:w="80"/>
              <w:left w:type="dxa" w:w="120"/>
              <w:bottom w:type="dxa" w:w="80"/>
              <w:right w:type="dxa" w:w="120"/>
            </w:tcMar>
            <w:vAlign w:val="center"/>
          </w:tcPr>
          <w:p>
            <w:pPr>
              <w:spacing w:after="120"/>
            </w:pPr>
            <w:r>
              <w:rPr>
                <w:rFonts w:ascii="Calibri" w:cs="Calibri" w:eastAsia="Calibri" w:hAnsi="Calibri"/>
              </w:rPr>
              <w:t xml:space="preserve">Servidor Empresa</w:t>
            </w:r>
          </w:p>
        </w:tc>
        <w:tc>
          <w:tcPr>
            <w:tcMar>
              <w:top w:type="dxa" w:w="80"/>
              <w:left w:type="dxa" w:w="120"/>
              <w:bottom w:type="dxa" w:w="80"/>
              <w:right w:type="dxa" w:w="120"/>
            </w:tcMar>
            <w:vAlign w:val="center"/>
          </w:tcPr>
          <w:p>
            <w:pPr>
              <w:spacing w:after="120"/>
            </w:pPr>
            <w:r>
              <w:rPr>
                <w:rFonts w:ascii="Calibri" w:cs="Calibri" w:eastAsia="Calibri" w:hAnsi="Calibri"/>
              </w:rPr>
              <w:t xml:space="preserve">Fila 7</w:t>
            </w:r>
          </w:p>
        </w:tc>
        <w:tc>
          <w:tcPr>
            <w:tcMar>
              <w:top w:type="dxa" w:w="80"/>
              <w:left w:type="dxa" w:w="120"/>
              <w:bottom w:type="dxa" w:w="80"/>
              <w:right w:type="dxa" w:w="120"/>
            </w:tcMar>
            <w:vAlign w:val="center"/>
          </w:tcPr>
          <w:p>
            <w:pPr>
              <w:spacing w:after="120"/>
            </w:pPr>
            <w:r>
              <w:rPr>
                <w:rFonts w:ascii="Calibri" w:cs="Calibri" w:eastAsia="Calibri" w:hAnsi="Calibri"/>
              </w:rPr>
              <w:t xml:space="preserve">Fila 11</w:t>
            </w:r>
          </w:p>
        </w:tc>
      </w:tr>
      <w:tr>
        <w:tc>
          <w:tcPr>
            <w:tcMar>
              <w:top w:type="dxa" w:w="80"/>
              <w:left w:type="dxa" w:w="120"/>
              <w:bottom w:type="dxa" w:w="80"/>
              <w:right w:type="dxa" w:w="120"/>
            </w:tcMar>
            <w:vAlign w:val="center"/>
          </w:tcPr>
          <w:p>
            <w:pPr>
              <w:spacing w:after="120"/>
            </w:pPr>
            <w:r>
              <w:rPr>
                <w:rFonts w:ascii="Calibri" w:cs="Calibri" w:eastAsia="Calibri" w:hAnsi="Calibri"/>
              </w:rPr>
              <w:t xml:space="preserve">FT-24 · Servidor</w:t>
            </w:r>
          </w:p>
        </w:tc>
        <w:tc>
          <w:tcPr>
            <w:tcMar>
              <w:top w:type="dxa" w:w="80"/>
              <w:left w:type="dxa" w:w="120"/>
              <w:bottom w:type="dxa" w:w="80"/>
              <w:right w:type="dxa" w:w="120"/>
            </w:tcMar>
            <w:vAlign w:val="center"/>
          </w:tcPr>
          <w:p>
            <w:pPr>
              <w:spacing w:after="120"/>
            </w:pPr>
            <w:r>
              <w:rPr>
                <w:rFonts w:ascii="Calibri" w:cs="Calibri" w:eastAsia="Calibri" w:hAnsi="Calibri"/>
              </w:rPr>
              <w:t xml:space="preserve">Servidor Nosotros</w:t>
            </w:r>
          </w:p>
        </w:tc>
        <w:tc>
          <w:tcPr>
            <w:tcMar>
              <w:top w:type="dxa" w:w="80"/>
              <w:left w:type="dxa" w:w="120"/>
              <w:bottom w:type="dxa" w:w="80"/>
              <w:right w:type="dxa" w:w="120"/>
            </w:tcMar>
            <w:vAlign w:val="center"/>
          </w:tcPr>
          <w:p>
            <w:pPr>
              <w:spacing w:after="120"/>
            </w:pPr>
            <w:r>
              <w:rPr>
                <w:rFonts w:ascii="Calibri" w:cs="Calibri" w:eastAsia="Calibri" w:hAnsi="Calibri"/>
              </w:rPr>
              <w:t xml:space="preserve">Fila 12</w:t>
            </w:r>
          </w:p>
        </w:tc>
        <w:tc>
          <w:tcPr>
            <w:tcMar>
              <w:top w:type="dxa" w:w="80"/>
              <w:left w:type="dxa" w:w="120"/>
              <w:bottom w:type="dxa" w:w="80"/>
              <w:right w:type="dxa" w:w="120"/>
            </w:tcMar>
            <w:vAlign w:val="center"/>
          </w:tcPr>
          <w:p>
            <w:pPr>
              <w:spacing w:after="120"/>
            </w:pPr>
            <w:r>
              <w:rPr>
                <w:rFonts w:ascii="Calibri" w:cs="Calibri" w:eastAsia="Calibri" w:hAnsi="Calibri"/>
              </w:rPr>
              <w:t xml:space="preserve">Fila 15</w:t>
            </w:r>
          </w:p>
        </w:tc>
      </w:tr>
      <w:tr>
        <w:tc>
          <w:tcPr>
            <w:tcMar>
              <w:top w:type="dxa" w:w="80"/>
              <w:left w:type="dxa" w:w="120"/>
              <w:bottom w:type="dxa" w:w="80"/>
              <w:right w:type="dxa" w:w="120"/>
            </w:tcMar>
            <w:vAlign w:val="center"/>
          </w:tcPr>
          <w:p>
            <w:pPr>
              <w:spacing w:after="120"/>
            </w:pPr>
            <w:r>
              <w:rPr>
                <w:rFonts w:ascii="Calibri" w:cs="Calibri" w:eastAsia="Calibri" w:hAnsi="Calibri"/>
              </w:rPr>
              <w:t xml:space="preserve">FT-25 · Procesador</w:t>
            </w:r>
          </w:p>
        </w:tc>
        <w:tc>
          <w:tcPr>
            <w:tcMar>
              <w:top w:type="dxa" w:w="80"/>
              <w:left w:type="dxa" w:w="120"/>
              <w:bottom w:type="dxa" w:w="80"/>
              <w:right w:type="dxa" w:w="120"/>
            </w:tcMar>
            <w:vAlign w:val="center"/>
          </w:tcPr>
          <w:p>
            <w:pPr>
              <w:spacing w:after="120"/>
            </w:pPr>
            <w:r>
              <w:rPr>
                <w:rFonts w:ascii="Calibri" w:cs="Calibri" w:eastAsia="Calibri" w:hAnsi="Calibri"/>
              </w:rPr>
              <w:t xml:space="preserve">Procesador Empresa</w:t>
            </w:r>
          </w:p>
        </w:tc>
        <w:tc>
          <w:tcPr>
            <w:tcMar>
              <w:top w:type="dxa" w:w="80"/>
              <w:left w:type="dxa" w:w="120"/>
              <w:bottom w:type="dxa" w:w="80"/>
              <w:right w:type="dxa" w:w="120"/>
            </w:tcMar>
            <w:vAlign w:val="center"/>
          </w:tcPr>
          <w:p>
            <w:pPr>
              <w:spacing w:after="120"/>
            </w:pPr>
            <w:r>
              <w:rPr>
                <w:rFonts w:ascii="Calibri" w:cs="Calibri" w:eastAsia="Calibri" w:hAnsi="Calibri"/>
              </w:rPr>
              <w:t xml:space="preserve">Fila 10</w:t>
            </w:r>
          </w:p>
        </w:tc>
        <w:tc>
          <w:tcPr>
            <w:tcMar>
              <w:top w:type="dxa" w:w="80"/>
              <w:left w:type="dxa" w:w="120"/>
              <w:bottom w:type="dxa" w:w="80"/>
              <w:right w:type="dxa" w:w="120"/>
            </w:tcMar>
            <w:vAlign w:val="center"/>
          </w:tcPr>
          <w:p>
            <w:pPr>
              <w:spacing w:after="120"/>
            </w:pPr>
            <w:r>
              <w:rPr>
                <w:rFonts w:ascii="Calibri" w:cs="Calibri" w:eastAsia="Calibri" w:hAnsi="Calibri"/>
              </w:rPr>
              <w:t xml:space="preserve">Fila 14</w:t>
            </w:r>
          </w:p>
        </w:tc>
      </w:tr>
      <w:tr>
        <w:tc>
          <w:tcPr>
            <w:tcMar>
              <w:top w:type="dxa" w:w="80"/>
              <w:left w:type="dxa" w:w="120"/>
              <w:bottom w:type="dxa" w:w="80"/>
              <w:right w:type="dxa" w:w="120"/>
            </w:tcMar>
            <w:vAlign w:val="center"/>
          </w:tcPr>
          <w:p>
            <w:pPr>
              <w:spacing w:after="120"/>
            </w:pPr>
            <w:r>
              <w:rPr>
                <w:rFonts w:ascii="Calibri" w:cs="Calibri" w:eastAsia="Calibri" w:hAnsi="Calibri"/>
              </w:rPr>
              <w:t xml:space="preserve">FT-26 · Procesador</w:t>
            </w:r>
          </w:p>
        </w:tc>
        <w:tc>
          <w:tcPr>
            <w:tcMar>
              <w:top w:type="dxa" w:w="80"/>
              <w:left w:type="dxa" w:w="120"/>
              <w:bottom w:type="dxa" w:w="80"/>
              <w:right w:type="dxa" w:w="120"/>
            </w:tcMar>
            <w:vAlign w:val="center"/>
          </w:tcPr>
          <w:p>
            <w:pPr>
              <w:spacing w:after="120"/>
            </w:pPr>
            <w:r>
              <w:rPr>
                <w:rFonts w:ascii="Calibri" w:cs="Calibri" w:eastAsia="Calibri" w:hAnsi="Calibri"/>
              </w:rPr>
              <w:t xml:space="preserve">Procesador Nosotros</w:t>
            </w:r>
          </w:p>
        </w:tc>
        <w:tc>
          <w:tcPr>
            <w:tcMar>
              <w:top w:type="dxa" w:w="80"/>
              <w:left w:type="dxa" w:w="120"/>
              <w:bottom w:type="dxa" w:w="80"/>
              <w:right w:type="dxa" w:w="120"/>
            </w:tcMar>
            <w:vAlign w:val="center"/>
          </w:tcPr>
          <w:p>
            <w:pPr>
              <w:spacing w:after="120"/>
            </w:pPr>
            <w:r>
              <w:rPr>
                <w:rFonts w:ascii="Calibri" w:cs="Calibri" w:eastAsia="Calibri" w:hAnsi="Calibri"/>
              </w:rPr>
              <w:t xml:space="preserve">Fila 10</w:t>
            </w:r>
          </w:p>
        </w:tc>
        <w:tc>
          <w:tcPr>
            <w:tcMar>
              <w:top w:type="dxa" w:w="80"/>
              <w:left w:type="dxa" w:w="120"/>
              <w:bottom w:type="dxa" w:w="80"/>
              <w:right w:type="dxa" w:w="120"/>
            </w:tcMar>
            <w:vAlign w:val="center"/>
          </w:tcPr>
          <w:p>
            <w:pPr>
              <w:spacing w:after="120"/>
            </w:pPr>
            <w:r>
              <w:rPr>
                <w:rFonts w:ascii="Calibri" w:cs="Calibri" w:eastAsia="Calibri" w:hAnsi="Calibri"/>
              </w:rPr>
              <w:t xml:space="preserve">Fila 13 (misma celda)</w:t>
            </w:r>
          </w:p>
        </w:tc>
      </w:tr>
      <w:tr>
        <w:tc>
          <w:tcPr>
            <w:tcMar>
              <w:top w:type="dxa" w:w="80"/>
              <w:left w:type="dxa" w:w="120"/>
              <w:bottom w:type="dxa" w:w="80"/>
              <w:right w:type="dxa" w:w="120"/>
            </w:tcMar>
            <w:vAlign w:val="center"/>
          </w:tcPr>
          <w:p>
            <w:pPr>
              <w:spacing w:after="120"/>
            </w:pPr>
            <w:r>
              <w:rPr>
                <w:rFonts w:ascii="Calibri" w:cs="Calibri" w:eastAsia="Calibri" w:hAnsi="Calibri"/>
              </w:rPr>
              <w:t xml:space="preserve">FT-27 · Sistema de enfriamiento (ventiladores)</w:t>
            </w:r>
          </w:p>
        </w:tc>
        <w:tc>
          <w:tcPr>
            <w:tcMar>
              <w:top w:type="dxa" w:w="80"/>
              <w:left w:type="dxa" w:w="120"/>
              <w:bottom w:type="dxa" w:w="80"/>
              <w:right w:type="dxa" w:w="120"/>
            </w:tcMar>
            <w:vAlign w:val="center"/>
          </w:tcPr>
          <w:p>
            <w:pPr>
              <w:spacing w:after="120"/>
            </w:pPr>
            <w:r>
              <w:rPr>
                <w:rFonts w:ascii="Calibri" w:cs="Calibri" w:eastAsia="Calibri" w:hAnsi="Calibri"/>
              </w:rPr>
              <w:t xml:space="preserve">Ventiladores Empresa</w:t>
            </w:r>
          </w:p>
        </w:tc>
        <w:tc>
          <w:tcPr>
            <w:tcMar>
              <w:top w:type="dxa" w:w="80"/>
              <w:left w:type="dxa" w:w="120"/>
              <w:bottom w:type="dxa" w:w="80"/>
              <w:right w:type="dxa" w:w="120"/>
            </w:tcMar>
            <w:vAlign w:val="center"/>
          </w:tcPr>
          <w:p>
            <w:pPr>
              <w:spacing w:after="120"/>
            </w:pPr>
            <w:r>
              <w:rPr>
                <w:rFonts w:ascii="Calibri" w:cs="Calibri" w:eastAsia="Calibri" w:hAnsi="Calibri"/>
              </w:rPr>
              <w:t xml:space="preserve">Fila 11</w:t>
            </w:r>
          </w:p>
        </w:tc>
        <w:tc>
          <w:tcPr>
            <w:tcMar>
              <w:top w:type="dxa" w:w="80"/>
              <w:left w:type="dxa" w:w="120"/>
              <w:bottom w:type="dxa" w:w="80"/>
              <w:right w:type="dxa" w:w="120"/>
            </w:tcMar>
            <w:vAlign w:val="center"/>
          </w:tcPr>
          <w:p>
            <w:pPr>
              <w:spacing w:after="120"/>
            </w:pPr>
            <w:r>
              <w:rPr>
                <w:rFonts w:ascii="Calibri" w:cs="Calibri" w:eastAsia="Calibri" w:hAnsi="Calibri"/>
              </w:rPr>
              <w:t xml:space="preserve">Fila 15</w:t>
            </w:r>
          </w:p>
        </w:tc>
      </w:tr>
      <w:tr>
        <w:tc>
          <w:tcPr>
            <w:tcMar>
              <w:top w:type="dxa" w:w="80"/>
              <w:left w:type="dxa" w:w="120"/>
              <w:bottom w:type="dxa" w:w="80"/>
              <w:right w:type="dxa" w:w="120"/>
            </w:tcMar>
            <w:vAlign w:val="center"/>
          </w:tcPr>
          <w:p>
            <w:pPr>
              <w:spacing w:after="120"/>
            </w:pPr>
            <w:r>
              <w:rPr>
                <w:rFonts w:ascii="Calibri" w:cs="Calibri" w:eastAsia="Calibri" w:hAnsi="Calibri"/>
              </w:rPr>
              <w:t xml:space="preserve">FT-28 · Sistema de enfriamiento (ventiladores)</w:t>
            </w:r>
          </w:p>
        </w:tc>
        <w:tc>
          <w:tcPr>
            <w:tcMar>
              <w:top w:type="dxa" w:w="80"/>
              <w:left w:type="dxa" w:w="120"/>
              <w:bottom w:type="dxa" w:w="80"/>
              <w:right w:type="dxa" w:w="120"/>
            </w:tcMar>
            <w:vAlign w:val="center"/>
          </w:tcPr>
          <w:p>
            <w:pPr>
              <w:spacing w:after="120"/>
            </w:pPr>
            <w:r>
              <w:rPr>
                <w:rFonts w:ascii="Calibri" w:cs="Calibri" w:eastAsia="Calibri" w:hAnsi="Calibri"/>
              </w:rPr>
              <w:t xml:space="preserve">Ventiladores Nosotros</w:t>
            </w:r>
          </w:p>
        </w:tc>
        <w:tc>
          <w:tcPr>
            <w:tcMar>
              <w:top w:type="dxa" w:w="80"/>
              <w:left w:type="dxa" w:w="120"/>
              <w:bottom w:type="dxa" w:w="80"/>
              <w:right w:type="dxa" w:w="120"/>
            </w:tcMar>
            <w:vAlign w:val="center"/>
          </w:tcPr>
          <w:p>
            <w:pPr>
              <w:spacing w:after="120"/>
            </w:pPr>
            <w:r>
              <w:rPr>
                <w:rFonts w:ascii="Calibri" w:cs="Calibri" w:eastAsia="Calibri" w:hAnsi="Calibri"/>
              </w:rPr>
              <w:t xml:space="preserve">Fila 10</w:t>
            </w:r>
          </w:p>
        </w:tc>
        <w:tc>
          <w:tcPr>
            <w:tcMar>
              <w:top w:type="dxa" w:w="80"/>
              <w:left w:type="dxa" w:w="120"/>
              <w:bottom w:type="dxa" w:w="80"/>
              <w:right w:type="dxa" w:w="120"/>
            </w:tcMar>
            <w:vAlign w:val="center"/>
          </w:tcPr>
          <w:p>
            <w:pPr>
              <w:spacing w:after="120"/>
            </w:pPr>
            <w:r>
              <w:rPr>
                <w:rFonts w:ascii="Calibri" w:cs="Calibri" w:eastAsia="Calibri" w:hAnsi="Calibri"/>
              </w:rPr>
              <w:t xml:space="preserve">Fila 14</w:t>
            </w:r>
          </w:p>
        </w:tc>
      </w:tr>
      <w:tr>
        <w:tc>
          <w:tcPr>
            <w:tcMar>
              <w:top w:type="dxa" w:w="80"/>
              <w:left w:type="dxa" w:w="120"/>
              <w:bottom w:type="dxa" w:w="80"/>
              <w:right w:type="dxa" w:w="120"/>
            </w:tcMar>
            <w:vAlign w:val="center"/>
          </w:tcPr>
          <w:p>
            <w:pPr>
              <w:spacing w:after="120"/>
            </w:pPr>
            <w:r>
              <w:rPr>
                <w:rFonts w:ascii="Calibri" w:cs="Calibri" w:eastAsia="Calibri" w:hAnsi="Calibri"/>
              </w:rPr>
              <w:t xml:space="preserve">FT-29 · Altavoces</w:t>
            </w:r>
          </w:p>
        </w:tc>
        <w:tc>
          <w:tcPr>
            <w:tcMar>
              <w:top w:type="dxa" w:w="80"/>
              <w:left w:type="dxa" w:w="120"/>
              <w:bottom w:type="dxa" w:w="80"/>
              <w:right w:type="dxa" w:w="120"/>
            </w:tcMar>
            <w:vAlign w:val="center"/>
          </w:tcPr>
          <w:p>
            <w:pPr>
              <w:spacing w:after="120"/>
            </w:pPr>
            <w:r>
              <w:rPr>
                <w:rFonts w:ascii="Calibri" w:cs="Calibri" w:eastAsia="Calibri" w:hAnsi="Calibri"/>
              </w:rPr>
              <w:t xml:space="preserve">Altavoces Empresa</w:t>
            </w:r>
          </w:p>
        </w:tc>
        <w:tc>
          <w:tcPr>
            <w:tcMar>
              <w:top w:type="dxa" w:w="80"/>
              <w:left w:type="dxa" w:w="120"/>
              <w:bottom w:type="dxa" w:w="80"/>
              <w:right w:type="dxa" w:w="120"/>
            </w:tcMar>
            <w:vAlign w:val="center"/>
          </w:tcPr>
          <w:p>
            <w:pPr>
              <w:spacing w:after="120"/>
            </w:pPr>
            <w:r>
              <w:rPr>
                <w:rFonts w:ascii="Calibri" w:cs="Calibri" w:eastAsia="Calibri" w:hAnsi="Calibri"/>
              </w:rPr>
              <w:t xml:space="preserve">Fila 10</w:t>
            </w:r>
          </w:p>
        </w:tc>
        <w:tc>
          <w:tcPr>
            <w:tcMar>
              <w:top w:type="dxa" w:w="80"/>
              <w:left w:type="dxa" w:w="120"/>
              <w:bottom w:type="dxa" w:w="80"/>
              <w:right w:type="dxa" w:w="120"/>
            </w:tcMar>
            <w:vAlign w:val="center"/>
          </w:tcPr>
          <w:p>
            <w:pPr>
              <w:spacing w:after="120"/>
            </w:pPr>
            <w:r>
              <w:rPr>
                <w:rFonts w:ascii="Calibri" w:cs="Calibri" w:eastAsia="Calibri" w:hAnsi="Calibri"/>
              </w:rPr>
              <w:t xml:space="preserve">Fila 13</w:t>
            </w:r>
          </w:p>
        </w:tc>
      </w:tr>
      <w:tr>
        <w:tc>
          <w:tcPr>
            <w:tcMar>
              <w:top w:type="dxa" w:w="80"/>
              <w:left w:type="dxa" w:w="120"/>
              <w:bottom w:type="dxa" w:w="80"/>
              <w:right w:type="dxa" w:w="120"/>
            </w:tcMar>
            <w:vAlign w:val="center"/>
          </w:tcPr>
          <w:p>
            <w:pPr>
              <w:spacing w:after="120"/>
            </w:pPr>
            <w:r>
              <w:rPr>
                <w:rFonts w:ascii="Calibri" w:cs="Calibri" w:eastAsia="Calibri" w:hAnsi="Calibri"/>
              </w:rPr>
              <w:t xml:space="preserve">FT-30 · Altavoces</w:t>
            </w:r>
          </w:p>
        </w:tc>
        <w:tc>
          <w:tcPr>
            <w:tcMar>
              <w:top w:type="dxa" w:w="80"/>
              <w:left w:type="dxa" w:w="120"/>
              <w:bottom w:type="dxa" w:w="80"/>
              <w:right w:type="dxa" w:w="120"/>
            </w:tcMar>
            <w:vAlign w:val="center"/>
          </w:tcPr>
          <w:p>
            <w:pPr>
              <w:spacing w:after="120"/>
            </w:pPr>
            <w:r>
              <w:rPr>
                <w:rFonts w:ascii="Calibri" w:cs="Calibri" w:eastAsia="Calibri" w:hAnsi="Calibri"/>
              </w:rPr>
              <w:t xml:space="preserve">Altavoces Nosotros</w:t>
            </w:r>
          </w:p>
        </w:tc>
        <w:tc>
          <w:tcPr>
            <w:tcMar>
              <w:top w:type="dxa" w:w="80"/>
              <w:left w:type="dxa" w:w="120"/>
              <w:bottom w:type="dxa" w:w="80"/>
              <w:right w:type="dxa" w:w="120"/>
            </w:tcMar>
            <w:vAlign w:val="center"/>
          </w:tcPr>
          <w:p>
            <w:pPr>
              <w:spacing w:after="120"/>
            </w:pPr>
            <w:r>
              <w:rPr>
                <w:rFonts w:ascii="Calibri" w:cs="Calibri" w:eastAsia="Calibri" w:hAnsi="Calibri"/>
              </w:rPr>
              <w:t xml:space="preserve">Fila 10</w:t>
            </w:r>
          </w:p>
        </w:tc>
        <w:tc>
          <w:tcPr>
            <w:tcMar>
              <w:top w:type="dxa" w:w="80"/>
              <w:left w:type="dxa" w:w="120"/>
              <w:bottom w:type="dxa" w:w="80"/>
              <w:right w:type="dxa" w:w="120"/>
            </w:tcMar>
            <w:vAlign w:val="center"/>
          </w:tcPr>
          <w:p>
            <w:pPr>
              <w:spacing w:after="120"/>
            </w:pPr>
            <w:r>
              <w:rPr>
                <w:rFonts w:ascii="Calibri" w:cs="Calibri" w:eastAsia="Calibri" w:hAnsi="Calibri"/>
              </w:rPr>
              <w:t xml:space="preserve">Fila 13</w:t>
            </w:r>
          </w:p>
        </w:tc>
      </w:tr>
      <w:tr>
        <w:tc>
          <w:tcPr>
            <w:tcMar>
              <w:top w:type="dxa" w:w="80"/>
              <w:left w:type="dxa" w:w="120"/>
              <w:bottom w:type="dxa" w:w="80"/>
              <w:right w:type="dxa" w:w="120"/>
            </w:tcMar>
            <w:vAlign w:val="center"/>
          </w:tcPr>
          <w:p>
            <w:pPr>
              <w:spacing w:after="120"/>
            </w:pPr>
            <w:r>
              <w:rPr>
                <w:rFonts w:ascii="Calibri" w:cs="Calibri" w:eastAsia="Calibri" w:hAnsi="Calibri"/>
              </w:rPr>
              <w:t xml:space="preserve">FT-31 · Adaptador Bluetooth</w:t>
            </w:r>
          </w:p>
        </w:tc>
        <w:tc>
          <w:tcPr>
            <w:tcMar>
              <w:top w:type="dxa" w:w="80"/>
              <w:left w:type="dxa" w:w="120"/>
              <w:bottom w:type="dxa" w:w="80"/>
              <w:right w:type="dxa" w:w="120"/>
            </w:tcMar>
            <w:vAlign w:val="center"/>
          </w:tcPr>
          <w:p>
            <w:pPr>
              <w:spacing w:after="120"/>
            </w:pPr>
            <w:r>
              <w:rPr>
                <w:rFonts w:ascii="Calibri" w:cs="Calibri" w:eastAsia="Calibri" w:hAnsi="Calibri"/>
              </w:rPr>
              <w:t xml:space="preserve">Adaptador de Bluethooth Empresa</w:t>
            </w:r>
          </w:p>
        </w:tc>
        <w:tc>
          <w:tcPr>
            <w:tcMar>
              <w:top w:type="dxa" w:w="80"/>
              <w:left w:type="dxa" w:w="120"/>
              <w:bottom w:type="dxa" w:w="80"/>
              <w:right w:type="dxa" w:w="120"/>
            </w:tcMar>
            <w:vAlign w:val="center"/>
          </w:tcPr>
          <w:p>
            <w:pPr>
              <w:spacing w:after="120"/>
            </w:pPr>
            <w:r>
              <w:rPr>
                <w:rFonts w:ascii="Calibri" w:cs="Calibri" w:eastAsia="Calibri" w:hAnsi="Calibri"/>
              </w:rPr>
              <w:t xml:space="preserve">Fila 10</w:t>
            </w:r>
          </w:p>
        </w:tc>
        <w:tc>
          <w:tcPr>
            <w:tcMar>
              <w:top w:type="dxa" w:w="80"/>
              <w:left w:type="dxa" w:w="120"/>
              <w:bottom w:type="dxa" w:w="80"/>
              <w:right w:type="dxa" w:w="120"/>
            </w:tcMar>
            <w:vAlign w:val="center"/>
          </w:tcPr>
          <w:p>
            <w:pPr>
              <w:spacing w:after="120"/>
            </w:pPr>
            <w:r>
              <w:rPr>
                <w:rFonts w:ascii="Calibri" w:cs="Calibri" w:eastAsia="Calibri" w:hAnsi="Calibri"/>
              </w:rPr>
              <w:t xml:space="preserve">Fila 13</w:t>
            </w:r>
          </w:p>
        </w:tc>
      </w:tr>
      <w:tr>
        <w:tc>
          <w:tcPr>
            <w:tcMar>
              <w:top w:type="dxa" w:w="80"/>
              <w:left w:type="dxa" w:w="120"/>
              <w:bottom w:type="dxa" w:w="80"/>
              <w:right w:type="dxa" w:w="120"/>
            </w:tcMar>
            <w:vAlign w:val="center"/>
          </w:tcPr>
          <w:p>
            <w:pPr>
              <w:spacing w:after="120"/>
            </w:pPr>
            <w:r>
              <w:rPr>
                <w:rFonts w:ascii="Calibri" w:cs="Calibri" w:eastAsia="Calibri" w:hAnsi="Calibri"/>
              </w:rPr>
              <w:t xml:space="preserve">FT-32 · Adaptador Bluetooth</w:t>
            </w:r>
          </w:p>
        </w:tc>
        <w:tc>
          <w:tcPr>
            <w:tcMar>
              <w:top w:type="dxa" w:w="80"/>
              <w:left w:type="dxa" w:w="120"/>
              <w:bottom w:type="dxa" w:w="80"/>
              <w:right w:type="dxa" w:w="120"/>
            </w:tcMar>
            <w:vAlign w:val="center"/>
          </w:tcPr>
          <w:p>
            <w:pPr>
              <w:spacing w:after="120"/>
            </w:pPr>
            <w:r>
              <w:rPr>
                <w:rFonts w:ascii="Calibri" w:cs="Calibri" w:eastAsia="Calibri" w:hAnsi="Calibri"/>
              </w:rPr>
              <w:t xml:space="preserve">Adaptador de Bluethooth Nosotr</w:t>
            </w:r>
          </w:p>
        </w:tc>
        <w:tc>
          <w:tcPr>
            <w:tcMar>
              <w:top w:type="dxa" w:w="80"/>
              <w:left w:type="dxa" w:w="120"/>
              <w:bottom w:type="dxa" w:w="80"/>
              <w:right w:type="dxa" w:w="120"/>
            </w:tcMar>
            <w:vAlign w:val="center"/>
          </w:tcPr>
          <w:p>
            <w:pPr>
              <w:spacing w:after="120"/>
            </w:pPr>
            <w:r>
              <w:rPr>
                <w:rFonts w:ascii="Calibri" w:cs="Calibri" w:eastAsia="Calibri" w:hAnsi="Calibri"/>
              </w:rPr>
              <w:t xml:space="preserve">Fila 9</w:t>
            </w:r>
          </w:p>
        </w:tc>
        <w:tc>
          <w:tcPr>
            <w:tcMar>
              <w:top w:type="dxa" w:w="80"/>
              <w:left w:type="dxa" w:w="120"/>
              <w:bottom w:type="dxa" w:w="80"/>
              <w:right w:type="dxa" w:w="120"/>
            </w:tcMar>
            <w:vAlign w:val="center"/>
          </w:tcPr>
          <w:p>
            <w:pPr>
              <w:spacing w:after="120"/>
            </w:pPr>
            <w:r>
              <w:rPr>
                <w:rFonts w:ascii="Calibri" w:cs="Calibri" w:eastAsia="Calibri" w:hAnsi="Calibri"/>
              </w:rPr>
              <w:t xml:space="preserve">Fila 13</w:t>
            </w:r>
          </w:p>
        </w:tc>
      </w:tr>
      <w:tr>
        <w:tc>
          <w:tcPr>
            <w:tcMar>
              <w:top w:type="dxa" w:w="80"/>
              <w:left w:type="dxa" w:w="120"/>
              <w:bottom w:type="dxa" w:w="80"/>
              <w:right w:type="dxa" w:w="120"/>
            </w:tcMar>
            <w:vAlign w:val="center"/>
          </w:tcPr>
          <w:p>
            <w:pPr>
              <w:spacing w:after="120"/>
            </w:pPr>
            <w:r>
              <w:rPr>
                <w:rFonts w:ascii="Calibri" w:cs="Calibri" w:eastAsia="Calibri" w:hAnsi="Calibri"/>
              </w:rPr>
              <w:t xml:space="preserve">FT-33 · Fuente de poder</w:t>
            </w:r>
          </w:p>
        </w:tc>
        <w:tc>
          <w:tcPr>
            <w:tcMar>
              <w:top w:type="dxa" w:w="80"/>
              <w:left w:type="dxa" w:w="120"/>
              <w:bottom w:type="dxa" w:w="80"/>
              <w:right w:type="dxa" w:w="120"/>
            </w:tcMar>
            <w:vAlign w:val="center"/>
          </w:tcPr>
          <w:p>
            <w:pPr>
              <w:spacing w:after="120"/>
            </w:pPr>
            <w:r>
              <w:rPr>
                <w:rFonts w:ascii="Calibri" w:cs="Calibri" w:eastAsia="Calibri" w:hAnsi="Calibri"/>
              </w:rPr>
              <w:t xml:space="preserve">Fuente de poder Empresa</w:t>
            </w:r>
          </w:p>
        </w:tc>
        <w:tc>
          <w:tcPr>
            <w:tcMar>
              <w:top w:type="dxa" w:w="80"/>
              <w:left w:type="dxa" w:w="120"/>
              <w:bottom w:type="dxa" w:w="80"/>
              <w:right w:type="dxa" w:w="120"/>
            </w:tcMar>
            <w:vAlign w:val="center"/>
          </w:tcPr>
          <w:p>
            <w:pPr>
              <w:spacing w:after="120"/>
            </w:pPr>
            <w:r>
              <w:rPr>
                <w:rFonts w:ascii="Calibri" w:cs="Calibri" w:eastAsia="Calibri" w:hAnsi="Calibri"/>
              </w:rPr>
              <w:t xml:space="preserve">Fila 8</w:t>
            </w:r>
          </w:p>
        </w:tc>
        <w:tc>
          <w:tcPr>
            <w:tcMar>
              <w:top w:type="dxa" w:w="80"/>
              <w:left w:type="dxa" w:w="120"/>
              <w:bottom w:type="dxa" w:w="80"/>
              <w:right w:type="dxa" w:w="120"/>
            </w:tcMar>
            <w:vAlign w:val="center"/>
          </w:tcPr>
          <w:p>
            <w:pPr>
              <w:spacing w:after="120"/>
            </w:pPr>
            <w:r>
              <w:rPr>
                <w:rFonts w:ascii="Calibri" w:cs="Calibri" w:eastAsia="Calibri" w:hAnsi="Calibri"/>
              </w:rPr>
              <w:t xml:space="preserve">Fila 13</w:t>
            </w:r>
          </w:p>
        </w:tc>
      </w:tr>
      <w:tr>
        <w:tc>
          <w:tcPr>
            <w:tcMar>
              <w:top w:type="dxa" w:w="80"/>
              <w:left w:type="dxa" w:w="120"/>
              <w:bottom w:type="dxa" w:w="80"/>
              <w:right w:type="dxa" w:w="120"/>
            </w:tcMar>
            <w:vAlign w:val="center"/>
          </w:tcPr>
          <w:p>
            <w:pPr>
              <w:spacing w:after="120"/>
            </w:pPr>
            <w:r>
              <w:rPr>
                <w:rFonts w:ascii="Calibri" w:cs="Calibri" w:eastAsia="Calibri" w:hAnsi="Calibri"/>
              </w:rPr>
              <w:t xml:space="preserve">FT-34 · Fuente de poder</w:t>
            </w:r>
          </w:p>
        </w:tc>
        <w:tc>
          <w:tcPr>
            <w:tcMar>
              <w:top w:type="dxa" w:w="80"/>
              <w:left w:type="dxa" w:w="120"/>
              <w:bottom w:type="dxa" w:w="80"/>
              <w:right w:type="dxa" w:w="120"/>
            </w:tcMar>
            <w:vAlign w:val="center"/>
          </w:tcPr>
          <w:p>
            <w:pPr>
              <w:spacing w:after="120"/>
            </w:pPr>
            <w:r>
              <w:rPr>
                <w:rFonts w:ascii="Calibri" w:cs="Calibri" w:eastAsia="Calibri" w:hAnsi="Calibri"/>
              </w:rPr>
              <w:t xml:space="preserve">Fuente de poder Nosotros</w:t>
            </w:r>
          </w:p>
        </w:tc>
        <w:tc>
          <w:tcPr>
            <w:tcMar>
              <w:top w:type="dxa" w:w="80"/>
              <w:left w:type="dxa" w:w="120"/>
              <w:bottom w:type="dxa" w:w="80"/>
              <w:right w:type="dxa" w:w="120"/>
            </w:tcMar>
            <w:vAlign w:val="center"/>
          </w:tcPr>
          <w:p>
            <w:pPr>
              <w:spacing w:after="120"/>
            </w:pPr>
            <w:r>
              <w:rPr>
                <w:rFonts w:ascii="Calibri" w:cs="Calibri" w:eastAsia="Calibri" w:hAnsi="Calibri"/>
              </w:rPr>
              <w:t xml:space="preserve">Fila 8</w:t>
            </w:r>
          </w:p>
        </w:tc>
        <w:tc>
          <w:tcPr>
            <w:tcMar>
              <w:top w:type="dxa" w:w="80"/>
              <w:left w:type="dxa" w:w="120"/>
              <w:bottom w:type="dxa" w:w="80"/>
              <w:right w:type="dxa" w:w="120"/>
            </w:tcMar>
            <w:vAlign w:val="center"/>
          </w:tcPr>
          <w:p>
            <w:pPr>
              <w:spacing w:after="120"/>
            </w:pPr>
            <w:r>
              <w:rPr>
                <w:rFonts w:ascii="Calibri" w:cs="Calibri" w:eastAsia="Calibri" w:hAnsi="Calibri"/>
              </w:rPr>
              <w:t xml:space="preserve">Fila 13</w:t>
            </w:r>
          </w:p>
        </w:tc>
      </w:tr>
      <w:tr>
        <w:tc>
          <w:tcPr>
            <w:tcMar>
              <w:top w:type="dxa" w:w="80"/>
              <w:left w:type="dxa" w:w="120"/>
              <w:bottom w:type="dxa" w:w="80"/>
              <w:right w:type="dxa" w:w="120"/>
            </w:tcMar>
            <w:vAlign w:val="center"/>
          </w:tcPr>
          <w:p>
            <w:pPr>
              <w:spacing w:after="120"/>
            </w:pPr>
            <w:r>
              <w:rPr>
                <w:rFonts w:ascii="Calibri" w:cs="Calibri" w:eastAsia="Calibri" w:hAnsi="Calibri"/>
              </w:rPr>
              <w:t xml:space="preserve">FT-35 · UPS (Sistema de alimentación ininterrumpida)</w:t>
            </w:r>
          </w:p>
        </w:tc>
        <w:tc>
          <w:tcPr>
            <w:tcMar>
              <w:top w:type="dxa" w:w="80"/>
              <w:left w:type="dxa" w:w="120"/>
              <w:bottom w:type="dxa" w:w="80"/>
              <w:right w:type="dxa" w:w="120"/>
            </w:tcMar>
            <w:vAlign w:val="center"/>
          </w:tcPr>
          <w:p>
            <w:pPr>
              <w:spacing w:after="120"/>
            </w:pPr>
            <w:r>
              <w:rPr>
                <w:rFonts w:ascii="Calibri" w:cs="Calibri" w:eastAsia="Calibri" w:hAnsi="Calibri"/>
              </w:rPr>
              <w:t xml:space="preserve">UPS Empresa</w:t>
            </w:r>
          </w:p>
        </w:tc>
        <w:tc>
          <w:tcPr>
            <w:tcMar>
              <w:top w:type="dxa" w:w="80"/>
              <w:left w:type="dxa" w:w="120"/>
              <w:bottom w:type="dxa" w:w="80"/>
              <w:right w:type="dxa" w:w="120"/>
            </w:tcMar>
            <w:vAlign w:val="center"/>
          </w:tcPr>
          <w:p>
            <w:pPr>
              <w:spacing w:after="120"/>
            </w:pPr>
            <w:r>
              <w:rPr>
                <w:rFonts w:ascii="Calibri" w:cs="Calibri" w:eastAsia="Calibri" w:hAnsi="Calibri"/>
              </w:rPr>
              <w:t xml:space="preserve">Fila 9</w:t>
            </w:r>
          </w:p>
        </w:tc>
        <w:tc>
          <w:tcPr>
            <w:tcMar>
              <w:top w:type="dxa" w:w="80"/>
              <w:left w:type="dxa" w:w="120"/>
              <w:bottom w:type="dxa" w:w="80"/>
              <w:right w:type="dxa" w:w="120"/>
            </w:tcMar>
            <w:vAlign w:val="center"/>
          </w:tcPr>
          <w:p>
            <w:pPr>
              <w:spacing w:after="120"/>
            </w:pPr>
            <w:r>
              <w:rPr>
                <w:rFonts w:ascii="Calibri" w:cs="Calibri" w:eastAsia="Calibri" w:hAnsi="Calibri"/>
              </w:rPr>
              <w:t xml:space="preserve">Fila 13</w:t>
            </w:r>
          </w:p>
        </w:tc>
      </w:tr>
      <w:tr>
        <w:tc>
          <w:tcPr>
            <w:tcMar>
              <w:top w:type="dxa" w:w="80"/>
              <w:left w:type="dxa" w:w="120"/>
              <w:bottom w:type="dxa" w:w="80"/>
              <w:right w:type="dxa" w:w="120"/>
            </w:tcMar>
            <w:vAlign w:val="center"/>
          </w:tcPr>
          <w:p>
            <w:pPr>
              <w:spacing w:after="120"/>
            </w:pPr>
            <w:r>
              <w:rPr>
                <w:rFonts w:ascii="Calibri" w:cs="Calibri" w:eastAsia="Calibri" w:hAnsi="Calibri"/>
              </w:rPr>
              <w:t xml:space="preserve">FT-36 · UPS (Sistema de alimentación ininterrumpida)</w:t>
            </w:r>
          </w:p>
        </w:tc>
        <w:tc>
          <w:tcPr>
            <w:tcMar>
              <w:top w:type="dxa" w:w="80"/>
              <w:left w:type="dxa" w:w="120"/>
              <w:bottom w:type="dxa" w:w="80"/>
              <w:right w:type="dxa" w:w="120"/>
            </w:tcMar>
            <w:vAlign w:val="center"/>
          </w:tcPr>
          <w:p>
            <w:pPr>
              <w:spacing w:after="120"/>
            </w:pPr>
            <w:r>
              <w:rPr>
                <w:rFonts w:ascii="Calibri" w:cs="Calibri" w:eastAsia="Calibri" w:hAnsi="Calibri"/>
              </w:rPr>
              <w:t xml:space="preserve">UPS Nosotros</w:t>
            </w:r>
          </w:p>
        </w:tc>
        <w:tc>
          <w:tcPr>
            <w:tcMar>
              <w:top w:type="dxa" w:w="80"/>
              <w:left w:type="dxa" w:w="120"/>
              <w:bottom w:type="dxa" w:w="80"/>
              <w:right w:type="dxa" w:w="120"/>
            </w:tcMar>
            <w:vAlign w:val="center"/>
          </w:tcPr>
          <w:p>
            <w:pPr>
              <w:spacing w:after="120"/>
            </w:pPr>
            <w:r>
              <w:rPr>
                <w:rFonts w:ascii="Calibri" w:cs="Calibri" w:eastAsia="Calibri" w:hAnsi="Calibri"/>
              </w:rPr>
              <w:t xml:space="preserve">Fila 8</w:t>
            </w:r>
          </w:p>
        </w:tc>
        <w:tc>
          <w:tcPr>
            <w:tcMar>
              <w:top w:type="dxa" w:w="80"/>
              <w:left w:type="dxa" w:w="120"/>
              <w:bottom w:type="dxa" w:w="80"/>
              <w:right w:type="dxa" w:w="120"/>
            </w:tcMar>
            <w:vAlign w:val="center"/>
          </w:tcPr>
          <w:p>
            <w:pPr>
              <w:spacing w:after="120"/>
            </w:pPr>
            <w:r>
              <w:rPr>
                <w:rFonts w:ascii="Calibri" w:cs="Calibri" w:eastAsia="Calibri" w:hAnsi="Calibri"/>
              </w:rPr>
              <w:t xml:space="preserve">Fila 13</w:t>
            </w:r>
          </w:p>
        </w:tc>
      </w:tr>
      <w:tr>
        <w:tc>
          <w:tcPr>
            <w:tcMar>
              <w:top w:type="dxa" w:w="80"/>
              <w:left w:type="dxa" w:w="120"/>
              <w:bottom w:type="dxa" w:w="80"/>
              <w:right w:type="dxa" w:w="120"/>
            </w:tcMar>
            <w:vAlign w:val="center"/>
          </w:tcPr>
          <w:p>
            <w:pPr>
              <w:spacing w:after="120"/>
            </w:pPr>
            <w:r>
              <w:rPr>
                <w:rFonts w:ascii="Calibri" w:cs="Calibri" w:eastAsia="Calibri" w:hAnsi="Calibri"/>
              </w:rPr>
              <w:t xml:space="preserve">FT-37 · Cable de alimentación</w:t>
            </w:r>
          </w:p>
        </w:tc>
        <w:tc>
          <w:tcPr>
            <w:tcMar>
              <w:top w:type="dxa" w:w="80"/>
              <w:left w:type="dxa" w:w="120"/>
              <w:bottom w:type="dxa" w:w="80"/>
              <w:right w:type="dxa" w:w="120"/>
            </w:tcMar>
            <w:vAlign w:val="center"/>
          </w:tcPr>
          <w:p>
            <w:pPr>
              <w:spacing w:after="120"/>
            </w:pPr>
            <w:r>
              <w:rPr>
                <w:rFonts w:ascii="Calibri" w:cs="Calibri" w:eastAsia="Calibri" w:hAnsi="Calibri"/>
              </w:rPr>
              <w:t xml:space="preserve">Cable de alimentacion Empresa</w:t>
            </w:r>
          </w:p>
        </w:tc>
        <w:tc>
          <w:tcPr>
            <w:tcMar>
              <w:top w:type="dxa" w:w="80"/>
              <w:left w:type="dxa" w:w="120"/>
              <w:bottom w:type="dxa" w:w="80"/>
              <w:right w:type="dxa" w:w="120"/>
            </w:tcMar>
            <w:vAlign w:val="center"/>
          </w:tcPr>
          <w:p>
            <w:pPr>
              <w:spacing w:after="120"/>
            </w:pPr>
            <w:r>
              <w:rPr>
                <w:rFonts w:ascii="Calibri" w:cs="Calibri" w:eastAsia="Calibri" w:hAnsi="Calibri"/>
              </w:rPr>
              <w:t xml:space="preserve">Fila 10</w:t>
            </w:r>
          </w:p>
        </w:tc>
        <w:tc>
          <w:tcPr>
            <w:tcMar>
              <w:top w:type="dxa" w:w="80"/>
              <w:left w:type="dxa" w:w="120"/>
              <w:bottom w:type="dxa" w:w="80"/>
              <w:right w:type="dxa" w:w="120"/>
            </w:tcMar>
            <w:vAlign w:val="center"/>
          </w:tcPr>
          <w:p>
            <w:pPr>
              <w:spacing w:after="120"/>
            </w:pPr>
            <w:r>
              <w:rPr>
                <w:rFonts w:ascii="Calibri" w:cs="Calibri" w:eastAsia="Calibri" w:hAnsi="Calibri"/>
              </w:rPr>
              <w:t xml:space="preserve">Fila 13</w:t>
            </w:r>
          </w:p>
        </w:tc>
      </w:tr>
      <w:tr>
        <w:tc>
          <w:tcPr>
            <w:tcMar>
              <w:top w:type="dxa" w:w="80"/>
              <w:left w:type="dxa" w:w="120"/>
              <w:bottom w:type="dxa" w:w="80"/>
              <w:right w:type="dxa" w:w="120"/>
            </w:tcMar>
            <w:vAlign w:val="center"/>
          </w:tcPr>
          <w:p>
            <w:pPr>
              <w:spacing w:after="120"/>
            </w:pPr>
            <w:r>
              <w:rPr>
                <w:rFonts w:ascii="Calibri" w:cs="Calibri" w:eastAsia="Calibri" w:hAnsi="Calibri"/>
              </w:rPr>
              <w:t xml:space="preserve">FT-38 · Cable de alimentación</w:t>
            </w:r>
          </w:p>
        </w:tc>
        <w:tc>
          <w:tcPr>
            <w:tcMar>
              <w:top w:type="dxa" w:w="80"/>
              <w:left w:type="dxa" w:w="120"/>
              <w:bottom w:type="dxa" w:w="80"/>
              <w:right w:type="dxa" w:w="120"/>
            </w:tcMar>
            <w:vAlign w:val="center"/>
          </w:tcPr>
          <w:p>
            <w:pPr>
              <w:spacing w:after="120"/>
            </w:pPr>
            <w:r>
              <w:rPr>
                <w:rFonts w:ascii="Calibri" w:cs="Calibri" w:eastAsia="Calibri" w:hAnsi="Calibri"/>
              </w:rPr>
              <w:t xml:space="preserve">Cable de alimentacion Nosotros</w:t>
            </w:r>
          </w:p>
        </w:tc>
        <w:tc>
          <w:tcPr>
            <w:tcMar>
              <w:top w:type="dxa" w:w="80"/>
              <w:left w:type="dxa" w:w="120"/>
              <w:bottom w:type="dxa" w:w="80"/>
              <w:right w:type="dxa" w:w="120"/>
            </w:tcMar>
            <w:vAlign w:val="center"/>
          </w:tcPr>
          <w:p>
            <w:pPr>
              <w:spacing w:after="120"/>
            </w:pPr>
            <w:r>
              <w:rPr>
                <w:rFonts w:ascii="Calibri" w:cs="Calibri" w:eastAsia="Calibri" w:hAnsi="Calibri"/>
              </w:rPr>
              <w:t xml:space="preserve">Fila 8</w:t>
            </w:r>
          </w:p>
        </w:tc>
        <w:tc>
          <w:tcPr>
            <w:tcMar>
              <w:top w:type="dxa" w:w="80"/>
              <w:left w:type="dxa" w:w="120"/>
              <w:bottom w:type="dxa" w:w="80"/>
              <w:right w:type="dxa" w:w="120"/>
            </w:tcMar>
            <w:vAlign w:val="center"/>
          </w:tcPr>
          <w:p>
            <w:pPr>
              <w:spacing w:after="120"/>
            </w:pPr>
            <w:r>
              <w:rPr>
                <w:rFonts w:ascii="Calibri" w:cs="Calibri" w:eastAsia="Calibri" w:hAnsi="Calibri"/>
              </w:rPr>
              <w:t xml:space="preserve">Fila 13</w:t>
            </w:r>
          </w:p>
        </w:tc>
      </w:tr>
      <w:tr>
        <w:tc>
          <w:tcPr>
            <w:tcMar>
              <w:top w:type="dxa" w:w="80"/>
              <w:left w:type="dxa" w:w="120"/>
              <w:bottom w:type="dxa" w:w="80"/>
              <w:right w:type="dxa" w:w="120"/>
            </w:tcMar>
            <w:vAlign w:val="center"/>
          </w:tcPr>
          <w:p>
            <w:pPr>
              <w:spacing w:after="120"/>
            </w:pPr>
            <w:r>
              <w:rPr>
                <w:rFonts w:ascii="Calibri" w:cs="Calibri" w:eastAsia="Calibri" w:hAnsi="Calibri"/>
              </w:rPr>
              <w:t xml:space="preserve">FT-39 · Cable SATA</w:t>
            </w:r>
          </w:p>
        </w:tc>
        <w:tc>
          <w:tcPr>
            <w:tcMar>
              <w:top w:type="dxa" w:w="80"/>
              <w:left w:type="dxa" w:w="120"/>
              <w:bottom w:type="dxa" w:w="80"/>
              <w:right w:type="dxa" w:w="120"/>
            </w:tcMar>
            <w:vAlign w:val="center"/>
          </w:tcPr>
          <w:p>
            <w:pPr>
              <w:spacing w:after="120"/>
            </w:pPr>
            <w:r>
              <w:rPr>
                <w:rFonts w:ascii="Calibri" w:cs="Calibri" w:eastAsia="Calibri" w:hAnsi="Calibri"/>
              </w:rPr>
              <w:t xml:space="preserve">Cable Sata Empresa</w:t>
            </w:r>
          </w:p>
        </w:tc>
        <w:tc>
          <w:tcPr>
            <w:tcMar>
              <w:top w:type="dxa" w:w="80"/>
              <w:left w:type="dxa" w:w="120"/>
              <w:bottom w:type="dxa" w:w="80"/>
              <w:right w:type="dxa" w:w="120"/>
            </w:tcMar>
            <w:vAlign w:val="center"/>
          </w:tcPr>
          <w:p>
            <w:pPr>
              <w:spacing w:after="120"/>
            </w:pPr>
            <w:r>
              <w:rPr>
                <w:rFonts w:ascii="Calibri" w:cs="Calibri" w:eastAsia="Calibri" w:hAnsi="Calibri"/>
              </w:rPr>
              <w:t xml:space="preserve">Fila 8</w:t>
            </w:r>
          </w:p>
        </w:tc>
        <w:tc>
          <w:tcPr>
            <w:tcMar>
              <w:top w:type="dxa" w:w="80"/>
              <w:left w:type="dxa" w:w="120"/>
              <w:bottom w:type="dxa" w:w="80"/>
              <w:right w:type="dxa" w:w="120"/>
            </w:tcMar>
            <w:vAlign w:val="center"/>
          </w:tcPr>
          <w:p>
            <w:pPr>
              <w:spacing w:after="120"/>
            </w:pPr>
            <w:r>
              <w:rPr>
                <w:rFonts w:ascii="Calibri" w:cs="Calibri" w:eastAsia="Calibri" w:hAnsi="Calibri"/>
              </w:rPr>
              <w:t xml:space="preserve">Fila 13</w:t>
            </w:r>
          </w:p>
        </w:tc>
      </w:tr>
      <w:tr>
        <w:tc>
          <w:tcPr>
            <w:tcMar>
              <w:top w:type="dxa" w:w="80"/>
              <w:left w:type="dxa" w:w="120"/>
              <w:bottom w:type="dxa" w:w="80"/>
              <w:right w:type="dxa" w:w="120"/>
            </w:tcMar>
            <w:vAlign w:val="center"/>
          </w:tcPr>
          <w:p>
            <w:pPr>
              <w:spacing w:after="120"/>
            </w:pPr>
            <w:r>
              <w:rPr>
                <w:rFonts w:ascii="Calibri" w:cs="Calibri" w:eastAsia="Calibri" w:hAnsi="Calibri"/>
              </w:rPr>
              <w:t xml:space="preserve">FT-40 · Cable SATA</w:t>
            </w:r>
          </w:p>
        </w:tc>
        <w:tc>
          <w:tcPr>
            <w:tcMar>
              <w:top w:type="dxa" w:w="80"/>
              <w:left w:type="dxa" w:w="120"/>
              <w:bottom w:type="dxa" w:w="80"/>
              <w:right w:type="dxa" w:w="120"/>
            </w:tcMar>
            <w:vAlign w:val="center"/>
          </w:tcPr>
          <w:p>
            <w:pPr>
              <w:spacing w:after="120"/>
            </w:pPr>
            <w:r>
              <w:rPr>
                <w:rFonts w:ascii="Calibri" w:cs="Calibri" w:eastAsia="Calibri" w:hAnsi="Calibri"/>
              </w:rPr>
              <w:t xml:space="preserve">Cable Sata Nosotros</w:t>
            </w:r>
          </w:p>
        </w:tc>
        <w:tc>
          <w:tcPr>
            <w:tcMar>
              <w:top w:type="dxa" w:w="80"/>
              <w:left w:type="dxa" w:w="120"/>
              <w:bottom w:type="dxa" w:w="80"/>
              <w:right w:type="dxa" w:w="120"/>
            </w:tcMar>
            <w:vAlign w:val="center"/>
          </w:tcPr>
          <w:p>
            <w:pPr>
              <w:spacing w:after="120"/>
            </w:pPr>
            <w:r>
              <w:rPr>
                <w:rFonts w:ascii="Calibri" w:cs="Calibri" w:eastAsia="Calibri" w:hAnsi="Calibri"/>
              </w:rPr>
              <w:t xml:space="preserve">Fila 10</w:t>
            </w:r>
          </w:p>
        </w:tc>
        <w:tc>
          <w:tcPr>
            <w:tcMar>
              <w:top w:type="dxa" w:w="80"/>
              <w:left w:type="dxa" w:w="120"/>
              <w:bottom w:type="dxa" w:w="80"/>
              <w:right w:type="dxa" w:w="120"/>
            </w:tcMar>
            <w:vAlign w:val="center"/>
          </w:tcPr>
          <w:p>
            <w:pPr>
              <w:spacing w:after="120"/>
            </w:pPr>
            <w:r>
              <w:rPr>
                <w:rFonts w:ascii="Calibri" w:cs="Calibri" w:eastAsia="Calibri" w:hAnsi="Calibri"/>
              </w:rPr>
              <w:t xml:space="preserve">Fila 13</w:t>
            </w:r>
          </w:p>
        </w:tc>
      </w:tr>
      <w:tr>
        <w:tc>
          <w:tcPr>
            <w:tcMar>
              <w:top w:type="dxa" w:w="80"/>
              <w:left w:type="dxa" w:w="120"/>
              <w:bottom w:type="dxa" w:w="80"/>
              <w:right w:type="dxa" w:w="120"/>
            </w:tcMar>
            <w:vAlign w:val="center"/>
          </w:tcPr>
          <w:p>
            <w:pPr>
              <w:spacing w:after="120"/>
            </w:pPr>
            <w:r>
              <w:rPr>
                <w:rFonts w:ascii="Calibri" w:cs="Calibri" w:eastAsia="Calibri" w:hAnsi="Calibri"/>
              </w:rPr>
              <w:t xml:space="preserve">FT-41 · Antivirus</w:t>
            </w:r>
          </w:p>
        </w:tc>
        <w:tc>
          <w:tcPr>
            <w:tcMar>
              <w:top w:type="dxa" w:w="80"/>
              <w:left w:type="dxa" w:w="120"/>
              <w:bottom w:type="dxa" w:w="80"/>
              <w:right w:type="dxa" w:w="120"/>
            </w:tcMar>
            <w:vAlign w:val="center"/>
          </w:tcPr>
          <w:p>
            <w:pPr>
              <w:spacing w:after="120"/>
            </w:pPr>
            <w:r>
              <w:rPr>
                <w:rFonts w:ascii="Calibri" w:cs="Calibri" w:eastAsia="Calibri" w:hAnsi="Calibri"/>
              </w:rPr>
              <w:t xml:space="preserve">Antivirus Empresa</w:t>
            </w:r>
          </w:p>
        </w:tc>
        <w:tc>
          <w:tcPr>
            <w:tcMar>
              <w:top w:type="dxa" w:w="80"/>
              <w:left w:type="dxa" w:w="120"/>
              <w:bottom w:type="dxa" w:w="80"/>
              <w:right w:type="dxa" w:w="120"/>
            </w:tcMar>
            <w:vAlign w:val="center"/>
          </w:tcPr>
          <w:p>
            <w:pPr>
              <w:spacing w:after="120"/>
            </w:pPr>
            <w:r>
              <w:rPr>
                <w:rFonts w:ascii="Calibri" w:cs="Calibri" w:eastAsia="Calibri" w:hAnsi="Calibri"/>
              </w:rPr>
              <w:t xml:space="preserve">Fila 10</w:t>
            </w:r>
          </w:p>
        </w:tc>
        <w:tc>
          <w:tcPr>
            <w:tcMar>
              <w:top w:type="dxa" w:w="80"/>
              <w:left w:type="dxa" w:w="120"/>
              <w:bottom w:type="dxa" w:w="80"/>
              <w:right w:type="dxa" w:w="120"/>
            </w:tcMar>
            <w:vAlign w:val="center"/>
          </w:tcPr>
          <w:p>
            <w:pPr>
              <w:spacing w:after="120"/>
            </w:pPr>
            <w:r>
              <w:rPr>
                <w:rFonts w:ascii="Calibri" w:cs="Calibri" w:eastAsia="Calibri" w:hAnsi="Calibri"/>
              </w:rPr>
              <w:t xml:space="preserve">Fila 13</w:t>
            </w:r>
          </w:p>
        </w:tc>
      </w:tr>
      <w:tr>
        <w:tc>
          <w:tcPr>
            <w:tcMar>
              <w:top w:type="dxa" w:w="80"/>
              <w:left w:type="dxa" w:w="120"/>
              <w:bottom w:type="dxa" w:w="80"/>
              <w:right w:type="dxa" w:w="120"/>
            </w:tcMar>
            <w:vAlign w:val="center"/>
          </w:tcPr>
          <w:p>
            <w:pPr>
              <w:spacing w:after="120"/>
            </w:pPr>
            <w:r>
              <w:rPr>
                <w:rFonts w:ascii="Calibri" w:cs="Calibri" w:eastAsia="Calibri" w:hAnsi="Calibri"/>
              </w:rPr>
              <w:t xml:space="preserve">FT-42 · Antivirus</w:t>
            </w:r>
          </w:p>
        </w:tc>
        <w:tc>
          <w:tcPr>
            <w:tcMar>
              <w:top w:type="dxa" w:w="80"/>
              <w:left w:type="dxa" w:w="120"/>
              <w:bottom w:type="dxa" w:w="80"/>
              <w:right w:type="dxa" w:w="120"/>
            </w:tcMar>
            <w:vAlign w:val="center"/>
          </w:tcPr>
          <w:p>
            <w:pPr>
              <w:spacing w:after="120"/>
            </w:pPr>
            <w:r>
              <w:rPr>
                <w:rFonts w:ascii="Calibri" w:cs="Calibri" w:eastAsia="Calibri" w:hAnsi="Calibri"/>
              </w:rPr>
              <w:t xml:space="preserve">Antivirus Nosotros</w:t>
            </w:r>
          </w:p>
        </w:tc>
        <w:tc>
          <w:tcPr>
            <w:tcMar>
              <w:top w:type="dxa" w:w="80"/>
              <w:left w:type="dxa" w:w="120"/>
              <w:bottom w:type="dxa" w:w="80"/>
              <w:right w:type="dxa" w:w="120"/>
            </w:tcMar>
            <w:vAlign w:val="center"/>
          </w:tcPr>
          <w:p>
            <w:pPr>
              <w:spacing w:after="120"/>
            </w:pPr>
            <w:r>
              <w:rPr>
                <w:rFonts w:ascii="Calibri" w:cs="Calibri" w:eastAsia="Calibri" w:hAnsi="Calibri"/>
              </w:rPr>
              <w:t xml:space="preserve">Fila 10</w:t>
            </w:r>
          </w:p>
        </w:tc>
        <w:tc>
          <w:tcPr>
            <w:tcMar>
              <w:top w:type="dxa" w:w="80"/>
              <w:left w:type="dxa" w:w="120"/>
              <w:bottom w:type="dxa" w:w="80"/>
              <w:right w:type="dxa" w:w="120"/>
            </w:tcMar>
            <w:vAlign w:val="center"/>
          </w:tcPr>
          <w:p>
            <w:pPr>
              <w:spacing w:after="120"/>
            </w:pPr>
            <w:r>
              <w:rPr>
                <w:rFonts w:ascii="Calibri" w:cs="Calibri" w:eastAsia="Calibri" w:hAnsi="Calibri"/>
              </w:rPr>
              <w:t xml:space="preserve">Fila 13</w:t>
            </w:r>
          </w:p>
        </w:tc>
      </w:tr>
      <w:tr>
        <w:tc>
          <w:tcPr>
            <w:tcMar>
              <w:top w:type="dxa" w:w="80"/>
              <w:left w:type="dxa" w:w="120"/>
              <w:bottom w:type="dxa" w:w="80"/>
              <w:right w:type="dxa" w:w="120"/>
            </w:tcMar>
            <w:vAlign w:val="center"/>
          </w:tcPr>
          <w:p>
            <w:pPr>
              <w:spacing w:after="120"/>
            </w:pPr>
            <w:r>
              <w:rPr>
                <w:rFonts w:ascii="Calibri" w:cs="Calibri" w:eastAsia="Calibri" w:hAnsi="Calibri"/>
              </w:rPr>
              <w:t xml:space="preserve">FT-43 · Licencia de software — Gestión e inventarios (POS/DIAN)</w:t>
            </w:r>
          </w:p>
        </w:tc>
        <w:tc>
          <w:tcPr>
            <w:tcMar>
              <w:top w:type="dxa" w:w="80"/>
              <w:left w:type="dxa" w:w="120"/>
              <w:bottom w:type="dxa" w:w="80"/>
              <w:right w:type="dxa" w:w="120"/>
            </w:tcMar>
            <w:vAlign w:val="center"/>
          </w:tcPr>
          <w:p>
            <w:pPr>
              <w:spacing w:after="120"/>
            </w:pPr>
            <w:r>
              <w:rPr>
                <w:rFonts w:ascii="Calibri" w:cs="Calibri" w:eastAsia="Calibri" w:hAnsi="Calibri"/>
              </w:rPr>
              <w:t xml:space="preserve">Licencia de Software</w:t>
            </w:r>
          </w:p>
        </w:tc>
        <w:tc>
          <w:tcPr>
            <w:tcMar>
              <w:top w:type="dxa" w:w="80"/>
              <w:left w:type="dxa" w:w="120"/>
              <w:bottom w:type="dxa" w:w="80"/>
              <w:right w:type="dxa" w:w="120"/>
            </w:tcMar>
            <w:vAlign w:val="center"/>
          </w:tcPr>
          <w:p>
            <w:pPr>
              <w:spacing w:after="120"/>
            </w:pPr>
            <w:r>
              <w:rPr>
                <w:rFonts w:ascii="Calibri" w:cs="Calibri" w:eastAsia="Calibri" w:hAnsi="Calibri"/>
              </w:rPr>
              <w:t xml:space="preserve">Fila 10</w:t>
            </w:r>
          </w:p>
        </w:tc>
        <w:tc>
          <w:tcPr>
            <w:tcMar>
              <w:top w:type="dxa" w:w="80"/>
              <w:left w:type="dxa" w:w="120"/>
              <w:bottom w:type="dxa" w:w="80"/>
              <w:right w:type="dxa" w:w="120"/>
            </w:tcMar>
            <w:vAlign w:val="center"/>
          </w:tcPr>
          <w:p>
            <w:pPr>
              <w:spacing w:after="120"/>
            </w:pPr>
            <w:r>
              <w:rPr>
                <w:rFonts w:ascii="Calibri" w:cs="Calibri" w:eastAsia="Calibri" w:hAnsi="Calibri"/>
              </w:rPr>
              <w:t xml:space="preserve">Fila 14</w:t>
            </w:r>
          </w:p>
        </w:tc>
      </w:tr>
      <w:tr>
        <w:tc>
          <w:tcPr>
            <w:tcMar>
              <w:top w:type="dxa" w:w="80"/>
              <w:left w:type="dxa" w:w="120"/>
              <w:bottom w:type="dxa" w:w="80"/>
              <w:right w:type="dxa" w:w="120"/>
            </w:tcMar>
            <w:vAlign w:val="center"/>
          </w:tcPr>
          <w:p>
            <w:pPr>
              <w:spacing w:after="120"/>
            </w:pPr>
            <w:r>
              <w:rPr>
                <w:rFonts w:ascii="Calibri" w:cs="Calibri" w:eastAsia="Calibri" w:hAnsi="Calibri"/>
              </w:rPr>
              <w:t xml:space="preserve">FT-44 · Licencia de software — Suite ofimática</w:t>
            </w:r>
          </w:p>
        </w:tc>
        <w:tc>
          <w:tcPr>
            <w:tcMar>
              <w:top w:type="dxa" w:w="80"/>
              <w:left w:type="dxa" w:w="120"/>
              <w:bottom w:type="dxa" w:w="80"/>
              <w:right w:type="dxa" w:w="120"/>
            </w:tcMar>
            <w:vAlign w:val="center"/>
          </w:tcPr>
          <w:p>
            <w:pPr>
              <w:spacing w:after="120"/>
            </w:pPr>
            <w:r>
              <w:rPr>
                <w:rFonts w:ascii="Calibri" w:cs="Calibri" w:eastAsia="Calibri" w:hAnsi="Calibri"/>
              </w:rPr>
              <w:t xml:space="preserve">Licencia office</w:t>
            </w:r>
          </w:p>
        </w:tc>
        <w:tc>
          <w:tcPr>
            <w:tcMar>
              <w:top w:type="dxa" w:w="80"/>
              <w:left w:type="dxa" w:w="120"/>
              <w:bottom w:type="dxa" w:w="80"/>
              <w:right w:type="dxa" w:w="120"/>
            </w:tcMar>
            <w:vAlign w:val="center"/>
          </w:tcPr>
          <w:p>
            <w:pPr>
              <w:spacing w:after="120"/>
            </w:pPr>
            <w:r>
              <w:rPr>
                <w:rFonts w:ascii="Calibri" w:cs="Calibri" w:eastAsia="Calibri" w:hAnsi="Calibri"/>
              </w:rPr>
              <w:t xml:space="preserve">Fila 10</w:t>
            </w:r>
          </w:p>
        </w:tc>
        <w:tc>
          <w:tcPr>
            <w:tcMar>
              <w:top w:type="dxa" w:w="80"/>
              <w:left w:type="dxa" w:w="120"/>
              <w:bottom w:type="dxa" w:w="80"/>
              <w:right w:type="dxa" w:w="120"/>
            </w:tcMar>
            <w:vAlign w:val="center"/>
          </w:tcPr>
          <w:p>
            <w:pPr>
              <w:spacing w:after="120"/>
            </w:pPr>
            <w:r>
              <w:rPr>
                <w:rFonts w:ascii="Calibri" w:cs="Calibri" w:eastAsia="Calibri" w:hAnsi="Calibri"/>
              </w:rPr>
              <w:t xml:space="preserve">Fila 13</w:t>
            </w:r>
          </w:p>
        </w:tc>
      </w:tr>
      <w:tr>
        <w:tc>
          <w:tcPr>
            <w:tcMar>
              <w:top w:type="dxa" w:w="80"/>
              <w:left w:type="dxa" w:w="120"/>
              <w:bottom w:type="dxa" w:w="80"/>
              <w:right w:type="dxa" w:w="120"/>
            </w:tcMar>
            <w:vAlign w:val="center"/>
          </w:tcPr>
          <w:p>
            <w:pPr>
              <w:spacing w:after="120"/>
            </w:pPr>
            <w:r>
              <w:rPr>
                <w:rFonts w:ascii="Calibri" w:cs="Calibri" w:eastAsia="Calibri" w:hAnsi="Calibri"/>
              </w:rPr>
              <w:t xml:space="preserve">FT-45 · Licencia de software — Entorno de desarrollo</w:t>
            </w:r>
          </w:p>
        </w:tc>
        <w:tc>
          <w:tcPr>
            <w:tcMar>
              <w:top w:type="dxa" w:w="80"/>
              <w:left w:type="dxa" w:w="120"/>
              <w:bottom w:type="dxa" w:w="80"/>
              <w:right w:type="dxa" w:w="120"/>
            </w:tcMar>
            <w:vAlign w:val="center"/>
          </w:tcPr>
          <w:p>
            <w:pPr>
              <w:spacing w:after="120"/>
            </w:pPr>
            <w:r>
              <w:rPr>
                <w:rFonts w:ascii="Calibri" w:cs="Calibri" w:eastAsia="Calibri" w:hAnsi="Calibri"/>
              </w:rPr>
              <w:t xml:space="preserve">Licencia visual</w:t>
            </w:r>
          </w:p>
        </w:tc>
        <w:tc>
          <w:tcPr>
            <w:tcMar>
              <w:top w:type="dxa" w:w="80"/>
              <w:left w:type="dxa" w:w="120"/>
              <w:bottom w:type="dxa" w:w="80"/>
              <w:right w:type="dxa" w:w="120"/>
            </w:tcMar>
            <w:vAlign w:val="center"/>
          </w:tcPr>
          <w:p>
            <w:pPr>
              <w:spacing w:after="120"/>
            </w:pPr>
            <w:r>
              <w:rPr>
                <w:rFonts w:ascii="Calibri" w:cs="Calibri" w:eastAsia="Calibri" w:hAnsi="Calibri"/>
              </w:rPr>
              <w:t xml:space="preserve">Fila 9</w:t>
            </w:r>
          </w:p>
        </w:tc>
        <w:tc>
          <w:tcPr>
            <w:tcMar>
              <w:top w:type="dxa" w:w="80"/>
              <w:left w:type="dxa" w:w="120"/>
              <w:bottom w:type="dxa" w:w="80"/>
              <w:right w:type="dxa" w:w="120"/>
            </w:tcMar>
            <w:vAlign w:val="center"/>
          </w:tcPr>
          <w:p>
            <w:pPr>
              <w:spacing w:after="120"/>
            </w:pPr>
            <w:r>
              <w:rPr>
                <w:rFonts w:ascii="Calibri" w:cs="Calibri" w:eastAsia="Calibri" w:hAnsi="Calibri"/>
              </w:rPr>
              <w:t xml:space="preserve">Fila 14</w:t>
            </w:r>
          </w:p>
        </w:tc>
      </w:tr>
      <w:tr>
        <w:tc>
          <w:tcPr>
            <w:tcMar>
              <w:top w:type="dxa" w:w="80"/>
              <w:left w:type="dxa" w:w="120"/>
              <w:bottom w:type="dxa" w:w="80"/>
              <w:right w:type="dxa" w:w="120"/>
            </w:tcMar>
            <w:vAlign w:val="center"/>
          </w:tcPr>
          <w:p>
            <w:pPr>
              <w:spacing w:after="120"/>
            </w:pPr>
            <w:r>
              <w:rPr>
                <w:rFonts w:ascii="Calibri" w:cs="Calibri" w:eastAsia="Calibri" w:hAnsi="Calibri"/>
              </w:rPr>
              <w:t xml:space="preserve">FT-46 · Licencia de software — Motor de base de datos</w:t>
            </w:r>
          </w:p>
        </w:tc>
        <w:tc>
          <w:tcPr>
            <w:tcMar>
              <w:top w:type="dxa" w:w="80"/>
              <w:left w:type="dxa" w:w="120"/>
              <w:bottom w:type="dxa" w:w="80"/>
              <w:right w:type="dxa" w:w="120"/>
            </w:tcMar>
            <w:vAlign w:val="center"/>
          </w:tcPr>
          <w:p>
            <w:pPr>
              <w:spacing w:after="120"/>
            </w:pPr>
            <w:r>
              <w:rPr>
                <w:rFonts w:ascii="Calibri" w:cs="Calibri" w:eastAsia="Calibri" w:hAnsi="Calibri"/>
              </w:rPr>
              <w:t xml:space="preserve">Licencia SQL</w:t>
            </w:r>
          </w:p>
        </w:tc>
        <w:tc>
          <w:tcPr>
            <w:tcMar>
              <w:top w:type="dxa" w:w="80"/>
              <w:left w:type="dxa" w:w="120"/>
              <w:bottom w:type="dxa" w:w="80"/>
              <w:right w:type="dxa" w:w="120"/>
            </w:tcMar>
            <w:vAlign w:val="center"/>
          </w:tcPr>
          <w:p>
            <w:pPr>
              <w:spacing w:after="120"/>
            </w:pPr>
            <w:r>
              <w:rPr>
                <w:rFonts w:ascii="Calibri" w:cs="Calibri" w:eastAsia="Calibri" w:hAnsi="Calibri"/>
              </w:rPr>
              <w:t xml:space="preserve">Fila 8</w:t>
            </w:r>
          </w:p>
        </w:tc>
        <w:tc>
          <w:tcPr>
            <w:tcMar>
              <w:top w:type="dxa" w:w="80"/>
              <w:left w:type="dxa" w:w="120"/>
              <w:bottom w:type="dxa" w:w="80"/>
              <w:right w:type="dxa" w:w="120"/>
            </w:tcMar>
            <w:vAlign w:val="center"/>
          </w:tcPr>
          <w:p>
            <w:pPr>
              <w:spacing w:after="120"/>
            </w:pPr>
            <w:r>
              <w:rPr>
                <w:rFonts w:ascii="Calibri" w:cs="Calibri" w:eastAsia="Calibri" w:hAnsi="Calibri"/>
              </w:rPr>
              <w:t xml:space="preserve">Fila 15</w:t>
            </w:r>
          </w:p>
        </w:tc>
      </w:tr>
      <w:tr>
        <w:tc>
          <w:tcPr>
            <w:tcMar>
              <w:top w:type="dxa" w:w="80"/>
              <w:left w:type="dxa" w:w="120"/>
              <w:bottom w:type="dxa" w:w="80"/>
              <w:right w:type="dxa" w:w="120"/>
            </w:tcMar>
            <w:vAlign w:val="center"/>
          </w:tcPr>
          <w:p>
            <w:pPr>
              <w:spacing w:after="120"/>
            </w:pPr>
            <w:r>
              <w:rPr>
                <w:rFonts w:ascii="Calibri" w:cs="Calibri" w:eastAsia="Calibri" w:hAnsi="Calibri"/>
              </w:rPr>
              <w:t xml:space="preserve">FT-47 · Licencia de software — Sistema operativo</w:t>
            </w:r>
          </w:p>
        </w:tc>
        <w:tc>
          <w:tcPr>
            <w:tcMar>
              <w:top w:type="dxa" w:w="80"/>
              <w:left w:type="dxa" w:w="120"/>
              <w:bottom w:type="dxa" w:w="80"/>
              <w:right w:type="dxa" w:w="120"/>
            </w:tcMar>
            <w:vAlign w:val="center"/>
          </w:tcPr>
          <w:p>
            <w:pPr>
              <w:spacing w:after="120"/>
            </w:pPr>
            <w:r>
              <w:rPr>
                <w:rFonts w:ascii="Calibri" w:cs="Calibri" w:eastAsia="Calibri" w:hAnsi="Calibri"/>
              </w:rPr>
              <w:t xml:space="preserve">Licencia de Windows 11</w:t>
            </w:r>
          </w:p>
        </w:tc>
        <w:tc>
          <w:tcPr>
            <w:tcMar>
              <w:top w:type="dxa" w:w="80"/>
              <w:left w:type="dxa" w:w="120"/>
              <w:bottom w:type="dxa" w:w="80"/>
              <w:right w:type="dxa" w:w="120"/>
            </w:tcMar>
            <w:vAlign w:val="center"/>
          </w:tcPr>
          <w:p>
            <w:pPr>
              <w:spacing w:after="120"/>
            </w:pPr>
            <w:r>
              <w:rPr>
                <w:rFonts w:ascii="Calibri" w:cs="Calibri" w:eastAsia="Calibri" w:hAnsi="Calibri"/>
              </w:rPr>
              <w:t xml:space="preserve">Fila 9</w:t>
            </w:r>
          </w:p>
        </w:tc>
        <w:tc>
          <w:tcPr>
            <w:tcMar>
              <w:top w:type="dxa" w:w="80"/>
              <w:left w:type="dxa" w:w="120"/>
              <w:bottom w:type="dxa" w:w="80"/>
              <w:right w:type="dxa" w:w="120"/>
            </w:tcMar>
            <w:vAlign w:val="center"/>
          </w:tcPr>
          <w:p>
            <w:pPr>
              <w:spacing w:after="120"/>
            </w:pPr>
            <w:r>
              <w:rPr>
                <w:rFonts w:ascii="Calibri" w:cs="Calibri" w:eastAsia="Calibri" w:hAnsi="Calibri"/>
              </w:rPr>
              <w:t xml:space="preserve">Fila 13</w:t>
            </w:r>
          </w:p>
        </w:tc>
      </w:tr>
      <w:tr>
        <w:tc>
          <w:tcPr>
            <w:tcMar>
              <w:top w:type="dxa" w:w="80"/>
              <w:left w:type="dxa" w:w="120"/>
              <w:bottom w:type="dxa" w:w="80"/>
              <w:right w:type="dxa" w:w="120"/>
            </w:tcMar>
            <w:vAlign w:val="center"/>
          </w:tcPr>
          <w:p>
            <w:pPr>
              <w:spacing w:after="120"/>
            </w:pPr>
            <w:r>
              <w:rPr>
                <w:rFonts w:ascii="Calibri" w:cs="Calibri" w:eastAsia="Calibri" w:hAnsi="Calibri"/>
              </w:rPr>
              <w:t xml:space="preserve">FT-48 · Servicio en la nube — IaaS (Infraestructura como Servicio)</w:t>
            </w:r>
          </w:p>
        </w:tc>
        <w:tc>
          <w:tcPr>
            <w:tcMar>
              <w:top w:type="dxa" w:w="80"/>
              <w:left w:type="dxa" w:w="120"/>
              <w:bottom w:type="dxa" w:w="80"/>
              <w:right w:type="dxa" w:w="120"/>
            </w:tcMar>
            <w:vAlign w:val="center"/>
          </w:tcPr>
          <w:p>
            <w:pPr>
              <w:spacing w:after="120"/>
            </w:pPr>
            <w:r>
              <w:rPr>
                <w:rFonts w:ascii="Calibri" w:cs="Calibri" w:eastAsia="Calibri" w:hAnsi="Calibri"/>
              </w:rPr>
              <w:t xml:space="preserve">Servicios en la Nube</w:t>
            </w:r>
          </w:p>
        </w:tc>
        <w:tc>
          <w:tcPr>
            <w:tcMar>
              <w:top w:type="dxa" w:w="80"/>
              <w:left w:type="dxa" w:w="120"/>
              <w:bottom w:type="dxa" w:w="80"/>
              <w:right w:type="dxa" w:w="120"/>
            </w:tcMar>
            <w:vAlign w:val="center"/>
          </w:tcPr>
          <w:p>
            <w:pPr>
              <w:spacing w:after="120"/>
            </w:pPr>
            <w:r>
              <w:rPr>
                <w:rFonts w:ascii="Calibri" w:cs="Calibri" w:eastAsia="Calibri" w:hAnsi="Calibri"/>
              </w:rPr>
              <w:t xml:space="preserve">Fila 36</w:t>
            </w:r>
          </w:p>
        </w:tc>
        <w:tc>
          <w:tcPr>
            <w:tcMar>
              <w:top w:type="dxa" w:w="80"/>
              <w:left w:type="dxa" w:w="120"/>
              <w:bottom w:type="dxa" w:w="80"/>
              <w:right w:type="dxa" w:w="120"/>
            </w:tcMar>
            <w:vAlign w:val="center"/>
          </w:tcPr>
          <w:p>
            <w:pPr>
              <w:spacing w:after="120"/>
            </w:pPr>
            <w:r>
              <w:rPr>
                <w:rFonts w:ascii="Calibri" w:cs="Calibri" w:eastAsia="Calibri" w:hAnsi="Calibri"/>
              </w:rPr>
              <w:t xml:space="preserve">Fila 43</w:t>
            </w:r>
          </w:p>
        </w:tc>
      </w:tr>
      <w:tr>
        <w:tc>
          <w:tcPr>
            <w:tcMar>
              <w:top w:type="dxa" w:w="80"/>
              <w:left w:type="dxa" w:w="120"/>
              <w:bottom w:type="dxa" w:w="80"/>
              <w:right w:type="dxa" w:w="120"/>
            </w:tcMar>
            <w:vAlign w:val="center"/>
          </w:tcPr>
          <w:p>
            <w:pPr>
              <w:spacing w:after="120"/>
            </w:pPr>
            <w:r>
              <w:rPr>
                <w:rFonts w:ascii="Calibri" w:cs="Calibri" w:eastAsia="Calibri" w:hAnsi="Calibri"/>
              </w:rPr>
              <w:t xml:space="preserve">FT-49 · Servicio en la nube — IaaS (Infraestructura como Servicio)</w:t>
            </w:r>
          </w:p>
        </w:tc>
        <w:tc>
          <w:tcPr>
            <w:tcMar>
              <w:top w:type="dxa" w:w="80"/>
              <w:left w:type="dxa" w:w="120"/>
              <w:bottom w:type="dxa" w:w="80"/>
              <w:right w:type="dxa" w:w="120"/>
            </w:tcMar>
            <w:vAlign w:val="center"/>
          </w:tcPr>
          <w:p>
            <w:pPr>
              <w:spacing w:after="120"/>
            </w:pPr>
            <w:r>
              <w:rPr>
                <w:rFonts w:ascii="Calibri" w:cs="Calibri" w:eastAsia="Calibri" w:hAnsi="Calibri"/>
              </w:rPr>
              <w:t xml:space="preserve">Servicios en la Nube</w:t>
            </w:r>
          </w:p>
        </w:tc>
        <w:tc>
          <w:tcPr>
            <w:tcMar>
              <w:top w:type="dxa" w:w="80"/>
              <w:left w:type="dxa" w:w="120"/>
              <w:bottom w:type="dxa" w:w="80"/>
              <w:right w:type="dxa" w:w="120"/>
            </w:tcMar>
            <w:vAlign w:val="center"/>
          </w:tcPr>
          <w:p>
            <w:pPr>
              <w:spacing w:after="120"/>
            </w:pPr>
            <w:r>
              <w:rPr>
                <w:rFonts w:ascii="Calibri" w:cs="Calibri" w:eastAsia="Calibri" w:hAnsi="Calibri"/>
              </w:rPr>
              <w:t xml:space="preserve">Fila 38</w:t>
            </w:r>
          </w:p>
        </w:tc>
        <w:tc>
          <w:tcPr>
            <w:tcMar>
              <w:top w:type="dxa" w:w="80"/>
              <w:left w:type="dxa" w:w="120"/>
              <w:bottom w:type="dxa" w:w="80"/>
              <w:right w:type="dxa" w:w="120"/>
            </w:tcMar>
            <w:vAlign w:val="center"/>
          </w:tcPr>
          <w:p>
            <w:pPr>
              <w:spacing w:after="120"/>
            </w:pPr>
            <w:r>
              <w:rPr>
                <w:rFonts w:ascii="Calibri" w:cs="Calibri" w:eastAsia="Calibri" w:hAnsi="Calibri"/>
              </w:rPr>
              <w:t xml:space="preserve">Fila 46</w:t>
            </w:r>
          </w:p>
        </w:tc>
      </w:tr>
    </w:tbl>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5fblvkljhz_ygdfi_xlg" Type="http://schemas.openxmlformats.org/officeDocument/2006/relationships/hyperlink" Target="https://www.mipcparquecentral.com/products/portatil-hp-15-fd0270la-core-i7-1355u-16gb-1tb-ssd-windows-11-morral-mouse?variant=48532036255936&amp;country=CO&amp;currency=COP&amp;utm_medium=product_sync&amp;utm_source=google&amp;utm_content=sag_organic&amp;utm_campaign=sag_organic&amp;srsltid=AfmBOoqwhmJyklf-Fkdoog9iBRtbE64ycVxJ428MpLUP30h50KR3LrJJfbQ" TargetMode="External"/><Relationship Id="rIdemfr1kodsvi7jjsmvaycz" Type="http://schemas.openxmlformats.org/officeDocument/2006/relationships/hyperlink" Target="https://www.mercadolibre.com.co/lenovo-ideapad-slim-3-amd-ryzen-7-7735hs-24gb-ram-512gb-ssd-azul/p/MCO65384964#polycard_client=search-desktop&amp;be_origin=backend&amp;overlay_label=not_apply&amp;search_layout=grid&amp;position=2&amp;type=product&amp;tracking_id=18dd45a5-9881-4947-bfbf-c4b2c6d6d773&amp;wid=MCO2029532867&amp;sid=search" TargetMode="External"/><Relationship Id="rIdnxsbtfuoi-swamjsunqgl" Type="http://schemas.openxmlformats.org/officeDocument/2006/relationships/hyperlink" Target="https://www.mercadolibre.com.co/computador-empresarial-dell-optiplex-7020-mff-micro-intel-core-i5-12500t-ssd-512gb-ddr5-8gb-no-dvd-monitor-215-e2225hs-windows-11-pro/p/MCO61701303#polycard_client=search-desktop&amp;be_origin=backend&amp;overlay_label=not_apply&amp;search_layout=grid&amp;position=1&amp;type=product&amp;tracking_id=5751c61a-11f9-4b08-ba87-84af7a7d2f59&amp;wid=MCO1721418701&amp;sid=search" TargetMode="External"/><Relationship Id="rIdqlw8ll6t5u0hhaurweiuq" Type="http://schemas.openxmlformats.org/officeDocument/2006/relationships/hyperlink" Target="https://www.mercadolibre.com.co/pc-gamer-amd-ryzen-7-5700g--32gb--ssd-512gb--monitor-27/up/MCOU2773993265#polycard_client=search-desktop&amp;float_highlight=last_units&amp;be_origin=backend&amp;overlay_label=not_apply&amp;search_layout=grid&amp;position=1&amp;type=product&amp;tracking_id=2a9ea679-ef4e-49cb-9d01-2703b81d483c&amp;wid=MCO2741737706&amp;sid=search" TargetMode="External"/><Relationship Id="rId9tpigxivisvf9pod17_1b" Type="http://schemas.openxmlformats.org/officeDocument/2006/relationships/hyperlink" Target="https://www.alkosto.com/monitor-samsung-22-pulgadas-22f310-fhd-plano-negro/p/198957224317" TargetMode="External"/><Relationship Id="rIdiogryahitblkrxkfjodp4" Type="http://schemas.openxmlformats.org/officeDocument/2006/relationships/hyperlink" Target="https://www.falabella.com.co/falabella-co/product/155382878/monitor-asus-va249hg-24-ips-full-hd-120hz-1ms-frameless/155382879" TargetMode="External"/><Relationship Id="rIdo7id5erxsdelhfgw_nngb" Type="http://schemas.openxmlformats.org/officeDocument/2006/relationships/hyperlink" Target="https://mymsystech.com.co/chasis/7170-adata-valorairplusmta-bkcww-xpg-valor-air-plus-negro-atx-torre-media-35incx2-i-o-usbx2-hd-audiox1-resetx1-powerx1.html" TargetMode="External"/><Relationship Id="rIdw_hynt0-nyiv2uz3pdn96" Type="http://schemas.openxmlformats.org/officeDocument/2006/relationships/hyperlink" Target="https://www.mercadolibre.com.co/gabinete-xtech-xtq-214-torre-atx-micro-atx-con-fuente-600w-usb-30/p/MCO22724308" TargetMode="External"/><Relationship Id="rId1trz9sqoj4ck_pfbljqcy" Type="http://schemas.openxmlformats.org/officeDocument/2006/relationships/hyperlink" Target="https://www.falabella.com.co/falabella-co/product/130070988/board-msi-b550m-pro-vdh-wifi-socket-am4/130070989" TargetMode="External"/><Relationship Id="rId4w000ujpwqmmgq6xsubde" Type="http://schemas.openxmlformats.org/officeDocument/2006/relationships/hyperlink" Target="https://www.mercadolibre.com.co/placa-base-rog-strix-b650-a-gaming-wifi-6e-am5-ryzen-7/p/MCO2097347436#polycard_client=search-desktop&amp;be_origin=backend&amp;overlay_label=not_apply&amp;search_layout=grid&amp;position=1&amp;type=product&amp;tracking_id=f8bb5ffe-691f-41d3-98fa-4514c26754e5&amp;wid=MCO3606320504&amp;sid=search" TargetMode="External"/><Relationship Id="rIdxxgfbugokjyeam6oydo0d" Type="http://schemas.openxmlformats.org/officeDocument/2006/relationships/hyperlink" Target="https://discosduros.com.co/kingston-kc3000-1tb/" TargetMode="External"/><Relationship Id="rIdffgjsnn6ys8ffskjkvbpp" Type="http://schemas.openxmlformats.org/officeDocument/2006/relationships/hyperlink" Target="https://discosduros.com.co/kingston-kc3000-1tb/" TargetMode="External"/><Relationship Id="rIdt0r7oidapcxryeqh2yugg" Type="http://schemas.openxmlformats.org/officeDocument/2006/relationships/hyperlink" Target="https://www.mercadolibre.com.co/disco-duro-interno-western-digital-wd-purple-wd20purz-2tb-purpura/p/MCO7942174#polycard_client=search-desktop&amp;be_origin=backend&amp;overlay_label=not_apply&amp;search_layout=grid&amp;position=1&amp;type=product&amp;tracking_id=d01a33c3-6bc0-4dc6-8e5c-5ff5b79c631f&amp;wid=MCO1838745327&amp;sid=search" TargetMode="External"/><Relationship Id="rIdgpnuslnt7er7qluv0d6ai" Type="http://schemas.openxmlformats.org/officeDocument/2006/relationships/hyperlink" Target="https://www.mercadolibre.com.co/disco-hdd-western-digital-2tb-blue-256-mb-cache-35/p/MCO2058843119#polycard_client=search-desktop&amp;be_origin=backend&amp;overlay_label=not_apply&amp;search_layout=grid&amp;position=7&amp;type=product&amp;tracking_id=55465605-9394-4e2b-80ef-b65ac3a98d1e&amp;wid=MCO2642241680&amp;sid=search" TargetMode="External"/><Relationship Id="rIdeju27gai6_wg6be6mrqwu" Type="http://schemas.openxmlformats.org/officeDocument/2006/relationships/hyperlink" Target="https://enjoyvideogames.com.co/product/tarjeta-de-video-gigabyte-gaming-geforce-rtx-5050-8gb-oc/" TargetMode="External"/><Relationship Id="rIdghc-qbkv7499vwlkypzsb" Type="http://schemas.openxmlformats.org/officeDocument/2006/relationships/hyperlink" Target="https://enjoyvideogames.com.co/product/tarjeta-de-video-gigabyte-gaming-geforce-rtx-5050-8gb-oc/" TargetMode="External"/><Relationship Id="rIdvfkmvvvyfeqqzq3fzfm0k" Type="http://schemas.openxmlformats.org/officeDocument/2006/relationships/hyperlink" Target="https://articulo.mercadolibre.com.co/MCO-4030801232-corsair-vengeance-lpx-ddr4-ram-16-gb-2-x-8-gb-3600-mhz-co-_JM#polycard_client=search-desktop&amp;be_origin=backend&amp;overlay_label=not_apply&amp;search_layout=grid&amp;position=3&amp;type=item&amp;tracking_id=c56f10fe-9c33-4200-ad02-0bd369b16ccf&amp;sid=search" TargetMode="External"/><Relationship Id="rId7ltgxy6sos1dqk9-nb3vi" Type="http://schemas.openxmlformats.org/officeDocument/2006/relationships/hyperlink" Target="https://enjoyvideogames.com.co/product/memoria-ram-g-skill-trident-z5-neo-rgb-32gb-2-x-16gb-288-pin-ddr5-6000-mhz-cl30-black-f5-6000j3038f16gh2-tz5nr/" TargetMode="External"/><Relationship Id="rIdbk8fd3gq19cjmqiri32zk" Type="http://schemas.openxmlformats.org/officeDocument/2006/relationships/hyperlink" Target="https://www.keychron.com/products/keychron-v1-qmk-custom-mechanical-keyboard" TargetMode="External"/><Relationship Id="rIdwnsdit1ylbxbyi4-ro9yh" Type="http://schemas.openxmlformats.org/officeDocument/2006/relationships/hyperlink" Target="https://www.mercadolibre.com.co/mouse-logitech-inalambrico-optico-m317-wireless-negro/p/MCO25903266#polycard_client=search-desktop&amp;be_origin=backend&amp;overlay_label=not_apply&amp;search_layout=grid&amp;position=1&amp;type=product&amp;tracking_id=0aac60ea-61a5-476d-b5f4-887dad0c02f6&amp;wid=MCO2940310042&amp;sid=search" TargetMode="External"/><Relationship Id="rIdkjpojxu62jzly2yvmju78" Type="http://schemas.openxmlformats.org/officeDocument/2006/relationships/hyperlink" Target="https://n9.cl/3pqwk" TargetMode="External"/><Relationship Id="rId-giatwlohe-tyx9nig0gp" Type="http://schemas.openxmlformats.org/officeDocument/2006/relationships/hyperlink" Target="https://n9.cl/vef98" TargetMode="External"/><Relationship Id="rIdfwhjpllg8fq6ly3hgttos" Type="http://schemas.openxmlformats.org/officeDocument/2006/relationships/hyperlink" Target="https://www.pcware.com.co/hpe-proliant-ml30-gen11-torre-con-intel-xeon-e-2414-1tb-nhp-16gb-ram-ddr4-escalable-3-anos-soporte-tecnico-de-hpe" TargetMode="External"/><Relationship Id="rIdcixxncmzknev4yax_jmgz" Type="http://schemas.openxmlformats.org/officeDocument/2006/relationships/hyperlink" Target="https://mymsystech.com.co/servidores/5168-servidor-dell-poweredge-t150.html" TargetMode="External"/><Relationship Id="rIdlauanos6skwidaq-8tibp" Type="http://schemas.openxmlformats.org/officeDocument/2006/relationships/hyperlink" Target="https://www.mercadolibre.com.co/procesador-gamer-amd-ryzen-5-7600x-100-100000593wof-de-6-nucleos-y-53ghz-de-frecuencia/p/MCO19711894#polycard_client=search-desktop&amp;be_origin=backend&amp;overlay_label=not_apply&amp;search_layout=grid&amp;position=1&amp;type=product&amp;tracking_id=8fa7fb3a-0bc0-41be-a0e4-ccdc32a84037&amp;wid=MCO3582002712&amp;sid=search" TargetMode="External"/><Relationship Id="rIdxxoeioo012efpp63i5vkn" Type="http://schemas.openxmlformats.org/officeDocument/2006/relationships/hyperlink" Target="https://www.mercadolibre.com.co/procesador-gamer-amd-ryzen-9-7900-100-100000590box-de-12-nucleos-y-54ghz-de-frecuencia-con-grafica-integrada/p/MCO22638467#polycard_client=search-desktop&amp;float_highlight=last_units&amp;be_origin=backend&amp;overlay_label=not_apply&amp;search_layout=grid&amp;position=1&amp;type=product&amp;tracking_id=d872f182-d81c-46d2-849e-9969ed0fa10c&amp;wid=MCO1641007888&amp;sid=search" TargetMode="External"/><Relationship Id="rIdoic2g_jwcu6v_eegpydab" Type="http://schemas.openxmlformats.org/officeDocument/2006/relationships/hyperlink" Target="http://encarguelo.com/producto/B0BKL1QYP3/ventilador-de-cpu-thermalright-tl-c12c-x3-de-120mm-ventilador-silencioso-de-4-pines-pwm-con-rodamiento-s-fdb-hasta-1550rpm-de-refrigeracion-3-unidades" TargetMode="External"/><Relationship Id="rIdby05rvgwqa6nk1i4r2qlo" Type="http://schemas.openxmlformats.org/officeDocument/2006/relationships/hyperlink" Target="http://encarguelo.com/producto/B0BKL1QYP3/ventilador-de-cpu-thermalright-tl-c12c-x3-de-120mm-ventilador-silencioso-de-4-pines-pwm-con-rodamiento-s-fdb-hasta-1550rpm-de-refrigeracion-3-unidades" TargetMode="External"/><Relationship Id="rIdovdpw9q_jdky5xojpydv6" Type="http://schemas.openxmlformats.org/officeDocument/2006/relationships/hyperlink" Target="https://shop.tecnomusic.com.co/producto/980-000309/" TargetMode="External"/><Relationship Id="rIdjn0xsdqbing0lxg2dkaov" Type="http://schemas.openxmlformats.org/officeDocument/2006/relationships/hyperlink" Target="https://www.mercadolibre.com.co/altavoces-de-sobremesa-creative-pebble-20-usb-far-field-whi/p/MCO2062640120" TargetMode="External"/><Relationship Id="rIdzbymd4zizmlhxoajt7xtg" Type="http://schemas.openxmlformats.org/officeDocument/2006/relationships/hyperlink" Target="https://www.homecenter.com.co/homecenter-co/product/3070804/adaptor-usb-nano-bluetooth-60-tp-link-ub600/3070804/" TargetMode="External"/><Relationship Id="rIdfm60rf3g-rc_3daydvnmv" Type="http://schemas.openxmlformats.org/officeDocument/2006/relationships/hyperlink" Target="https://www.amazon.com/-/es/UGREEN-Adaptador-Bluetooth-transmisor-auriculares/dp/B0CZD94YFR" TargetMode="External"/><Relationship Id="rIdl43wfpc3a8l31vjsqkeme" Type="http://schemas.openxmlformats.org/officeDocument/2006/relationships/hyperlink" Target="https://www.mercadolibre.com.co/fuente-de-poder-gamer-iceberg-500-wx-white-500w-80-white-color-negro/p/MCO45180763" TargetMode="External"/><Relationship Id="rIdsell3ixzjpsv6xsebkooq" Type="http://schemas.openxmlformats.org/officeDocument/2006/relationships/hyperlink" Target="https://pcmastersbogota.com.co/producto/corsair-80plus-bronze-450w/" TargetMode="External"/><Relationship Id="rIdwavrs8eiuyxouszgygytr" Type="http://schemas.openxmlformats.org/officeDocument/2006/relationships/hyperlink" Target="https://www.mercadolibre.com.co/ups-cdp-1000va/p/MCO62389397?pdp_filters=item_id%3AMCO1759853709&amp;from=gshop&amp;matt_tool=32927594&amp;matt_word=&amp;matt_source=google&amp;matt_campaign_id=22126928795&amp;matt_ad_group_id=173140667483&amp;matt_match_type=&amp;matt_network=g&amp;matt_device=c&amp;matt_creative=729917880176&amp;matt_keyword=&amp;matt_ad_position=&amp;matt_ad_type=pla&amp;matt_merchant_id=735127770&amp;matt_product_id=MCO62389397-product&amp;matt_product_partition_id=2493288448486&amp;matt_target_id=pla-2493288448486&amp;cq_src=google_ads&amp;cq_cmp=22126928795&amp;cq_net=g&amp;cq_plt=gp&amp;cq_med=pla&amp;gad_source=4&amp;gad_campaignid=22126928795&amp;gbraid=0AAAAAD1DcowVt0YtcWUk9zNuySfudTcB9&amp;gclid=CjwKCAjw-rTUBhAiEiwADv8gBIQcdbXvLIRj78YTAbvjdBNIe-yeGzXvcoBVc72kdwnln9H6z9w4RRoCn58QAvD_BwE" TargetMode="External"/><Relationship Id="rId_untjm4g7ilnsn7c8unhz" Type="http://schemas.openxmlformats.org/officeDocument/2006/relationships/hyperlink" Target="https://www.mercadolibre.com.co/ups-interactiva-forza-bt-1001-1000va600w-8-tomas-regulador-color-negro/p/MCO22737313?pdp_filters=item_id%3AMCO1293248955&amp;from=gshop&amp;matt_tool=32927594&amp;matt_word=&amp;matt_source=google&amp;matt_campaign_id=22126928795&amp;matt_ad_group_id=173140667443&amp;matt_match_type=&amp;matt_network=g&amp;matt_device=c&amp;matt_creative=729917880173&amp;matt_keyword=&amp;matt_ad_position=&amp;matt_ad_type=pla&amp;matt_merchant_id=735127770&amp;matt_product_id=MCO22737313-product&amp;matt_product_partition_id=2496740310231&amp;matt_target_id=pla-2496740310231&amp;cq_src=google_ads&amp;cq_cmp=22126928795&amp;cq_net=g&amp;cq_plt=gp&amp;cq_med=pla&amp;gad_source=4&amp;gad_campaignid=22126928795&amp;gbraid=0AAAAAD1DcowVt0YtcWUk9zNuySfudTcB9&amp;gclid=CjwKCAjw-rTUBhAiEiwADv8gBNA2TFrdh2CDW0pbyVm6kXoGVIxoxKuxp4HK1lMjDX43N2AX4z7dRRoCuB4QAvD_BwE" TargetMode="External"/><Relationship Id="rIdj9vcmft00xmsokvkhzqii" Type="http://schemas.openxmlformats.org/officeDocument/2006/relationships/hyperlink" Target="https://www.startech.com/es-co/cables-adaptadores/pxt10112" TargetMode="External"/><Relationship Id="rIdd9jckpoyuekgd-06pzfd4" Type="http://schemas.openxmlformats.org/officeDocument/2006/relationships/hyperlink" Target="https://www.mercadolibre.com.co/cable-250v-10a-corriente-o-poder-certificado-pc-o-fuente/up/MCOU3287431916?matt_tool=19390127&amp;utm_source=google_shopping&amp;utm_medium=organic&amp;pdp_filters=item_id%3AMCO1616349189&amp;from=gshop" TargetMode="External"/><Relationship Id="rIduvtydwp_2emcdv8ksln-p" Type="http://schemas.openxmlformats.org/officeDocument/2006/relationships/hyperlink" Target="https://www.mercadolibre.com.co/cable-de-alimentacion-atx-24-pines-1410pin-204pin-para-pc-negro/p/MCO2053032752?matt_tool=19390127&amp;utm_source=google_shopping&amp;utm_medium=organic&amp;pdp_filters=item_id%3AMCO1911320335&amp;from=gshop" TargetMode="External"/><Relationship Id="rIddjazgi1bhukb3tgxqeeer" Type="http://schemas.openxmlformats.org/officeDocument/2006/relationships/hyperlink" Target="https://www.mercadolibre.com.co/cable-de-alimentacion-atx-de-1410-pines-a-24-pines-para-ax1/p/MCO2052239684?matt_tool=19390127&amp;utm_source=google_shopping&amp;utm_medium=organic&amp;pdp_filters=item_id%3AMCO4334131668&amp;from=gshop" TargetMode="External"/><Relationship Id="rId9qhzrudf5bd4qhnrtmse3" Type="http://schemas.openxmlformats.org/officeDocument/2006/relationships/hyperlink" Target="https://www.mcafee.com/es-co/antivirus/mcafee-total-protection.html" TargetMode="External"/><Relationship Id="rIdqni4-i114_yxj4ql1ncng" Type="http://schemas.openxmlformats.org/officeDocument/2006/relationships/hyperlink" Target="https://www.microsoft.com/es-es/windows/comprehensive-security?r=1" TargetMode="External"/><Relationship Id="rIdqrqqvogrxcv2dmnlyc-l0" Type="http://schemas.openxmlformats.org/officeDocument/2006/relationships/hyperlink" Target="https://systorecolombia.com/windows/643-microsoft-windows-10-profesional-a-64-bits-usb-transferible-fqc-08788.html" TargetMode="External"/><Relationship Id="rIdtrxt8_7tj-bjkuybolcx4" Type="http://schemas.openxmlformats.org/officeDocument/2006/relationships/hyperlink" Target="https://www.alkosto.com/pin-office-microsoft-365-familia-12-meses-6-usuarios/p/196742123845?srsltid=AfmBOopGSDeDL66So-ZfDPm2kZcIi0phhYo5DXt3-BI4Lg1GeHCkmW2x" TargetMode="External"/><Relationship Id="rIdcrstjxk5duf3klo4dtd_h" Type="http://schemas.openxmlformats.org/officeDocument/2006/relationships/hyperlink" Target="https://lasus.com.co/es/visual-studio-professional-2026-nce-com-bas-per-1tm" TargetMode="External"/><Relationship Id="rId97vbqdnvhlxtmn5-a_war" Type="http://schemas.openxmlformats.org/officeDocument/2006/relationships/hyperlink" Target="https://latinkeys.com/colombia/producto/sql-server-2022-standard-1-servidor/" TargetMode="External"/><Relationship Id="rIdoedkvzo8k3wbqaooibbne" Type="http://schemas.openxmlformats.org/officeDocument/2006/relationships/hyperlink" Target="https://www.pcware.com.co/windows-11-pro-64-bit-spanish-latam-dsp-oei-dvd-fqc-10553" TargetMode="External"/><Relationship Id="rIdvy6odz0lgrjsvl9xbtjvo" Type="http://schemas.openxmlformats.org/officeDocument/2006/relationships/hyperlink" Target="https://cloudvps.hostdime.com.co/index.php/store/cloud-vps/vps-superior1" TargetMode="External"/><Relationship Id="rId4falq1feiavpkmrju70o5" Type="http://schemas.openxmlformats.org/officeDocument/2006/relationships/hyperlink" Target="https://www.tecnodragon.com/productos/vps-autoadministrado-4-vcpu-8-gb-de-ram/" TargetMode="External"/><Relationship Id="rId5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2026-08-26T01:06:18.791Z</dcterms:created>
  <dcterms:modified xsi:type="dcterms:W3CDTF">2026-08-26T01:06:18.791Z</dcterms:modified>
</cp:coreProperties>
</file>

<file path=docProps/custom.xml><?xml version="1.0" encoding="utf-8"?>
<Properties xmlns="http://schemas.openxmlformats.org/officeDocument/2006/custom-properties" xmlns:vt="http://schemas.openxmlformats.org/officeDocument/2006/docPropsVTypes"/>
</file>