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oretn2ai1v1" w:id="0"/>
      <w:bookmarkEnd w:id="0"/>
      <w:r w:rsidDel="00000000" w:rsidR="00000000" w:rsidRPr="00000000">
        <w:rPr>
          <w:rtl w:val="0"/>
        </w:rPr>
        <w:t xml:space="preserve">Google Career Certificates: Frequently Asked Questions</w:t>
      </w:r>
    </w:p>
    <w:p w:rsidR="00000000" w:rsidDel="00000000" w:rsidP="00000000" w:rsidRDefault="00000000" w:rsidRPr="00000000" w14:paraId="00000002">
      <w:pPr>
        <w:rPr/>
      </w:pPr>
      <w:r w:rsidDel="00000000" w:rsidR="00000000" w:rsidRPr="00000000">
        <w:rPr>
          <w:rtl w:val="0"/>
        </w:rPr>
        <w:t xml:space="preserve">This FAQ provides guidance for colleges, faculty, and administrators on accessing and implementing Google Career Certificates and Specializations across the California Community Colleges.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For questions about Google AI Tools (Gemini, NotebookLM, Workspace), see the Digital Center's implementation and data privacy FAQ: </w:t>
      </w:r>
      <w:hyperlink r:id="rId6">
        <w:r w:rsidDel="00000000" w:rsidR="00000000" w:rsidRPr="00000000">
          <w:rPr>
            <w:color w:val="1155cc"/>
            <w:u w:val="single"/>
            <w:rtl w:val="0"/>
          </w:rPr>
          <w:t xml:space="preserve">cccdigitalcenter.org/projects/google-1.html</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djgg37w4u7lr" w:id="1"/>
      <w:bookmarkEnd w:id="1"/>
      <w:r w:rsidDel="00000000" w:rsidR="00000000" w:rsidRPr="00000000">
        <w:rPr>
          <w:rtl w:val="0"/>
        </w:rPr>
        <w:t xml:space="preserve">Access and Eligibility</w:t>
      </w:r>
    </w:p>
    <w:p w:rsidR="00000000" w:rsidDel="00000000" w:rsidP="00000000" w:rsidRDefault="00000000" w:rsidRPr="00000000" w14:paraId="00000008">
      <w:pPr>
        <w:pStyle w:val="Heading3"/>
        <w:rPr/>
      </w:pPr>
      <w:bookmarkStart w:colFirst="0" w:colLast="0" w:name="_a8v28sak7vui" w:id="2"/>
      <w:bookmarkEnd w:id="2"/>
      <w:r w:rsidDel="00000000" w:rsidR="00000000" w:rsidRPr="00000000">
        <w:rPr>
          <w:rtl w:val="0"/>
        </w:rPr>
        <w:t xml:space="preserve">What Google certificates and specializations are available to CCC colleges?</w:t>
      </w:r>
    </w:p>
    <w:p w:rsidR="00000000" w:rsidDel="00000000" w:rsidP="00000000" w:rsidRDefault="00000000" w:rsidRPr="00000000" w14:paraId="00000009">
      <w:pPr>
        <w:rPr/>
      </w:pPr>
      <w:r w:rsidDel="00000000" w:rsidR="00000000" w:rsidRPr="00000000">
        <w:rPr>
          <w:rtl w:val="0"/>
        </w:rPr>
        <w:t xml:space="preserve">Through the MoU between the State of California and Google, all 116 CCC colleges have access to: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Nine Career Certificates: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IT Support</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IT Automation with Python</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Cybersecurity</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Project Management</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Data Analytics</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Advanced Data Analytics</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Business Intelligence</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UX Design</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Digital Marketing &amp; E-Commerce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Ten Professional Specializations: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AI Essentials (~5 hours)</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Prompting Essentials (~6 hours)</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Accelerate Your Job Search with AI</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Data Analysis with Python</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Data-Driven Decision Making</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Digital Customer Engagement</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Network Security</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People Management</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Stakeholder Management</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Agile Essentials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AI Training Resources for Faculty:</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Getting Started with Google AI in Higher Education (interactive training)</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Generative AI for Educators (interactive training)</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Teaching Responsible Use of AI (lesson plan)</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Gemini Academy (comprehensive educator training program)</w:t>
      </w:r>
    </w:p>
    <w:p w:rsidR="00000000" w:rsidDel="00000000" w:rsidP="00000000" w:rsidRDefault="00000000" w:rsidRPr="00000000" w14:paraId="0000002A">
      <w:pPr>
        <w:pStyle w:val="Heading3"/>
        <w:rPr/>
      </w:pPr>
      <w:bookmarkStart w:colFirst="0" w:colLast="0" w:name="_f847nwd7213n" w:id="3"/>
      <w:bookmarkEnd w:id="3"/>
      <w:r w:rsidDel="00000000" w:rsidR="00000000" w:rsidRPr="00000000">
        <w:rPr>
          <w:rtl w:val="0"/>
        </w:rPr>
        <w:t xml:space="preserve">Is there a cost to colleges, faculty, or students?</w:t>
      </w:r>
    </w:p>
    <w:p w:rsidR="00000000" w:rsidDel="00000000" w:rsidP="00000000" w:rsidRDefault="00000000" w:rsidRPr="00000000" w14:paraId="0000002B">
      <w:pPr>
        <w:rPr/>
      </w:pPr>
      <w:r w:rsidDel="00000000" w:rsidR="00000000" w:rsidRPr="00000000">
        <w:rPr>
          <w:rtl w:val="0"/>
        </w:rPr>
        <w:t xml:space="preserve">No. The MoU is non-binding and involves no exchange of funds — each party covers its own costs. Google Career Certificates, specializations, and Coursera scholarships are provided at no cost through the Chancellor's Office. There are no licensing fees, subscription costs, or per-student charges.</w:t>
      </w:r>
    </w:p>
    <w:p w:rsidR="00000000" w:rsidDel="00000000" w:rsidP="00000000" w:rsidRDefault="00000000" w:rsidRPr="00000000" w14:paraId="0000002C">
      <w:pPr>
        <w:pStyle w:val="Heading3"/>
        <w:rPr/>
      </w:pPr>
      <w:bookmarkStart w:colFirst="0" w:colLast="0" w:name="_4eb95bm86yb2" w:id="4"/>
      <w:bookmarkEnd w:id="4"/>
      <w:r w:rsidDel="00000000" w:rsidR="00000000" w:rsidRPr="00000000">
        <w:rPr>
          <w:rtl w:val="0"/>
        </w:rPr>
        <w:t xml:space="preserve">How long is the MoU in effect?</w:t>
      </w:r>
    </w:p>
    <w:p w:rsidR="00000000" w:rsidDel="00000000" w:rsidP="00000000" w:rsidRDefault="00000000" w:rsidRPr="00000000" w14:paraId="0000002D">
      <w:pPr>
        <w:rPr/>
      </w:pPr>
      <w:r w:rsidDel="00000000" w:rsidR="00000000" w:rsidRPr="00000000">
        <w:rPr>
          <w:rtl w:val="0"/>
        </w:rPr>
        <w:t xml:space="preserve">The MoU is effective in perpetuity unless terminated by either party with 30 days' written notice. Coursera course access is renewed on a 1-year cycle. Google Workspace tools (Gemini, NotebookLM) are perpetual.</w:t>
      </w:r>
    </w:p>
    <w:p w:rsidR="00000000" w:rsidDel="00000000" w:rsidP="00000000" w:rsidRDefault="00000000" w:rsidRPr="00000000" w14:paraId="0000002E">
      <w:pPr>
        <w:pStyle w:val="Heading3"/>
        <w:rPr/>
      </w:pPr>
      <w:bookmarkStart w:colFirst="0" w:colLast="0" w:name="_nrtdjjvkdxmc" w:id="5"/>
      <w:bookmarkEnd w:id="5"/>
      <w:r w:rsidDel="00000000" w:rsidR="00000000" w:rsidRPr="00000000">
        <w:rPr>
          <w:rtl w:val="0"/>
        </w:rPr>
        <w:t xml:space="preserve">How does my college get access to Coursera scholarships?</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Complete Google's institutional access form to receive free Coursera scholarships.</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Create a free Coursera for Campus account using the same email address.</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Add additional administrators as needed to manage the program.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Each institution defines its own process for distributing access to faculty and students. Some colleges give faculty admin access to upload class rosters; others have Career Services manage enrollment via a Google Form. The Chancellor's Office can support faculty onboarding.</w:t>
      </w:r>
    </w:p>
    <w:p w:rsidR="00000000" w:rsidDel="00000000" w:rsidP="00000000" w:rsidRDefault="00000000" w:rsidRPr="00000000" w14:paraId="00000034">
      <w:pPr>
        <w:pStyle w:val="Heading3"/>
        <w:rPr/>
      </w:pPr>
      <w:bookmarkStart w:colFirst="0" w:colLast="0" w:name="_bijp6h54wuk7" w:id="6"/>
      <w:bookmarkEnd w:id="6"/>
      <w:r w:rsidDel="00000000" w:rsidR="00000000" w:rsidRPr="00000000">
        <w:rPr>
          <w:rtl w:val="0"/>
        </w:rPr>
        <w:t xml:space="preserve">Is my college already eligible, or do we need to sign a separate agreement?</w:t>
      </w:r>
    </w:p>
    <w:p w:rsidR="00000000" w:rsidDel="00000000" w:rsidP="00000000" w:rsidRDefault="00000000" w:rsidRPr="00000000" w14:paraId="00000035">
      <w:pPr>
        <w:rPr/>
      </w:pPr>
      <w:r w:rsidDel="00000000" w:rsidR="00000000" w:rsidRPr="00000000">
        <w:rPr>
          <w:rtl w:val="0"/>
        </w:rPr>
        <w:t xml:space="preserve">All 116 CCC colleges are covered under the statewide MoU. However, individual districts may need to complete a separate agreement with Google for local implementation of tools. Contact the Chancellor's Office for guidance on your district's status.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pPr>
      <w:bookmarkStart w:colFirst="0" w:colLast="0" w:name="_w3jil2ynvdh7" w:id="7"/>
      <w:bookmarkEnd w:id="7"/>
      <w:r w:rsidDel="00000000" w:rsidR="00000000" w:rsidRPr="00000000">
        <w:rPr>
          <w:rtl w:val="0"/>
        </w:rPr>
        <w:t xml:space="preserve">Certificate Structure and Integration</w:t>
      </w:r>
    </w:p>
    <w:p w:rsidR="00000000" w:rsidDel="00000000" w:rsidP="00000000" w:rsidRDefault="00000000" w:rsidRPr="00000000" w14:paraId="00000039">
      <w:pPr>
        <w:pStyle w:val="Heading3"/>
        <w:rPr/>
      </w:pPr>
      <w:bookmarkStart w:colFirst="0" w:colLast="0" w:name="_cgitvi768j6r" w:id="8"/>
      <w:bookmarkEnd w:id="8"/>
      <w:r w:rsidDel="00000000" w:rsidR="00000000" w:rsidRPr="00000000">
        <w:rPr>
          <w:rtl w:val="0"/>
        </w:rPr>
        <w:t xml:space="preserve">How long do the certificates take to complete?</w:t>
      </w:r>
    </w:p>
    <w:p w:rsidR="00000000" w:rsidDel="00000000" w:rsidP="00000000" w:rsidRDefault="00000000" w:rsidRPr="00000000" w14:paraId="0000003A">
      <w:pPr>
        <w:rPr/>
      </w:pPr>
      <w:r w:rsidDel="00000000" w:rsidR="00000000" w:rsidRPr="00000000">
        <w:rPr>
          <w:rtl w:val="0"/>
        </w:rPr>
        <w:t xml:space="preserve">Completion times vary by certificate. As an example: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Google Data Analytics Certificate (Beginner):</w:t>
      </w:r>
      <w:r w:rsidDel="00000000" w:rsidR="00000000" w:rsidRPr="00000000">
        <w:rPr>
          <w:rtl w:val="0"/>
        </w:rPr>
        <w:t xml:space="preserve"> ~189 hours across 8 courses plus an AI Job Search module</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Google Advanced Data Analytics Certificate:</w:t>
      </w:r>
      <w:r w:rsidDel="00000000" w:rsidR="00000000" w:rsidRPr="00000000">
        <w:rPr>
          <w:rtl w:val="0"/>
        </w:rPr>
        <w:t xml:space="preserve"> ~205 hours across 7 courses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Specializations are shorter — AI Essentials is approximately 5 hours, Prompting Essentials approximately 6 hours.</w:t>
      </w:r>
    </w:p>
    <w:p w:rsidR="00000000" w:rsidDel="00000000" w:rsidP="00000000" w:rsidRDefault="00000000" w:rsidRPr="00000000" w14:paraId="00000040">
      <w:pPr>
        <w:pStyle w:val="Heading3"/>
        <w:rPr/>
      </w:pPr>
      <w:bookmarkStart w:colFirst="0" w:colLast="0" w:name="_o76l38ikehm" w:id="9"/>
      <w:bookmarkEnd w:id="9"/>
      <w:r w:rsidDel="00000000" w:rsidR="00000000" w:rsidRPr="00000000">
        <w:rPr>
          <w:rtl w:val="0"/>
        </w:rPr>
        <w:t xml:space="preserve">How can colleges integrate Google certificates into their programs?</w:t>
      </w:r>
    </w:p>
    <w:p w:rsidR="00000000" w:rsidDel="00000000" w:rsidP="00000000" w:rsidRDefault="00000000" w:rsidRPr="00000000" w14:paraId="00000041">
      <w:pPr>
        <w:rPr/>
      </w:pPr>
      <w:r w:rsidDel="00000000" w:rsidR="00000000" w:rsidRPr="00000000">
        <w:rPr>
          <w:rtl w:val="0"/>
        </w:rPr>
        <w:t xml:space="preserve">The January 2026 faculty focus group identified five packaging options for colleges: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Option A: Full Certificate Program (12 units)</w:t>
      </w:r>
      <w:r w:rsidDel="00000000" w:rsidR="00000000" w:rsidRPr="00000000">
        <w:rPr>
          <w:rtl w:val="0"/>
        </w:rPr>
        <w:t xml:space="preserve"> — Four courses at 3 units each as a standalone credential. Financial aid eligible. Requires curriculum committee approval.</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Option B: Embedded Modules</w:t>
      </w:r>
      <w:r w:rsidDel="00000000" w:rsidR="00000000" w:rsidRPr="00000000">
        <w:rPr>
          <w:rtl w:val="0"/>
        </w:rPr>
        <w:t xml:space="preserve"> — Integrate Google content into existing approved courses (e.g., Business Analytics, CIS). No new curriculum approval needed. Fastest path for credit-bearing courses.</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Option C: Stackable Micro-credentials</w:t>
      </w:r>
      <w:r w:rsidDel="00000000" w:rsidR="00000000" w:rsidRPr="00000000">
        <w:rPr>
          <w:rtl w:val="0"/>
        </w:rPr>
        <w:t xml:space="preserve"> — 2–4 unit pieces that stack toward a full certificate. Flexible for working adults and part-time students.</w:t>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Option D: Non-Credit / Continuing Education</w:t>
      </w:r>
      <w:r w:rsidDel="00000000" w:rsidR="00000000" w:rsidRPr="00000000">
        <w:rPr>
          <w:rtl w:val="0"/>
        </w:rPr>
        <w:t xml:space="preserve"> — No curriculum committee approval required. Fastest to implement. Fundable through Strong Workforce. Not financial aid eligible.</w:t>
      </w:r>
    </w:p>
    <w:p w:rsidR="00000000" w:rsidDel="00000000" w:rsidP="00000000" w:rsidRDefault="00000000" w:rsidRPr="00000000" w14:paraId="00000047">
      <w:pPr>
        <w:numPr>
          <w:ilvl w:val="0"/>
          <w:numId w:val="1"/>
        </w:numPr>
        <w:ind w:left="720" w:hanging="360"/>
      </w:pPr>
      <w:r w:rsidDel="00000000" w:rsidR="00000000" w:rsidRPr="00000000">
        <w:rPr>
          <w:b w:val="1"/>
          <w:bCs w:val="1"/>
          <w:rtl w:val="0"/>
        </w:rPr>
        <w:t xml:space="preserve">Option E: Hybrid Credit + Google Certificate</w:t>
      </w:r>
      <w:r w:rsidDel="00000000" w:rsidR="00000000" w:rsidRPr="00000000">
        <w:rPr>
          <w:rtl w:val="0"/>
        </w:rPr>
        <w:t xml:space="preserve"> — Students earn both CCC credit and the Google industry credential simultaneously.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Faculty strongly favored hybrid packaging (88%) and embedded modules (88%) over creating entirely new standalone courses (25%). The recommended approach is to provide colleges with flexible options, not a single mandated structure.</w:t>
      </w:r>
    </w:p>
    <w:p w:rsidR="00000000" w:rsidDel="00000000" w:rsidP="00000000" w:rsidRDefault="00000000" w:rsidRPr="00000000" w14:paraId="0000004A">
      <w:pPr>
        <w:pStyle w:val="Heading3"/>
        <w:rPr/>
      </w:pPr>
      <w:bookmarkStart w:colFirst="0" w:colLast="0" w:name="_bnm7eq3pdn81" w:id="10"/>
      <w:bookmarkEnd w:id="10"/>
      <w:r w:rsidDel="00000000" w:rsidR="00000000" w:rsidRPr="00000000">
        <w:rPr>
          <w:rtl w:val="0"/>
        </w:rPr>
        <w:t xml:space="preserve">What does the recommended 12-unit certificate look like?</w:t>
      </w:r>
    </w:p>
    <w:p w:rsidR="00000000" w:rsidDel="00000000" w:rsidP="00000000" w:rsidRDefault="00000000" w:rsidRPr="00000000" w14:paraId="0000004B">
      <w:pPr>
        <w:rPr/>
      </w:pPr>
      <w:r w:rsidDel="00000000" w:rsidR="00000000" w:rsidRPr="00000000">
        <w:rPr>
          <w:rtl w:val="0"/>
        </w:rPr>
        <w:t xml:space="preserve">For Data Analytics, 75% of focus group faculty preferred a 12-unit structure aligned with CTE requirements under Vision 2030. Faculty identified these as the essential course areas: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Basic Data Analytics:</w:t>
      </w:r>
      <w:r w:rsidDel="00000000" w:rsidR="00000000" w:rsidRPr="00000000">
        <w:rPr>
          <w:rtl w:val="0"/>
        </w:rPr>
        <w:t xml:space="preserve"> Foundations, Data Preparation, and Data Visualization (88% agreement each)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Advanced Data Analytics:</w:t>
      </w:r>
      <w:r w:rsidDel="00000000" w:rsidR="00000000" w:rsidRPr="00000000">
        <w:rPr>
          <w:rtl w:val="0"/>
        </w:rPr>
        <w:t xml:space="preserve"> Python and Machine Learning (88% agreement each)</w:t>
      </w:r>
    </w:p>
    <w:p w:rsidR="00000000" w:rsidDel="00000000" w:rsidP="00000000" w:rsidRDefault="00000000" w:rsidRPr="00000000" w14:paraId="00000050">
      <w:pPr>
        <w:pStyle w:val="Heading3"/>
        <w:rPr/>
      </w:pPr>
      <w:bookmarkStart w:colFirst="0" w:colLast="0" w:name="_veojv5yohvzg" w:id="11"/>
      <w:bookmarkEnd w:id="11"/>
      <w:r w:rsidDel="00000000" w:rsidR="00000000" w:rsidRPr="00000000">
        <w:rPr>
          <w:rtl w:val="0"/>
        </w:rPr>
        <w:t xml:space="preserve">Is there a proven model we can learn from?</w:t>
      </w:r>
    </w:p>
    <w:p w:rsidR="00000000" w:rsidDel="00000000" w:rsidP="00000000" w:rsidRDefault="00000000" w:rsidRPr="00000000" w14:paraId="00000051">
      <w:pPr>
        <w:rPr/>
      </w:pPr>
      <w:r w:rsidDel="00000000" w:rsidR="00000000" w:rsidRPr="00000000">
        <w:rPr>
          <w:rtl w:val="0"/>
        </w:rPr>
        <w:t xml:space="preserve">Yes. San Jose City College has offered Google Data Analytics content in a hybrid model for three years: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CIS 120</w:t>
      </w:r>
      <w:r w:rsidDel="00000000" w:rsidR="00000000" w:rsidRPr="00000000">
        <w:rPr>
          <w:rtl w:val="0"/>
        </w:rPr>
        <w:t xml:space="preserve"> — Business Analytics (Google Courses 1–3)</w:t>
      </w:r>
    </w:p>
    <w:p w:rsidR="00000000" w:rsidDel="00000000" w:rsidP="00000000" w:rsidRDefault="00000000" w:rsidRPr="00000000" w14:paraId="00000054">
      <w:pPr>
        <w:numPr>
          <w:ilvl w:val="0"/>
          <w:numId w:val="1"/>
        </w:numPr>
        <w:ind w:left="720" w:hanging="360"/>
      </w:pPr>
      <w:r w:rsidDel="00000000" w:rsidR="00000000" w:rsidRPr="00000000">
        <w:rPr>
          <w:b w:val="1"/>
          <w:bCs w:val="1"/>
          <w:rtl w:val="0"/>
        </w:rPr>
        <w:t xml:space="preserve">CIS 122</w:t>
      </w:r>
      <w:r w:rsidDel="00000000" w:rsidR="00000000" w:rsidRPr="00000000">
        <w:rPr>
          <w:rtl w:val="0"/>
        </w:rPr>
        <w:t xml:space="preserve"> — SQL (Google Courses 4–6)</w:t>
      </w:r>
    </w:p>
    <w:p w:rsidR="00000000" w:rsidDel="00000000" w:rsidP="00000000" w:rsidRDefault="00000000" w:rsidRPr="00000000" w14:paraId="00000055">
      <w:pPr>
        <w:numPr>
          <w:ilvl w:val="0"/>
          <w:numId w:val="1"/>
        </w:numPr>
        <w:ind w:left="720" w:hanging="360"/>
      </w:pPr>
      <w:r w:rsidDel="00000000" w:rsidR="00000000" w:rsidRPr="00000000">
        <w:rPr>
          <w:b w:val="1"/>
          <w:bCs w:val="1"/>
          <w:rtl w:val="0"/>
        </w:rPr>
        <w:t xml:space="preserve">CIS 123</w:t>
      </w:r>
      <w:r w:rsidDel="00000000" w:rsidR="00000000" w:rsidRPr="00000000">
        <w:rPr>
          <w:rtl w:val="0"/>
        </w:rPr>
        <w:t xml:space="preserve"> — Tableau / Data Visualization</w:t>
      </w:r>
    </w:p>
    <w:p w:rsidR="00000000" w:rsidDel="00000000" w:rsidP="00000000" w:rsidRDefault="00000000" w:rsidRPr="00000000" w14:paraId="00000056">
      <w:pPr>
        <w:numPr>
          <w:ilvl w:val="0"/>
          <w:numId w:val="1"/>
        </w:numPr>
        <w:ind w:left="720" w:hanging="360"/>
      </w:pPr>
      <w:r w:rsidDel="00000000" w:rsidR="00000000" w:rsidRPr="00000000">
        <w:rPr>
          <w:b w:val="1"/>
          <w:bCs w:val="1"/>
          <w:rtl w:val="0"/>
        </w:rPr>
        <w:t xml:space="preserve">CIS 130</w:t>
      </w:r>
      <w:r w:rsidDel="00000000" w:rsidR="00000000" w:rsidRPr="00000000">
        <w:rPr>
          <w:rtl w:val="0"/>
        </w:rPr>
        <w:t xml:space="preserve"> — Statistical Data Analysis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SJCC model includes an honors option for students completing Advanced Data Analytics courses and has achieved approximately 20% job placement when combined with an internship program, with strong outcomes for career changers within existing organizations.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klliyotdn0uu" w:id="12"/>
      <w:bookmarkEnd w:id="12"/>
      <w:r w:rsidDel="00000000" w:rsidR="00000000" w:rsidRPr="00000000">
        <w:rPr>
          <w:rtl w:val="0"/>
        </w:rPr>
        <w:t xml:space="preserve">Credit and CPL (Credit for Prior Learning)</w:t>
      </w:r>
    </w:p>
    <w:p w:rsidR="00000000" w:rsidDel="00000000" w:rsidP="00000000" w:rsidRDefault="00000000" w:rsidRPr="00000000" w14:paraId="0000005C">
      <w:pPr>
        <w:pStyle w:val="Heading3"/>
        <w:rPr/>
      </w:pPr>
      <w:bookmarkStart w:colFirst="0" w:colLast="0" w:name="_q4ahes8d6ehx" w:id="13"/>
      <w:bookmarkEnd w:id="13"/>
      <w:r w:rsidDel="00000000" w:rsidR="00000000" w:rsidRPr="00000000">
        <w:rPr>
          <w:rtl w:val="0"/>
        </w:rPr>
        <w:t xml:space="preserve">Can students receive college credit for completing Google certificates?</w:t>
      </w:r>
    </w:p>
    <w:p w:rsidR="00000000" w:rsidDel="00000000" w:rsidP="00000000" w:rsidRDefault="00000000" w:rsidRPr="00000000" w14:paraId="0000005D">
      <w:pPr>
        <w:rPr/>
      </w:pPr>
      <w:r w:rsidDel="00000000" w:rsidR="00000000" w:rsidRPr="00000000">
        <w:rPr>
          <w:rtl w:val="0"/>
        </w:rPr>
        <w:t xml:space="preserve">Yes. Colleges can award Credit for Prior Learning (CPL) to students who complete Google Career Certificates. CPL registration with MAP (Multiple Award Pathway) is in progress at the CCC state level.</w:t>
      </w:r>
    </w:p>
    <w:p w:rsidR="00000000" w:rsidDel="00000000" w:rsidP="00000000" w:rsidRDefault="00000000" w:rsidRPr="00000000" w14:paraId="0000005E">
      <w:pPr>
        <w:pStyle w:val="Heading3"/>
        <w:rPr/>
      </w:pPr>
      <w:bookmarkStart w:colFirst="0" w:colLast="0" w:name="_alvtcerscp14" w:id="14"/>
      <w:bookmarkEnd w:id="14"/>
      <w:r w:rsidDel="00000000" w:rsidR="00000000" w:rsidRPr="00000000">
        <w:rPr>
          <w:rtl w:val="0"/>
        </w:rPr>
        <w:t xml:space="preserve">What CPL assessment methods are recommended?</w:t>
      </w:r>
    </w:p>
    <w:p w:rsidR="00000000" w:rsidDel="00000000" w:rsidP="00000000" w:rsidRDefault="00000000" w:rsidRPr="00000000" w14:paraId="0000005F">
      <w:pPr>
        <w:rPr/>
      </w:pPr>
      <w:r w:rsidDel="00000000" w:rsidR="00000000" w:rsidRPr="00000000">
        <w:rPr>
          <w:rtl w:val="0"/>
        </w:rPr>
        <w:t xml:space="preserve">Faculty from the January 2026 focus group preferred these CPL methods: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Combination of portfolio review + exam (63%)</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Portfolio review alone (38%)</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Challenge exam (38%)</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Direct articulation (25%)</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Faculty interview (25%)</w:t>
      </w:r>
    </w:p>
    <w:p w:rsidR="00000000" w:rsidDel="00000000" w:rsidP="00000000" w:rsidRDefault="00000000" w:rsidRPr="00000000" w14:paraId="00000066">
      <w:pPr>
        <w:pStyle w:val="Heading3"/>
        <w:rPr/>
      </w:pPr>
      <w:bookmarkStart w:colFirst="0" w:colLast="0" w:name="_qgcogkvlk647" w:id="15"/>
      <w:bookmarkEnd w:id="15"/>
      <w:r w:rsidDel="00000000" w:rsidR="00000000" w:rsidRPr="00000000">
        <w:rPr>
          <w:rtl w:val="0"/>
        </w:rPr>
        <w:t xml:space="preserve">Who should I contact about CPL pathways?</w:t>
      </w:r>
    </w:p>
    <w:p w:rsidR="00000000" w:rsidDel="00000000" w:rsidP="00000000" w:rsidRDefault="00000000" w:rsidRPr="00000000" w14:paraId="00000067">
      <w:pPr>
        <w:rPr/>
      </w:pPr>
      <w:r w:rsidDel="00000000" w:rsidR="00000000" w:rsidRPr="00000000">
        <w:rPr>
          <w:rtl w:val="0"/>
        </w:rPr>
        <w:t xml:space="preserve">Contact Samuel Lee at the Chancellor's Office (</w:t>
      </w:r>
      <w:hyperlink r:id="rId7">
        <w:r w:rsidDel="00000000" w:rsidR="00000000" w:rsidRPr="00000000">
          <w:rPr>
            <w:color w:val="1155cc"/>
            <w:u w:val="single"/>
            <w:rtl w:val="0"/>
          </w:rPr>
          <w:t xml:space="preserve">slee@cccco.edu</w:t>
        </w:r>
      </w:hyperlink>
      <w:r w:rsidDel="00000000" w:rsidR="00000000" w:rsidRPr="00000000">
        <w:rPr>
          <w:rtl w:val="0"/>
        </w:rPr>
        <w:t xml:space="preserve">) for systemwide CPL questions. SJCC is currently registering its Data Analytics Certificate program with CPL internally and with MAP, which may serve as a reference for other colleges.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gptt4zevrfoe" w:id="16"/>
      <w:bookmarkEnd w:id="16"/>
      <w:r w:rsidDel="00000000" w:rsidR="00000000" w:rsidRPr="00000000">
        <w:rPr>
          <w:rtl w:val="0"/>
        </w:rPr>
        <w:t xml:space="preserve">Canvas and LMS Integration</w:t>
      </w:r>
    </w:p>
    <w:p w:rsidR="00000000" w:rsidDel="00000000" w:rsidP="00000000" w:rsidRDefault="00000000" w:rsidRPr="00000000" w14:paraId="0000006B">
      <w:pPr>
        <w:pStyle w:val="Heading3"/>
        <w:rPr/>
      </w:pPr>
      <w:bookmarkStart w:colFirst="0" w:colLast="0" w:name="_eardy3wez2rm" w:id="17"/>
      <w:bookmarkEnd w:id="17"/>
      <w:r w:rsidDel="00000000" w:rsidR="00000000" w:rsidRPr="00000000">
        <w:rPr>
          <w:rtl w:val="0"/>
        </w:rPr>
        <w:t xml:space="preserve">Is there a Canvas course shell available?</w:t>
      </w:r>
    </w:p>
    <w:p w:rsidR="00000000" w:rsidDel="00000000" w:rsidP="00000000" w:rsidRDefault="00000000" w:rsidRPr="00000000" w14:paraId="0000006C">
      <w:pPr>
        <w:rPr/>
      </w:pPr>
      <w:r w:rsidDel="00000000" w:rsidR="00000000" w:rsidRPr="00000000">
        <w:rPr>
          <w:rtl w:val="0"/>
        </w:rPr>
        <w:t xml:space="preserve">A ready-to-use Canvas course shell for the Data Analytics certificate pathway is under development, based on faculty recommendations from the January 2026 focus group. The shell will include: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Capstone project guidelines (identified as must-have by 100% of faculty)</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Coursera integration instructions (88%)</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Faculty customization guide (75%)</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Assignment rubrics (63%)</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Student orientation materials (63%)</w:t>
      </w:r>
    </w:p>
    <w:p w:rsidR="00000000" w:rsidDel="00000000" w:rsidP="00000000" w:rsidRDefault="00000000" w:rsidRPr="00000000" w14:paraId="00000073">
      <w:pPr>
        <w:pStyle w:val="Heading3"/>
        <w:rPr/>
      </w:pPr>
      <w:bookmarkStart w:colFirst="0" w:colLast="0" w:name="_m2afywkqsft1" w:id="18"/>
      <w:bookmarkEnd w:id="18"/>
      <w:r w:rsidDel="00000000" w:rsidR="00000000" w:rsidRPr="00000000">
        <w:rPr>
          <w:rtl w:val="0"/>
        </w:rPr>
        <w:t xml:space="preserve">How does Coursera integrate with Canvas?</w:t>
      </w:r>
    </w:p>
    <w:p w:rsidR="00000000" w:rsidDel="00000000" w:rsidP="00000000" w:rsidRDefault="00000000" w:rsidRPr="00000000" w14:paraId="00000074">
      <w:pPr>
        <w:rPr/>
      </w:pPr>
      <w:r w:rsidDel="00000000" w:rsidR="00000000" w:rsidRPr="00000000">
        <w:rPr>
          <w:rtl w:val="0"/>
        </w:rPr>
        <w:t xml:space="preserve">Coursera content can be integrated into Canvas via LTI (Learning Tools Interoperability). This allows students to access Coursera courses within the Canvas environment. However, faculty should be aware of known technical considerations: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Login/authentication:</w:t>
      </w:r>
      <w:r w:rsidDel="00000000" w:rsidR="00000000" w:rsidRPr="00000000">
        <w:rPr>
          <w:rtl w:val="0"/>
        </w:rPr>
        <w:t xml:space="preserve"> 88% of focus group faculty anticipated login challenges, particularly at colleges using Microsoft environments</w:t>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LTI integration:</w:t>
      </w:r>
      <w:r w:rsidDel="00000000" w:rsidR="00000000" w:rsidRPr="00000000">
        <w:rPr>
          <w:rtl w:val="0"/>
        </w:rPr>
        <w:t xml:space="preserve"> 75% anticipated potential LTI configuration issues</w:t>
      </w:r>
    </w:p>
    <w:p w:rsidR="00000000" w:rsidDel="00000000" w:rsidP="00000000" w:rsidRDefault="00000000" w:rsidRPr="00000000" w14:paraId="00000078">
      <w:pPr>
        <w:numPr>
          <w:ilvl w:val="0"/>
          <w:numId w:val="1"/>
        </w:numPr>
        <w:ind w:left="720" w:hanging="360"/>
      </w:pPr>
      <w:r w:rsidDel="00000000" w:rsidR="00000000" w:rsidRPr="00000000">
        <w:rPr>
          <w:b w:val="1"/>
          <w:bCs w:val="1"/>
          <w:rtl w:val="0"/>
        </w:rPr>
        <w:t xml:space="preserve">Grade sync:</w:t>
      </w:r>
      <w:r w:rsidDel="00000000" w:rsidR="00000000" w:rsidRPr="00000000">
        <w:rPr>
          <w:rtl w:val="0"/>
        </w:rPr>
        <w:t xml:space="preserve"> Grade transfer from Coursera to Canvas is currently manual (this is how SJCC operates). Automated grade sync is a goal for future integration work.</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Colleges should work with their IT teams and the Chancellor's Office to test Coursera-Canvas integration before full deployment.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bookmarkStart w:colFirst="0" w:colLast="0" w:name="_x4ji01yfuqy5" w:id="19"/>
      <w:bookmarkEnd w:id="19"/>
      <w:r w:rsidDel="00000000" w:rsidR="00000000" w:rsidRPr="00000000">
        <w:rPr>
          <w:rtl w:val="0"/>
        </w:rPr>
        <w:t xml:space="preserve">Faculty Training and Support</w:t>
      </w:r>
    </w:p>
    <w:p w:rsidR="00000000" w:rsidDel="00000000" w:rsidP="00000000" w:rsidRDefault="00000000" w:rsidRPr="00000000" w14:paraId="0000007E">
      <w:pPr>
        <w:pStyle w:val="Heading3"/>
        <w:rPr/>
      </w:pPr>
      <w:bookmarkStart w:colFirst="0" w:colLast="0" w:name="_4guc4hdoa0t0" w:id="20"/>
      <w:bookmarkEnd w:id="20"/>
      <w:r w:rsidDel="00000000" w:rsidR="00000000" w:rsidRPr="00000000">
        <w:rPr>
          <w:rtl w:val="0"/>
        </w:rPr>
        <w:t xml:space="preserve">What training is available for faculty?</w:t>
      </w:r>
    </w:p>
    <w:p w:rsidR="00000000" w:rsidDel="00000000" w:rsidP="00000000" w:rsidRDefault="00000000" w:rsidRPr="00000000" w14:paraId="0000007F">
      <w:pPr>
        <w:rPr/>
      </w:pPr>
      <w:r w:rsidDel="00000000" w:rsidR="00000000" w:rsidRPr="00000000">
        <w:rPr>
          <w:rtl w:val="0"/>
        </w:rPr>
        <w:t xml:space="preserve">Faculty can access training through several channels: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1"/>
        </w:numPr>
        <w:ind w:left="720" w:hanging="360"/>
      </w:pPr>
      <w:r w:rsidDel="00000000" w:rsidR="00000000" w:rsidRPr="00000000">
        <w:rPr>
          <w:b w:val="1"/>
          <w:bCs w:val="1"/>
          <w:rtl w:val="0"/>
        </w:rPr>
        <w:t xml:space="preserve">Google training resources:</w:t>
      </w:r>
      <w:r w:rsidDel="00000000" w:rsidR="00000000" w:rsidRPr="00000000">
        <w:rPr>
          <w:rtl w:val="0"/>
        </w:rPr>
        <w:t xml:space="preserve"> Gemini Academy, Getting Started with Google AI in Higher Education, Generative AI for Educators, and Teaching Responsible Use of AI</w:t>
      </w:r>
    </w:p>
    <w:p w:rsidR="00000000" w:rsidDel="00000000" w:rsidP="00000000" w:rsidRDefault="00000000" w:rsidRPr="00000000" w14:paraId="00000082">
      <w:pPr>
        <w:numPr>
          <w:ilvl w:val="0"/>
          <w:numId w:val="1"/>
        </w:numPr>
        <w:ind w:left="720" w:hanging="360"/>
      </w:pPr>
      <w:r w:rsidDel="00000000" w:rsidR="00000000" w:rsidRPr="00000000">
        <w:rPr>
          <w:b w:val="1"/>
          <w:bCs w:val="1"/>
          <w:rtl w:val="0"/>
        </w:rPr>
        <w:t xml:space="preserve">Faculty community of practice:</w:t>
      </w:r>
      <w:r w:rsidDel="00000000" w:rsidR="00000000" w:rsidRPr="00000000">
        <w:rPr>
          <w:rtl w:val="0"/>
        </w:rPr>
        <w:t xml:space="preserve"> Async communication via Slack/Discord plus quarterly meetings, designed for low time commitment</w:t>
      </w:r>
    </w:p>
    <w:p w:rsidR="00000000" w:rsidDel="00000000" w:rsidP="00000000" w:rsidRDefault="00000000" w:rsidRPr="00000000" w14:paraId="00000083">
      <w:pPr>
        <w:numPr>
          <w:ilvl w:val="0"/>
          <w:numId w:val="1"/>
        </w:numPr>
        <w:ind w:left="720" w:hanging="360"/>
      </w:pPr>
      <w:r w:rsidDel="00000000" w:rsidR="00000000" w:rsidRPr="00000000">
        <w:rPr>
          <w:b w:val="1"/>
          <w:bCs w:val="1"/>
          <w:rtl w:val="0"/>
        </w:rPr>
        <w:t xml:space="preserve">Implementation materials:</w:t>
      </w:r>
      <w:r w:rsidDel="00000000" w:rsidR="00000000" w:rsidRPr="00000000">
        <w:rPr>
          <w:rtl w:val="0"/>
        </w:rPr>
        <w:t xml:space="preserve"> Canvas shell template, playbooks, and Creative Commons course materials (published February 2026)</w:t>
      </w:r>
    </w:p>
    <w:p w:rsidR="00000000" w:rsidDel="00000000" w:rsidP="00000000" w:rsidRDefault="00000000" w:rsidRPr="00000000" w14:paraId="00000084">
      <w:pPr>
        <w:numPr>
          <w:ilvl w:val="0"/>
          <w:numId w:val="1"/>
        </w:numPr>
        <w:ind w:left="720" w:hanging="360"/>
      </w:pPr>
      <w:r w:rsidDel="00000000" w:rsidR="00000000" w:rsidRPr="00000000">
        <w:rPr>
          <w:b w:val="1"/>
          <w:bCs w:val="1"/>
          <w:rtl w:val="0"/>
        </w:rPr>
        <w:t xml:space="preserve">Google office hours:</w:t>
      </w:r>
      <w:r w:rsidDel="00000000" w:rsidR="00000000" w:rsidRPr="00000000">
        <w:rPr>
          <w:rtl w:val="0"/>
        </w:rPr>
        <w:t xml:space="preserve"> Regular sessions for technical and implementation questions</w:t>
      </w:r>
    </w:p>
    <w:p w:rsidR="00000000" w:rsidDel="00000000" w:rsidP="00000000" w:rsidRDefault="00000000" w:rsidRPr="00000000" w14:paraId="00000085">
      <w:pPr>
        <w:pStyle w:val="Heading3"/>
        <w:rPr/>
      </w:pPr>
      <w:bookmarkStart w:colFirst="0" w:colLast="0" w:name="_sjeunvoododm" w:id="21"/>
      <w:bookmarkEnd w:id="21"/>
      <w:r w:rsidDel="00000000" w:rsidR="00000000" w:rsidRPr="00000000">
        <w:rPr>
          <w:rtl w:val="0"/>
        </w:rPr>
        <w:t xml:space="preserve">How much training do faculty need?</w:t>
      </w:r>
    </w:p>
    <w:p w:rsidR="00000000" w:rsidDel="00000000" w:rsidP="00000000" w:rsidRDefault="00000000" w:rsidRPr="00000000" w14:paraId="00000086">
      <w:pPr>
        <w:rPr/>
      </w:pPr>
      <w:r w:rsidDel="00000000" w:rsidR="00000000" w:rsidRPr="00000000">
        <w:rPr>
          <w:rtl w:val="0"/>
        </w:rPr>
        <w:t xml:space="preserve">Focus group participants recommended 3–5 hours of training combining video modules and live sessions. Priority training topics include: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Assessment strategies for certificate content (88%)</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LTI / Canvas integration setup (75%)</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Coursera platform navigation (63%)</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Notably, 63% of focus group faculty were unfamiliar or only somewhat familiar with Google Data Analytics content prior to the session, indicating that hands-on training is important for successful adoption.</w:t>
      </w:r>
    </w:p>
    <w:p w:rsidR="00000000" w:rsidDel="00000000" w:rsidP="00000000" w:rsidRDefault="00000000" w:rsidRPr="00000000" w14:paraId="0000008D">
      <w:pPr>
        <w:pStyle w:val="Heading3"/>
        <w:rPr/>
      </w:pPr>
      <w:bookmarkStart w:colFirst="0" w:colLast="0" w:name="_37w80pq7tj5g" w:id="22"/>
      <w:bookmarkEnd w:id="22"/>
      <w:r w:rsidDel="00000000" w:rsidR="00000000" w:rsidRPr="00000000">
        <w:rPr>
          <w:rtl w:val="0"/>
        </w:rPr>
        <w:t xml:space="preserve">Is there a faculty community of practice?</w:t>
      </w:r>
    </w:p>
    <w:p w:rsidR="00000000" w:rsidDel="00000000" w:rsidP="00000000" w:rsidRDefault="00000000" w:rsidRPr="00000000" w14:paraId="0000008E">
      <w:pPr>
        <w:rPr/>
      </w:pPr>
      <w:r w:rsidDel="00000000" w:rsidR="00000000" w:rsidRPr="00000000">
        <w:rPr>
          <w:rtl w:val="0"/>
        </w:rPr>
        <w:t xml:space="preserve">Yes. A community of practice is being established to support colleges integrating Google certificates. The community is designed for low time commitment and includes: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Async communication channels (Slack/Discord)</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Quarterly meetings</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Professional development credit as an incentive for participation</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Shared resources, templates, and implementation guidance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mczcdro2scjv" w:id="23"/>
      <w:bookmarkEnd w:id="23"/>
      <w:r w:rsidDel="00000000" w:rsidR="00000000" w:rsidRPr="00000000">
        <w:rPr>
          <w:rtl w:val="0"/>
        </w:rPr>
        <w:t xml:space="preserve">Assessment and Student Outcomes</w:t>
      </w:r>
    </w:p>
    <w:p w:rsidR="00000000" w:rsidDel="00000000" w:rsidP="00000000" w:rsidRDefault="00000000" w:rsidRPr="00000000" w14:paraId="00000097">
      <w:pPr>
        <w:pStyle w:val="Heading3"/>
        <w:rPr/>
      </w:pPr>
      <w:bookmarkStart w:colFirst="0" w:colLast="0" w:name="_amwez9axd8bm" w:id="24"/>
      <w:bookmarkEnd w:id="24"/>
      <w:r w:rsidDel="00000000" w:rsidR="00000000" w:rsidRPr="00000000">
        <w:rPr>
          <w:rtl w:val="0"/>
        </w:rPr>
        <w:t xml:space="preserve">What assessment approaches are recommended?</w:t>
      </w:r>
    </w:p>
    <w:p w:rsidR="00000000" w:rsidDel="00000000" w:rsidP="00000000" w:rsidRDefault="00000000" w:rsidRPr="00000000" w14:paraId="00000098">
      <w:pPr>
        <w:rPr/>
      </w:pPr>
      <w:r w:rsidDel="00000000" w:rsidR="00000000" w:rsidRPr="00000000">
        <w:rPr>
          <w:rtl w:val="0"/>
        </w:rPr>
        <w:t xml:space="preserve">The focus group reached strong consensus on assessment strategies: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1"/>
        </w:numPr>
        <w:ind w:left="720" w:hanging="360"/>
      </w:pPr>
      <w:r w:rsidDel="00000000" w:rsidR="00000000" w:rsidRPr="00000000">
        <w:rPr>
          <w:b w:val="1"/>
          <w:bCs w:val="1"/>
          <w:rtl w:val="0"/>
        </w:rPr>
        <w:t xml:space="preserve">Industry-relevant deliverables</w:t>
      </w:r>
      <w:r w:rsidDel="00000000" w:rsidR="00000000" w:rsidRPr="00000000">
        <w:rPr>
          <w:rtl w:val="0"/>
        </w:rPr>
        <w:t xml:space="preserve"> as the primary assessment method (100% agreement)</w:t>
      </w:r>
    </w:p>
    <w:p w:rsidR="00000000" w:rsidDel="00000000" w:rsidP="00000000" w:rsidRDefault="00000000" w:rsidRPr="00000000" w14:paraId="0000009B">
      <w:pPr>
        <w:numPr>
          <w:ilvl w:val="0"/>
          <w:numId w:val="1"/>
        </w:numPr>
        <w:ind w:left="720" w:hanging="360"/>
      </w:pPr>
      <w:r w:rsidDel="00000000" w:rsidR="00000000" w:rsidRPr="00000000">
        <w:rPr>
          <w:b w:val="1"/>
          <w:bCs w:val="1"/>
          <w:rtl w:val="0"/>
        </w:rPr>
        <w:t xml:space="preserve">Authentic real-world projects</w:t>
      </w:r>
      <w:r w:rsidDel="00000000" w:rsidR="00000000" w:rsidRPr="00000000">
        <w:rPr>
          <w:rtl w:val="0"/>
        </w:rPr>
        <w:t xml:space="preserve"> reflecting actual workplace tasks (75%)</w:t>
      </w:r>
    </w:p>
    <w:p w:rsidR="00000000" w:rsidDel="00000000" w:rsidP="00000000" w:rsidRDefault="00000000" w:rsidRPr="00000000" w14:paraId="0000009C">
      <w:pPr>
        <w:numPr>
          <w:ilvl w:val="0"/>
          <w:numId w:val="1"/>
        </w:numPr>
        <w:ind w:left="720" w:hanging="360"/>
      </w:pPr>
      <w:r w:rsidDel="00000000" w:rsidR="00000000" w:rsidRPr="00000000">
        <w:rPr>
          <w:b w:val="1"/>
          <w:bCs w:val="1"/>
          <w:rtl w:val="0"/>
        </w:rPr>
        <w:t xml:space="preserve">Skills-based verification</w:t>
      </w:r>
      <w:r w:rsidDel="00000000" w:rsidR="00000000" w:rsidRPr="00000000">
        <w:rPr>
          <w:rtl w:val="0"/>
        </w:rPr>
        <w:t xml:space="preserve"> demonstrating practical competency (88%)</w:t>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Traditional exams were deprioritized, as faculty noted AI tools make look-up-style questions trivial</w:t>
      </w:r>
    </w:p>
    <w:p w:rsidR="00000000" w:rsidDel="00000000" w:rsidP="00000000" w:rsidRDefault="00000000" w:rsidRPr="00000000" w14:paraId="0000009E">
      <w:pPr>
        <w:pStyle w:val="Heading3"/>
        <w:rPr/>
      </w:pPr>
      <w:bookmarkStart w:colFirst="0" w:colLast="0" w:name="_89b60185s9l0" w:id="25"/>
      <w:bookmarkEnd w:id="25"/>
      <w:r w:rsidDel="00000000" w:rsidR="00000000" w:rsidRPr="00000000">
        <w:rPr>
          <w:rtl w:val="0"/>
        </w:rPr>
        <w:t xml:space="preserve">What should capstone projects include?</w:t>
      </w:r>
    </w:p>
    <w:p w:rsidR="00000000" w:rsidDel="00000000" w:rsidP="00000000" w:rsidRDefault="00000000" w:rsidRPr="00000000" w14:paraId="0000009F">
      <w:pPr>
        <w:rPr/>
      </w:pPr>
      <w:r w:rsidDel="00000000" w:rsidR="00000000" w:rsidRPr="00000000">
        <w:rPr>
          <w:rtl w:val="0"/>
        </w:rPr>
        <w:t xml:space="preserve">Faculty agreed capstone projects should include: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Data visualization / dashboard (100%)</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Problem definition and scoping (88%)</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Data cleaning and preparation (88%)</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Presentation to an audience (75%)</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rPr/>
      </w:pPr>
      <w:bookmarkStart w:colFirst="0" w:colLast="0" w:name="_gbsmjxavvej1" w:id="26"/>
      <w:bookmarkEnd w:id="26"/>
      <w:r w:rsidDel="00000000" w:rsidR="00000000" w:rsidRPr="00000000">
        <w:rPr>
          <w:rtl w:val="0"/>
        </w:rPr>
        <w:t xml:space="preserve">Data Privacy and Compliance</w:t>
      </w:r>
    </w:p>
    <w:p w:rsidR="00000000" w:rsidDel="00000000" w:rsidP="00000000" w:rsidRDefault="00000000" w:rsidRPr="00000000" w14:paraId="000000A8">
      <w:pPr>
        <w:pStyle w:val="Heading3"/>
        <w:rPr/>
      </w:pPr>
      <w:bookmarkStart w:colFirst="0" w:colLast="0" w:name="_va54or1oreoa" w:id="27"/>
      <w:bookmarkEnd w:id="27"/>
      <w:r w:rsidDel="00000000" w:rsidR="00000000" w:rsidRPr="00000000">
        <w:rPr>
          <w:rtl w:val="0"/>
        </w:rPr>
        <w:t xml:space="preserve">Is Coursera content FERPA compliant?</w:t>
      </w:r>
    </w:p>
    <w:p w:rsidR="00000000" w:rsidDel="00000000" w:rsidP="00000000" w:rsidRDefault="00000000" w:rsidRPr="00000000" w14:paraId="000000A9">
      <w:pPr>
        <w:rPr/>
      </w:pPr>
      <w:r w:rsidDel="00000000" w:rsidR="00000000" w:rsidRPr="00000000">
        <w:rPr>
          <w:rtl w:val="0"/>
        </w:rPr>
        <w:t xml:space="preserve">Google Workspace Core Services (including Gemini and NotebookLM) comply with FERPA and COPPA. For Coursera specifically, faculty raised data privacy concerns during the focus group that are being addressed before systemwide rollout. Colleges should review their own data sharing agreements with Coursera.</w:t>
      </w:r>
    </w:p>
    <w:p w:rsidR="00000000" w:rsidDel="00000000" w:rsidP="00000000" w:rsidRDefault="00000000" w:rsidRPr="00000000" w14:paraId="000000AA">
      <w:pPr>
        <w:pStyle w:val="Heading3"/>
        <w:rPr/>
      </w:pPr>
      <w:bookmarkStart w:colFirst="0" w:colLast="0" w:name="_zg954aobs5m7" w:id="28"/>
      <w:bookmarkEnd w:id="28"/>
      <w:r w:rsidDel="00000000" w:rsidR="00000000" w:rsidRPr="00000000">
        <w:rPr>
          <w:rtl w:val="0"/>
        </w:rPr>
        <w:t xml:space="preserve">What happens if Google discontinues the MoU?</w:t>
      </w:r>
    </w:p>
    <w:p w:rsidR="00000000" w:rsidDel="00000000" w:rsidP="00000000" w:rsidRDefault="00000000" w:rsidRPr="00000000" w14:paraId="000000AB">
      <w:pPr>
        <w:rPr/>
      </w:pPr>
      <w:r w:rsidDel="00000000" w:rsidR="00000000" w:rsidRPr="00000000">
        <w:rPr>
          <w:rtl w:val="0"/>
        </w:rPr>
        <w:t xml:space="preserve">The MoU requires 30 days' written notice for termination. As a risk mitigation measure, colleges are encouraged to archive course content locally where possible. The focus group identified this as a low-likelihood but high-impact risk, and the rollout plan includes contingency planning for content continuity.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bookmarkStart w:colFirst="0" w:colLast="0" w:name="_qxesnb77tnnb" w:id="29"/>
      <w:bookmarkEnd w:id="29"/>
      <w:r w:rsidDel="00000000" w:rsidR="00000000" w:rsidRPr="00000000">
        <w:rPr>
          <w:rtl w:val="0"/>
        </w:rPr>
        <w:t xml:space="preserve">Implementation Timeline</w:t>
      </w:r>
    </w:p>
    <w:p w:rsidR="00000000" w:rsidDel="00000000" w:rsidP="00000000" w:rsidRDefault="00000000" w:rsidRPr="00000000" w14:paraId="000000AF">
      <w:pPr>
        <w:pStyle w:val="Heading3"/>
        <w:rPr/>
      </w:pPr>
      <w:bookmarkStart w:colFirst="0" w:colLast="0" w:name="_xv9zjhkgdzo6" w:id="30"/>
      <w:bookmarkEnd w:id="30"/>
      <w:r w:rsidDel="00000000" w:rsidR="00000000" w:rsidRPr="00000000">
        <w:rPr>
          <w:rtl w:val="0"/>
        </w:rPr>
        <w:t xml:space="preserve">What is the rollout timeline for Google Career Certificates?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bCs w:val="1"/>
              </w:rPr>
            </w:pPr>
            <w:r w:rsidDel="00000000" w:rsidR="00000000" w:rsidRPr="00000000">
              <w:rPr>
                <w:b w:val="1"/>
                <w:bCs w:val="1"/>
                <w:rtl w:val="0"/>
              </w:rPr>
              <w:t xml:space="preserve">Timeframe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b w:val="1"/>
                <w:bCs w:val="1"/>
              </w:rPr>
            </w:pPr>
            <w:r w:rsidDel="00000000" w:rsidR="00000000" w:rsidRPr="00000000">
              <w:rPr>
                <w:b w:val="1"/>
                <w:bCs w:val="1"/>
                <w:rtl w:val="0"/>
              </w:rPr>
              <w:t xml:space="preserve">Milestone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October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17+ colleges identified as leveraging Google certificate programs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January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Faculty focus group conducted; packaging recommendations finalized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February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Creative Commons course materials and playbooks published; Canvas shell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March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Public launch with statewide webinars and information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Spring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Data Analytics pilot at 3–5 colleges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Rollout tracking begins (adoptions, completions, CPL credits)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Fall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Target: 50+ colleges offering Google certificate pathways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2027–2028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Target: All 116 colleges with access to integrated programs</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rPr/>
      </w:pPr>
      <w:bookmarkStart w:colFirst="0" w:colLast="0" w:name="_ip9ke6veav8j" w:id="31"/>
      <w:bookmarkEnd w:id="31"/>
      <w:r w:rsidDel="00000000" w:rsidR="00000000" w:rsidRPr="00000000">
        <w:rPr>
          <w:rtl w:val="0"/>
        </w:rPr>
        <w:t xml:space="preserve">Getting Started: Recommended Steps for Colleges</w:t>
      </w:r>
    </w:p>
    <w:p w:rsidR="00000000" w:rsidDel="00000000" w:rsidP="00000000" w:rsidRDefault="00000000" w:rsidRPr="00000000" w14:paraId="000000C5">
      <w:pPr>
        <w:numPr>
          <w:ilvl w:val="0"/>
          <w:numId w:val="4"/>
        </w:numPr>
        <w:ind w:left="720" w:hanging="360"/>
      </w:pPr>
      <w:r w:rsidDel="00000000" w:rsidR="00000000" w:rsidRPr="00000000">
        <w:rPr>
          <w:b w:val="1"/>
          <w:bCs w:val="1"/>
          <w:rtl w:val="0"/>
        </w:rPr>
        <w:t xml:space="preserve">Designate a program lead</w:t>
      </w:r>
      <w:r w:rsidDel="00000000" w:rsidR="00000000" w:rsidRPr="00000000">
        <w:rPr>
          <w:rtl w:val="0"/>
        </w:rPr>
        <w:t xml:space="preserve"> — Identify a faculty or administrative lead to coordinate certificate integration at your college.</w:t>
      </w:r>
    </w:p>
    <w:p w:rsidR="00000000" w:rsidDel="00000000" w:rsidP="00000000" w:rsidRDefault="00000000" w:rsidRPr="00000000" w14:paraId="000000C6">
      <w:pPr>
        <w:numPr>
          <w:ilvl w:val="0"/>
          <w:numId w:val="4"/>
        </w:numPr>
        <w:ind w:left="720" w:hanging="360"/>
      </w:pPr>
      <w:r w:rsidDel="00000000" w:rsidR="00000000" w:rsidRPr="00000000">
        <w:rPr>
          <w:b w:val="1"/>
          <w:bCs w:val="1"/>
          <w:rtl w:val="0"/>
        </w:rPr>
        <w:t xml:space="preserve">Access Coursera scholarships</w:t>
      </w:r>
      <w:r w:rsidDel="00000000" w:rsidR="00000000" w:rsidRPr="00000000">
        <w:rPr>
          <w:rtl w:val="0"/>
        </w:rPr>
        <w:t xml:space="preserve"> — Complete Google's institutional access form and create a Coursera for Campus account.</w:t>
      </w:r>
    </w:p>
    <w:p w:rsidR="00000000" w:rsidDel="00000000" w:rsidP="00000000" w:rsidRDefault="00000000" w:rsidRPr="00000000" w14:paraId="000000C7">
      <w:pPr>
        <w:numPr>
          <w:ilvl w:val="0"/>
          <w:numId w:val="4"/>
        </w:numPr>
        <w:ind w:left="720" w:hanging="360"/>
      </w:pPr>
      <w:r w:rsidDel="00000000" w:rsidR="00000000" w:rsidRPr="00000000">
        <w:rPr>
          <w:b w:val="1"/>
          <w:bCs w:val="1"/>
          <w:rtl w:val="0"/>
        </w:rPr>
        <w:t xml:space="preserve">Choose an integration model</w:t>
      </w:r>
      <w:r w:rsidDel="00000000" w:rsidR="00000000" w:rsidRPr="00000000">
        <w:rPr>
          <w:rtl w:val="0"/>
        </w:rPr>
        <w:t xml:space="preserve"> — Review the five packaging options and select the approach that fits your college's existing programs, curriculum approval timelines, and student needs.</w:t>
      </w:r>
    </w:p>
    <w:p w:rsidR="00000000" w:rsidDel="00000000" w:rsidP="00000000" w:rsidRDefault="00000000" w:rsidRPr="00000000" w14:paraId="000000C8">
      <w:pPr>
        <w:numPr>
          <w:ilvl w:val="0"/>
          <w:numId w:val="4"/>
        </w:numPr>
        <w:ind w:left="720" w:hanging="360"/>
      </w:pPr>
      <w:r w:rsidDel="00000000" w:rsidR="00000000" w:rsidRPr="00000000">
        <w:rPr>
          <w:b w:val="1"/>
          <w:bCs w:val="1"/>
          <w:rtl w:val="0"/>
        </w:rPr>
        <w:t xml:space="preserve">Connect with the community of practice</w:t>
      </w:r>
      <w:r w:rsidDel="00000000" w:rsidR="00000000" w:rsidRPr="00000000">
        <w:rPr>
          <w:rtl w:val="0"/>
        </w:rPr>
        <w:t xml:space="preserve"> — Join the faculty community for shared resources, templates, and peer support.</w:t>
      </w:r>
    </w:p>
    <w:p w:rsidR="00000000" w:rsidDel="00000000" w:rsidP="00000000" w:rsidRDefault="00000000" w:rsidRPr="00000000" w14:paraId="000000C9">
      <w:pPr>
        <w:numPr>
          <w:ilvl w:val="0"/>
          <w:numId w:val="4"/>
        </w:numPr>
        <w:ind w:left="720" w:hanging="360"/>
      </w:pPr>
      <w:r w:rsidDel="00000000" w:rsidR="00000000" w:rsidRPr="00000000">
        <w:rPr>
          <w:b w:val="1"/>
          <w:bCs w:val="1"/>
          <w:rtl w:val="0"/>
        </w:rPr>
        <w:t xml:space="preserve">Coordinate with IT</w:t>
      </w:r>
      <w:r w:rsidDel="00000000" w:rsidR="00000000" w:rsidRPr="00000000">
        <w:rPr>
          <w:rtl w:val="0"/>
        </w:rPr>
        <w:t xml:space="preserve"> — If planning Canvas LTI integration, engage IT early to test Coursera connectivity and address login/authentication in your environment.</w:t>
      </w:r>
    </w:p>
    <w:p w:rsidR="00000000" w:rsidDel="00000000" w:rsidP="00000000" w:rsidRDefault="00000000" w:rsidRPr="00000000" w14:paraId="000000CA">
      <w:pPr>
        <w:numPr>
          <w:ilvl w:val="0"/>
          <w:numId w:val="4"/>
        </w:numPr>
        <w:ind w:left="720" w:hanging="360"/>
      </w:pPr>
      <w:r w:rsidDel="00000000" w:rsidR="00000000" w:rsidRPr="00000000">
        <w:rPr>
          <w:b w:val="1"/>
          <w:bCs w:val="1"/>
          <w:rtl w:val="0"/>
        </w:rPr>
        <w:t xml:space="preserve">Explore CPL pathways</w:t>
      </w:r>
      <w:r w:rsidDel="00000000" w:rsidR="00000000" w:rsidRPr="00000000">
        <w:rPr>
          <w:rtl w:val="0"/>
        </w:rPr>
        <w:t xml:space="preserve"> — Contact Samuel Lee at CCCCO (</w:t>
      </w:r>
      <w:hyperlink r:id="rId8">
        <w:r w:rsidDel="00000000" w:rsidR="00000000" w:rsidRPr="00000000">
          <w:rPr>
            <w:color w:val="1155cc"/>
            <w:u w:val="single"/>
            <w:rtl w:val="0"/>
          </w:rPr>
          <w:t xml:space="preserve">slee@cccco.edu</w:t>
        </w:r>
      </w:hyperlink>
      <w:r w:rsidDel="00000000" w:rsidR="00000000" w:rsidRPr="00000000">
        <w:rPr>
          <w:rtl w:val="0"/>
        </w:rPr>
        <w:t xml:space="preserve">) to discuss Credit for Prior Learning options for Google certificate completers.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rPr/>
      </w:pPr>
      <w:bookmarkStart w:colFirst="0" w:colLast="0" w:name="_fo8zpk8csu4b" w:id="32"/>
      <w:bookmarkEnd w:id="32"/>
      <w:r w:rsidDel="00000000" w:rsidR="00000000" w:rsidRPr="00000000">
        <w:rPr>
          <w:rtl w:val="0"/>
        </w:rPr>
        <w:t xml:space="preserve">Contact</w:t>
      </w:r>
    </w:p>
    <w:p w:rsidR="00000000" w:rsidDel="00000000" w:rsidP="00000000" w:rsidRDefault="00000000" w:rsidRPr="00000000" w14:paraId="000000CE">
      <w:pPr>
        <w:rPr/>
      </w:pPr>
      <w:r w:rsidDel="00000000" w:rsidR="00000000" w:rsidRPr="00000000">
        <w:rPr>
          <w:rtl w:val="0"/>
        </w:rPr>
        <w:t xml:space="preserve">For questions about Google Career Certificates and the systemwide rollout: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5"/>
        </w:numPr>
        <w:ind w:left="720" w:hanging="360"/>
      </w:pPr>
      <w:r w:rsidDel="00000000" w:rsidR="00000000" w:rsidRPr="00000000">
        <w:rPr>
          <w:rtl w:val="0"/>
        </w:rPr>
        <w:t xml:space="preserve">Sanjay Dorairaj, AI Advisor — </w:t>
      </w:r>
      <w:hyperlink r:id="rId9">
        <w:r w:rsidDel="00000000" w:rsidR="00000000" w:rsidRPr="00000000">
          <w:rPr>
            <w:color w:val="1155cc"/>
            <w:u w:val="single"/>
            <w:rtl w:val="0"/>
          </w:rPr>
          <w:t xml:space="preserve">postsanjay@gmail.com</w:t>
        </w:r>
      </w:hyperlink>
      <w:r w:rsidDel="00000000" w:rsidR="00000000" w:rsidRPr="00000000">
        <w:rPr>
          <w:rtl w:val="0"/>
        </w:rPr>
      </w:r>
    </w:p>
    <w:p w:rsidR="00000000" w:rsidDel="00000000" w:rsidP="00000000" w:rsidRDefault="00000000" w:rsidRPr="00000000" w14:paraId="000000D1">
      <w:pPr>
        <w:numPr>
          <w:ilvl w:val="0"/>
          <w:numId w:val="5"/>
        </w:numPr>
        <w:ind w:left="720" w:hanging="360"/>
      </w:pPr>
      <w:r w:rsidDel="00000000" w:rsidR="00000000" w:rsidRPr="00000000">
        <w:rPr>
          <w:rtl w:val="0"/>
        </w:rPr>
        <w:t xml:space="preserve">Dr. Suha Aljuboori, AI Fellow — </w:t>
      </w:r>
      <w:hyperlink r:id="rId10">
        <w:r w:rsidDel="00000000" w:rsidR="00000000" w:rsidRPr="00000000">
          <w:rPr>
            <w:color w:val="1155cc"/>
            <w:u w:val="single"/>
            <w:rtl w:val="0"/>
          </w:rPr>
          <w:t xml:space="preserve">aljubos@flc.losrios.edu</w:t>
        </w:r>
      </w:hyperlink>
      <w:r w:rsidDel="00000000" w:rsidR="00000000" w:rsidRPr="00000000">
        <w:rPr>
          <w:rtl w:val="0"/>
        </w:rPr>
      </w:r>
    </w:p>
    <w:p w:rsidR="00000000" w:rsidDel="00000000" w:rsidP="00000000" w:rsidRDefault="00000000" w:rsidRPr="00000000" w14:paraId="000000D2">
      <w:pPr>
        <w:numPr>
          <w:ilvl w:val="0"/>
          <w:numId w:val="5"/>
        </w:numPr>
        <w:ind w:left="720" w:hanging="360"/>
      </w:pPr>
      <w:r w:rsidDel="00000000" w:rsidR="00000000" w:rsidRPr="00000000">
        <w:rPr>
          <w:rtl w:val="0"/>
        </w:rPr>
        <w:t xml:space="preserve">Adrian Rivera-Reyes, Senior Program Manager — </w:t>
      </w:r>
      <w:hyperlink r:id="rId11">
        <w:r w:rsidDel="00000000" w:rsidR="00000000" w:rsidRPr="00000000">
          <w:rPr>
            <w:color w:val="1155cc"/>
            <w:u w:val="single"/>
            <w:rtl w:val="0"/>
          </w:rPr>
          <w:t xml:space="preserve">ariverareyes@cccco.edu</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For CPL / Credit for Prior Learning questions: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5"/>
        </w:numPr>
        <w:ind w:left="720" w:hanging="360"/>
      </w:pPr>
      <w:r w:rsidDel="00000000" w:rsidR="00000000" w:rsidRPr="00000000">
        <w:rPr>
          <w:rtl w:val="0"/>
        </w:rPr>
        <w:t xml:space="preserve">Samuel Lee, CCCCO — </w:t>
      </w:r>
      <w:hyperlink r:id="rId12">
        <w:r w:rsidDel="00000000" w:rsidR="00000000" w:rsidRPr="00000000">
          <w:rPr>
            <w:color w:val="1155cc"/>
            <w:u w:val="single"/>
            <w:rtl w:val="0"/>
          </w:rPr>
          <w:t xml:space="preserve">slee@cccco.edu</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For Google AI Tools implementation and data privacy: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numPr>
          <w:ilvl w:val="0"/>
          <w:numId w:val="5"/>
        </w:numPr>
        <w:ind w:left="720" w:hanging="360"/>
      </w:pPr>
      <w:r w:rsidDel="00000000" w:rsidR="00000000" w:rsidRPr="00000000">
        <w:rPr>
          <w:rtl w:val="0"/>
        </w:rPr>
        <w:t xml:space="preserve">Digital Center for Innovation, Transformation, and Equity — </w:t>
      </w:r>
      <w:hyperlink r:id="rId13">
        <w:r w:rsidDel="00000000" w:rsidR="00000000" w:rsidRPr="00000000">
          <w:rPr>
            <w:color w:val="1155cc"/>
            <w:u w:val="single"/>
            <w:rtl w:val="0"/>
          </w:rPr>
          <w:t xml:space="preserve">cccdigitalcenter.org/projects/google-1.html</w:t>
        </w:r>
      </w:hyperlink>
      <w:r w:rsidDel="00000000" w:rsidR="00000000" w:rsidRPr="00000000">
        <w:rPr>
          <w:rtl w:val="0"/>
        </w:rPr>
      </w:r>
    </w:p>
    <w:p w:rsidR="00000000" w:rsidDel="00000000" w:rsidP="00000000" w:rsidRDefault="00000000" w:rsidRPr="00000000" w14:paraId="000000DB">
      <w:pPr>
        <w:numPr>
          <w:ilvl w:val="0"/>
          <w:numId w:val="5"/>
        </w:numPr>
        <w:ind w:left="720" w:hanging="360"/>
      </w:pPr>
      <w:r w:rsidDel="00000000" w:rsidR="00000000" w:rsidRPr="00000000">
        <w:rPr>
          <w:rtl w:val="0"/>
        </w:rPr>
        <w:t xml:space="preserve">Kevin Kelly, EdD, Interim Executive Director — </w:t>
      </w:r>
      <w:hyperlink r:id="rId14">
        <w:r w:rsidDel="00000000" w:rsidR="00000000" w:rsidRPr="00000000">
          <w:rPr>
            <w:color w:val="1155cc"/>
            <w:u w:val="single"/>
            <w:rtl w:val="0"/>
          </w:rPr>
          <w:t xml:space="preserve">kkelly@cccdigitalcenter.org</w:t>
        </w:r>
      </w:hyperlink>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riverareyes@cccco.edu" TargetMode="External"/><Relationship Id="rId10" Type="http://schemas.openxmlformats.org/officeDocument/2006/relationships/hyperlink" Target="mailto:aljubos@flc.losrios.edu" TargetMode="External"/><Relationship Id="rId13" Type="http://schemas.openxmlformats.org/officeDocument/2006/relationships/hyperlink" Target="https://cccdigitalcenter.org/projects/google-1.html" TargetMode="External"/><Relationship Id="rId12" Type="http://schemas.openxmlformats.org/officeDocument/2006/relationships/hyperlink" Target="mailto:slee@cccco.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ostsanjay@gmail.com" TargetMode="External"/><Relationship Id="rId14" Type="http://schemas.openxmlformats.org/officeDocument/2006/relationships/hyperlink" Target="mailto:kkelly@cccdigitalcenter.org" TargetMode="External"/><Relationship Id="rId5" Type="http://schemas.openxmlformats.org/officeDocument/2006/relationships/styles" Target="styles.xml"/><Relationship Id="rId6" Type="http://schemas.openxmlformats.org/officeDocument/2006/relationships/hyperlink" Target="https://cccdigitalcenter.org/projects/google-1.html" TargetMode="External"/><Relationship Id="rId7" Type="http://schemas.openxmlformats.org/officeDocument/2006/relationships/hyperlink" Target="mailto:slee@cccco.edu" TargetMode="External"/><Relationship Id="rId8" Type="http://schemas.openxmlformats.org/officeDocument/2006/relationships/hyperlink" Target="mailto:slee@cccco.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