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06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NM2023TMID14700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Drowsiness detecting and alerting system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Proposed Solution Template:</w:t>
      </w:r>
    </w:p>
    <w:p>
      <w:r>
        <w:rPr>
          <w:rtl w:val="0"/>
        </w:rPr>
        <w:t>Project team shall fill the following information in proposed solution template.</w:t>
      </w:r>
    </w:p>
    <w:tbl>
      <w:tblPr>
        <w:tblStyle w:val="19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/>
              </w:rPr>
              <w:t>C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onstruct a smart 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/>
              </w:rPr>
              <w:t>alert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 technique for building intelligent vehicles that can automatically avoid 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/>
              </w:rPr>
              <w:t>drowsy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 driver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/>
              </w:rPr>
              <w:t>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  <w:t> 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  <w:shd w:val="clear" w:fill="FFFFFF"/>
              </w:rPr>
              <w:t>An alarm/buzzer is raised to warn drivers that they need to rest or break. At the same time the information is passed to the fleet management control room.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040C28"/>
                <w:spacing w:val="0"/>
                <w:sz w:val="21"/>
                <w:szCs w:val="21"/>
              </w:rPr>
              <w:t>Driver drowsiness detection system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  <w:shd w:val="clear" w:fill="FFFFFF"/>
              </w:rPr>
              <w:t> is the proprietary AI-based solution using a vision-based analysis system to detect driver fatigue, drowsiness, and distraction.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/>
              </w:rPr>
              <w:t>system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 xml:space="preserve"> is used to locate, track, and analyse both the drivers face and eyes, a scientifically supported measure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/>
              </w:rPr>
              <w:t>to detect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/>
              </w:rPr>
              <w:t>drowsiness.this can save driver’s lives.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>Business Model (Revenue Model)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/>
              </w:rPr>
              <w:t>This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safety technology that helps to prevent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/>
              </w:rPr>
              <w:t xml:space="preserve"> damages occurs due to company drivers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 xml:space="preserve"> and thus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/>
              </w:rPr>
              <w:t xml:space="preserve">can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 xml:space="preserve">reduce accidents caused by the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/>
              </w:rPr>
              <w:t xml:space="preserve">truck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driver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/>
              </w:rPr>
              <w:t>s.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  <w:rtl w:val="0"/>
              </w:rPr>
              <w:t>Scalability of the Solution</w:t>
            </w:r>
          </w:p>
        </w:tc>
        <w:tc>
          <w:p>
            <w:pPr>
              <w:spacing w:after="0" w:line="240" w:lineRule="auto"/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safety technology that helps to prevent and thus reduce accidents caused by the driver </w:t>
            </w:r>
            <w:bookmarkStart w:id="0" w:name="_GoBack"/>
            <w:bookmarkEnd w:id="0"/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B5845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7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sjiet37</cp:lastModifiedBy>
  <dcterms:modified xsi:type="dcterms:W3CDTF">2023-05-13T06:32:07Z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BF0B901996384139B796BF0A6638FBD6</vt:lpwstr>
  </property>
</Properties>
</file>