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23AF" w:rsidRDefault="00A91337">
      <w:r>
        <w:rPr>
          <w:noProof/>
          <w:lang w:eastAsia="es-MX"/>
        </w:rPr>
        <w:drawing>
          <wp:inline distT="0" distB="0" distL="0" distR="0" wp14:anchorId="2C7F1BE5" wp14:editId="235DD9AA">
            <wp:extent cx="2286000" cy="1053465"/>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stretch>
                      <a:fillRect/>
                    </a:stretch>
                  </pic:blipFill>
                  <pic:spPr>
                    <a:xfrm>
                      <a:off x="0" y="0"/>
                      <a:ext cx="2286000" cy="1053465"/>
                    </a:xfrm>
                    <a:prstGeom prst="rect">
                      <a:avLst/>
                    </a:prstGeom>
                  </pic:spPr>
                </pic:pic>
              </a:graphicData>
            </a:graphic>
          </wp:inline>
        </w:drawing>
      </w:r>
    </w:p>
    <w:p w:rsidR="00FB15AE" w:rsidRDefault="00FB15AE"/>
    <w:p w:rsidR="00FB15AE" w:rsidRPr="00FB15AE" w:rsidRDefault="00E73792" w:rsidP="00FB15AE">
      <w:pPr>
        <w:jc w:val="right"/>
        <w:rPr>
          <w:sz w:val="32"/>
          <w:szCs w:val="32"/>
        </w:rPr>
      </w:pPr>
      <w:r>
        <w:rPr>
          <w:rFonts w:ascii="Arial" w:hAnsi="Arial" w:cs="Arial"/>
          <w:b/>
          <w:color w:val="000000"/>
          <w:sz w:val="32"/>
          <w:szCs w:val="32"/>
        </w:rPr>
        <w:t>SAIDAMR04</w:t>
      </w:r>
      <w:r w:rsidR="00FB15AE">
        <w:rPr>
          <w:rFonts w:ascii="Arial" w:hAnsi="Arial" w:cs="Arial"/>
          <w:color w:val="000000"/>
          <w:sz w:val="32"/>
          <w:szCs w:val="32"/>
          <w:lang w:val="en-US"/>
        </w:rPr>
        <w:t xml:space="preserve"> </w:t>
      </w:r>
      <w:r w:rsidR="00834AA6">
        <w:rPr>
          <w:rFonts w:ascii="Arial" w:hAnsi="Arial" w:cs="Arial"/>
          <w:color w:val="000000"/>
          <w:sz w:val="32"/>
          <w:szCs w:val="32"/>
          <w:lang w:val="en-US"/>
        </w:rPr>
        <w:t>MINUTA DE REUNIÓN</w:t>
      </w:r>
    </w:p>
    <w:p w:rsidR="00FB15AE" w:rsidRDefault="00FB15AE"/>
    <w:tbl>
      <w:tblPr>
        <w:tblStyle w:val="GridTable3Accent5"/>
        <w:tblW w:w="9072" w:type="dxa"/>
        <w:tblLook w:val="04A0" w:firstRow="1" w:lastRow="0" w:firstColumn="1" w:lastColumn="0" w:noHBand="0" w:noVBand="1"/>
      </w:tblPr>
      <w:tblGrid>
        <w:gridCol w:w="3085"/>
        <w:gridCol w:w="5987"/>
      </w:tblGrid>
      <w:tr w:rsidR="00FB15AE" w:rsidTr="00F00F9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085" w:type="dxa"/>
          </w:tcPr>
          <w:p w:rsidR="00FB15AE" w:rsidRPr="002A49D3" w:rsidRDefault="00FB15AE">
            <w:pPr>
              <w:rPr>
                <w:sz w:val="28"/>
                <w:szCs w:val="28"/>
              </w:rPr>
            </w:pPr>
            <w:r w:rsidRPr="002A49D3">
              <w:rPr>
                <w:sz w:val="28"/>
                <w:szCs w:val="28"/>
              </w:rPr>
              <w:t>Nombre del Proyecto:</w:t>
            </w:r>
          </w:p>
        </w:tc>
        <w:tc>
          <w:tcPr>
            <w:tcW w:w="5987" w:type="dxa"/>
          </w:tcPr>
          <w:p w:rsidR="00FB15AE" w:rsidRPr="00F00F9B" w:rsidRDefault="00F00F9B" w:rsidP="00F00F9B">
            <w:pPr>
              <w:cnfStyle w:val="100000000000" w:firstRow="1" w:lastRow="0" w:firstColumn="0" w:lastColumn="0" w:oddVBand="0" w:evenVBand="0" w:oddHBand="0" w:evenHBand="0" w:firstRowFirstColumn="0" w:firstRowLastColumn="0" w:lastRowFirstColumn="0" w:lastRowLastColumn="0"/>
              <w:rPr>
                <w:b w:val="0"/>
                <w:bCs w:val="0"/>
                <w:i/>
                <w:iCs/>
                <w:sz w:val="28"/>
                <w:szCs w:val="28"/>
              </w:rPr>
            </w:pPr>
            <w:r w:rsidRPr="00F00F9B">
              <w:rPr>
                <w:i/>
                <w:iCs/>
                <w:sz w:val="24"/>
                <w:szCs w:val="28"/>
              </w:rPr>
              <w:t>SAIDA – SISTEMA DE GESTIÓN DE SOLICITUDES DE ACCESO A LA INFORMACIÓN Y DERECHOS ARCO.</w:t>
            </w:r>
          </w:p>
        </w:tc>
      </w:tr>
      <w:tr w:rsidR="00FB15AE" w:rsidTr="00F00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t>Lugar de la reunión</w:t>
            </w:r>
            <w:r w:rsidR="00FB15AE">
              <w:t>:</w:t>
            </w:r>
          </w:p>
        </w:tc>
        <w:tc>
          <w:tcPr>
            <w:tcW w:w="5987" w:type="dxa"/>
          </w:tcPr>
          <w:p w:rsidR="00FB15AE" w:rsidRPr="00862E8C" w:rsidRDefault="00E73792" w:rsidP="00862E8C">
            <w:pPr>
              <w:spacing w:before="100" w:beforeAutospacing="1" w:after="100" w:afterAutospacing="1"/>
              <w:outlineLvl w:val="2"/>
              <w:cnfStyle w:val="000000100000" w:firstRow="0" w:lastRow="0" w:firstColumn="0" w:lastColumn="0" w:oddVBand="0" w:evenVBand="0" w:oddHBand="1" w:evenHBand="0" w:firstRowFirstColumn="0" w:firstRowLastColumn="0" w:lastRowFirstColumn="0" w:lastRowLastColumn="0"/>
            </w:pPr>
            <w:r>
              <w:t>Dirección de tecnologías</w:t>
            </w:r>
          </w:p>
        </w:tc>
      </w:tr>
      <w:tr w:rsidR="00FB15AE" w:rsidTr="00F00F9B">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t>Fecha</w:t>
            </w:r>
            <w:r w:rsidR="00FB15AE">
              <w:t>:</w:t>
            </w:r>
          </w:p>
        </w:tc>
        <w:tc>
          <w:tcPr>
            <w:tcW w:w="5987" w:type="dxa"/>
          </w:tcPr>
          <w:p w:rsidR="002A49D3" w:rsidRDefault="00E73792">
            <w:pPr>
              <w:cnfStyle w:val="000000000000" w:firstRow="0" w:lastRow="0" w:firstColumn="0" w:lastColumn="0" w:oddVBand="0" w:evenVBand="0" w:oddHBand="0" w:evenHBand="0" w:firstRowFirstColumn="0" w:firstRowLastColumn="0" w:lastRowFirstColumn="0" w:lastRowLastColumn="0"/>
            </w:pPr>
            <w:r>
              <w:t>11/06</w:t>
            </w:r>
            <w:r w:rsidR="00551B40">
              <w:t>/2018</w:t>
            </w:r>
          </w:p>
        </w:tc>
      </w:tr>
      <w:tr w:rsidR="00FB15AE" w:rsidTr="00F00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t>Horario</w:t>
            </w:r>
            <w:r w:rsidR="00FB15AE">
              <w:t>:</w:t>
            </w:r>
          </w:p>
        </w:tc>
        <w:tc>
          <w:tcPr>
            <w:tcW w:w="5987" w:type="dxa"/>
          </w:tcPr>
          <w:p w:rsidR="002A49D3" w:rsidRDefault="00E73792" w:rsidP="00E73792">
            <w:pPr>
              <w:cnfStyle w:val="000000100000" w:firstRow="0" w:lastRow="0" w:firstColumn="0" w:lastColumn="0" w:oddVBand="0" w:evenVBand="0" w:oddHBand="1" w:evenHBand="0" w:firstRowFirstColumn="0" w:firstRowLastColumn="0" w:lastRowFirstColumn="0" w:lastRowLastColumn="0"/>
            </w:pPr>
            <w:r>
              <w:t>14:00 – 15:30</w:t>
            </w:r>
          </w:p>
        </w:tc>
      </w:tr>
      <w:tr w:rsidR="00FB15AE" w:rsidTr="00F00F9B">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t>Participantes</w:t>
            </w:r>
            <w:r w:rsidR="00FB15AE">
              <w:t>:</w:t>
            </w:r>
          </w:p>
        </w:tc>
        <w:tc>
          <w:tcPr>
            <w:tcW w:w="5987" w:type="dxa"/>
          </w:tcPr>
          <w:p w:rsidR="00E73792" w:rsidRPr="00551B40" w:rsidRDefault="00551B40" w:rsidP="00E73792">
            <w:pPr>
              <w:cnfStyle w:val="000000000000" w:firstRow="0" w:lastRow="0" w:firstColumn="0" w:lastColumn="0" w:oddVBand="0" w:evenVBand="0" w:oddHBand="0" w:evenHBand="0" w:firstRowFirstColumn="0" w:firstRowLastColumn="0" w:lastRowFirstColumn="0" w:lastRowLastColumn="0"/>
            </w:pPr>
            <w:r w:rsidRPr="00551B40">
              <w:t>Ma. del Carmen Emma Sánchez Díaz</w:t>
            </w:r>
          </w:p>
          <w:p w:rsidR="00E73792" w:rsidRPr="00551B40" w:rsidRDefault="00E73792" w:rsidP="00E73792">
            <w:pPr>
              <w:cnfStyle w:val="000000000000" w:firstRow="0" w:lastRow="0" w:firstColumn="0" w:lastColumn="0" w:oddVBand="0" w:evenVBand="0" w:oddHBand="0" w:evenHBand="0" w:firstRowFirstColumn="0" w:firstRowLastColumn="0" w:lastRowFirstColumn="0" w:lastRowLastColumn="0"/>
            </w:pPr>
            <w:r w:rsidRPr="00551B40">
              <w:t>Dora Nely Vega González</w:t>
            </w:r>
          </w:p>
          <w:p w:rsidR="00551B40" w:rsidRDefault="00551B40" w:rsidP="00551B40">
            <w:pPr>
              <w:cnfStyle w:val="000000000000" w:firstRow="0" w:lastRow="0" w:firstColumn="0" w:lastColumn="0" w:oddVBand="0" w:evenVBand="0" w:oddHBand="0" w:evenHBand="0" w:firstRowFirstColumn="0" w:firstRowLastColumn="0" w:lastRowFirstColumn="0" w:lastRowLastColumn="0"/>
            </w:pPr>
            <w:r>
              <w:t>Arturo Juárez Lima</w:t>
            </w:r>
          </w:p>
          <w:p w:rsidR="002A49D3" w:rsidRDefault="00551B40" w:rsidP="00E73792">
            <w:pPr>
              <w:cnfStyle w:val="000000000000" w:firstRow="0" w:lastRow="0" w:firstColumn="0" w:lastColumn="0" w:oddVBand="0" w:evenVBand="0" w:oddHBand="0" w:evenHBand="0" w:firstRowFirstColumn="0" w:firstRowLastColumn="0" w:lastRowFirstColumn="0" w:lastRowLastColumn="0"/>
            </w:pPr>
            <w:r w:rsidRPr="00551B40">
              <w:t>Raúl Alejandro Verde Martínez</w:t>
            </w:r>
          </w:p>
        </w:tc>
      </w:tr>
      <w:tr w:rsidR="00FB15AE" w:rsidTr="00F00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t>Temas revisados</w:t>
            </w:r>
            <w:r w:rsidR="00FB15AE">
              <w:t>:</w:t>
            </w:r>
          </w:p>
        </w:tc>
        <w:tc>
          <w:tcPr>
            <w:tcW w:w="5987" w:type="dxa"/>
          </w:tcPr>
          <w:p w:rsidR="00BA5E6B" w:rsidRDefault="00492BCB"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Para ejercer los derechos ARCO del ciudadano se cuenta con un apartado de e</w:t>
            </w:r>
            <w:r w:rsidR="008A2062">
              <w:t>liminación del solicitante cuando el ciudadano quiera ejercer sus derechos</w:t>
            </w:r>
            <w:r w:rsidR="009537F5">
              <w:t xml:space="preserve"> realiza </w:t>
            </w:r>
            <w:r>
              <w:t>la solicitud a la UTPE. No se debe de eliminar la solicitud</w:t>
            </w:r>
            <w:r w:rsidR="008A2062">
              <w:t xml:space="preserve"> y sus relaciones con </w:t>
            </w:r>
            <w:r>
              <w:t>otras tablas, en su lugar el solicitante se convierte en anónimo y los campos</w:t>
            </w:r>
            <w:r w:rsidR="008A2062">
              <w:t xml:space="preserve"> </w:t>
            </w:r>
            <w:r>
              <w:t>del solicitante se modifica</w:t>
            </w:r>
            <w:r w:rsidR="008A2062">
              <w:t xml:space="preserve"> el valor de </w:t>
            </w:r>
            <w:r>
              <w:t>“E</w:t>
            </w:r>
            <w:r w:rsidR="008A2062">
              <w:t>liminado</w:t>
            </w:r>
            <w:r>
              <w:t xml:space="preserve">” </w:t>
            </w:r>
            <w:r w:rsidR="008A2062">
              <w:t>(La razón social no cambia)</w:t>
            </w:r>
            <w:r>
              <w:t>.</w:t>
            </w:r>
            <w:r w:rsidR="00BF3809">
              <w:t xml:space="preserve"> </w:t>
            </w:r>
          </w:p>
          <w:p w:rsidR="009537F5" w:rsidRDefault="009537F5" w:rsidP="009537F5">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Cuando el solicitante sea eliminado se requiere relacionar con el folio de la solicitud ARCO que se desea ejercer, así como el motivo de eliminación.</w:t>
            </w:r>
          </w:p>
          <w:p w:rsidR="00BF3809" w:rsidRDefault="00BF3809"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En el caso de ejercicios de derechos ARCO no se elimina o cambia la información del solicitante. (en caso de requerir un cambio se dará revisión por parte de la UTPE).</w:t>
            </w:r>
          </w:p>
          <w:p w:rsidR="008A2062" w:rsidRDefault="008A2062"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Las solicitudes no pueden ser eliminadas ni modificada la información una vez turnadas</w:t>
            </w:r>
            <w:r w:rsidR="009537F5">
              <w:t xml:space="preserve"> a las dependencias</w:t>
            </w:r>
            <w:r>
              <w:t>.</w:t>
            </w:r>
          </w:p>
          <w:p w:rsidR="008A2062" w:rsidRDefault="008A2062"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En el formulario de registro de la solicitud, cuando es una persona moral es necesario contar con los datos el representante legal. También pueden ser llenados los campos del representante legal cuando el solicitante sea persona física.</w:t>
            </w:r>
          </w:p>
          <w:p w:rsidR="00BF3809" w:rsidRDefault="00BF3809"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En formulario de solicitud SAI cambiar la opción de notificación de radio a </w:t>
            </w:r>
            <w:proofErr w:type="spellStart"/>
            <w:r w:rsidRPr="00BF3809">
              <w:t>checkbox</w:t>
            </w:r>
            <w:proofErr w:type="spellEnd"/>
            <w:r>
              <w:t>.</w:t>
            </w:r>
          </w:p>
          <w:p w:rsidR="00633005" w:rsidRDefault="00633005"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En el formulario de solicitud ARCO si el titular no vive se activa por default que es fallecido y los datos del representante legal. </w:t>
            </w:r>
          </w:p>
          <w:p w:rsidR="008A2062" w:rsidRDefault="008A2062"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Hacer la restricción de agregar datos al catálogo. </w:t>
            </w:r>
            <w:r>
              <w:lastRenderedPageBreak/>
              <w:t>Únicamente el administrador podrá realizar esta acción.</w:t>
            </w:r>
          </w:p>
          <w:p w:rsidR="008A2062" w:rsidRDefault="006544A6"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Cambiar el nombre de </w:t>
            </w:r>
            <w:r w:rsidR="00BF3809">
              <w:t xml:space="preserve">la tabla de preguntas, descripción de la pregunta y observaciones. </w:t>
            </w:r>
          </w:p>
          <w:p w:rsidR="00BF3809" w:rsidRDefault="00BF3809"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En la captura de la solicitud del ciudadano no debe tener acceso a las observaciones de las preguntas.</w:t>
            </w:r>
          </w:p>
          <w:p w:rsidR="00ED1757" w:rsidRDefault="00ED1757"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Agregar el folio por pregunta al momento de mostrar el formulario de registro (contador).</w:t>
            </w:r>
          </w:p>
          <w:p w:rsidR="00BF3809" w:rsidRDefault="00BF3809"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Las preguntas no pueden ser modificadas y capturadas tal cual el ciudadano las redacta. </w:t>
            </w:r>
            <w:bookmarkStart w:id="0" w:name="_GoBack"/>
            <w:bookmarkEnd w:id="0"/>
          </w:p>
          <w:p w:rsidR="006E6FB9" w:rsidRDefault="006E6FB9"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Se ha aceptado la forma de agregar las preguntas a la solicitud, con un modal de formulario de peguntas.</w:t>
            </w:r>
            <w:r w:rsidR="00033F1B">
              <w:t xml:space="preserve"> Esta opción se había planteado en la reunión pasada con sus ventajas de hacer el registro de esta manera. </w:t>
            </w:r>
          </w:p>
          <w:p w:rsidR="00E87142" w:rsidRDefault="00E87142"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Mostrar en la tabla de solicitudes los siguientes campos (</w:t>
            </w:r>
            <w:proofErr w:type="spellStart"/>
            <w:r>
              <w:t>id_solicitud</w:t>
            </w:r>
            <w:proofErr w:type="spellEnd"/>
            <w:r>
              <w:t xml:space="preserve">, fecha recepción, solicitante, </w:t>
            </w:r>
            <w:r w:rsidR="00BF3809">
              <w:t xml:space="preserve">folio de plataforma, </w:t>
            </w:r>
            <w:r>
              <w:t>quitar contacto, dejar el campo medio al final y agregar el estatus de solicitud</w:t>
            </w:r>
            <w:r w:rsidR="008D0942">
              <w:t>, comprimir el tipo, agregar fecha de plazo</w:t>
            </w:r>
            <w:r>
              <w:t>)</w:t>
            </w:r>
            <w:r w:rsidR="008D0942">
              <w:t>.</w:t>
            </w:r>
          </w:p>
          <w:p w:rsidR="008D0942" w:rsidRDefault="008D0942"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Cambiar el nombre del tipo de solicitud: SAI y ARCO.</w:t>
            </w:r>
          </w:p>
          <w:p w:rsidR="0045113D" w:rsidRDefault="0045113D" w:rsidP="0055361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Cuando la solicitud va a ser turnada agregar el botón de cancelación de solicitud y agregar observaciones.</w:t>
            </w:r>
          </w:p>
          <w:p w:rsidR="0045113D" w:rsidRDefault="0045113D" w:rsidP="0045113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Posibilidad de agregar un módulo para turnar la pregunta desde la dependencia </w:t>
            </w:r>
            <w:r w:rsidR="00633005">
              <w:t xml:space="preserve">a sus áreas internas (nivel dirección) por parte de los enlaces de las secretarias </w:t>
            </w:r>
            <w:r>
              <w:t>(checar rol, checar catálogo de direcciones)</w:t>
            </w:r>
            <w:r w:rsidR="00633005">
              <w:t>.</w:t>
            </w:r>
          </w:p>
          <w:p w:rsidR="00BF3809" w:rsidRDefault="00BF3809" w:rsidP="0045113D">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Dar la opción de no dar seguimiento a la solicitud en caso de motivo de cancelación. </w:t>
            </w:r>
          </w:p>
          <w:p w:rsidR="00202961" w:rsidRDefault="00633005" w:rsidP="00202961">
            <w:pPr>
              <w:pStyle w:val="Prrafodelista"/>
              <w:numPr>
                <w:ilvl w:val="0"/>
                <w:numId w:val="1"/>
              </w:numPr>
              <w:cnfStyle w:val="000000100000" w:firstRow="0" w:lastRow="0" w:firstColumn="0" w:lastColumn="0" w:oddVBand="0" w:evenVBand="0" w:oddHBand="1" w:evenHBand="0" w:firstRowFirstColumn="0" w:firstRowLastColumn="0" w:lastRowFirstColumn="0" w:lastRowLastColumn="0"/>
            </w:pPr>
            <w:r>
              <w:t xml:space="preserve">Los reportes se realizaran mediante </w:t>
            </w:r>
            <w:proofErr w:type="spellStart"/>
            <w:r>
              <w:t>obiee</w:t>
            </w:r>
            <w:proofErr w:type="spellEnd"/>
            <w:r>
              <w:t>.</w:t>
            </w:r>
          </w:p>
        </w:tc>
      </w:tr>
      <w:tr w:rsidR="00FB15AE" w:rsidTr="00F00F9B">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lastRenderedPageBreak/>
              <w:t>Acuerdos</w:t>
            </w:r>
            <w:r w:rsidR="00FB15AE">
              <w:t>:</w:t>
            </w:r>
          </w:p>
        </w:tc>
        <w:tc>
          <w:tcPr>
            <w:tcW w:w="5987" w:type="dxa"/>
          </w:tcPr>
          <w:p w:rsidR="00630235" w:rsidRDefault="00630235" w:rsidP="00630235">
            <w:pPr>
              <w:cnfStyle w:val="000000000000" w:firstRow="0" w:lastRow="0" w:firstColumn="0" w:lastColumn="0" w:oddVBand="0" w:evenVBand="0" w:oddHBand="0" w:evenHBand="0" w:firstRowFirstColumn="0" w:firstRowLastColumn="0" w:lastRowFirstColumn="0" w:lastRowLastColumn="0"/>
              <w:rPr>
                <w:b/>
              </w:rPr>
            </w:pPr>
            <w:r w:rsidRPr="00630235">
              <w:rPr>
                <w:b/>
              </w:rPr>
              <w:t>Unidad de transparencia</w:t>
            </w:r>
          </w:p>
          <w:p w:rsidR="00492BCB" w:rsidRPr="00492BCB" w:rsidRDefault="00492BCB" w:rsidP="00492BCB">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rsidRPr="00492BCB">
              <w:t>Queda pendiente el aviso para los derechos arcos. Información que estará dentro del apartado de solicitante.</w:t>
            </w:r>
          </w:p>
          <w:p w:rsidR="00630235" w:rsidRPr="00630235" w:rsidRDefault="00630235" w:rsidP="00630235">
            <w:pPr>
              <w:cnfStyle w:val="000000000000" w:firstRow="0" w:lastRow="0" w:firstColumn="0" w:lastColumn="0" w:oddVBand="0" w:evenVBand="0" w:oddHBand="0" w:evenHBand="0" w:firstRowFirstColumn="0" w:firstRowLastColumn="0" w:lastRowFirstColumn="0" w:lastRowLastColumn="0"/>
              <w:rPr>
                <w:b/>
              </w:rPr>
            </w:pPr>
            <w:r w:rsidRPr="00630235">
              <w:rPr>
                <w:b/>
              </w:rPr>
              <w:t>Tecnologías de la información:</w:t>
            </w:r>
          </w:p>
          <w:p w:rsidR="00633005" w:rsidRDefault="00633005" w:rsidP="00633005">
            <w:pPr>
              <w:pStyle w:val="Prrafodelista"/>
              <w:numPr>
                <w:ilvl w:val="0"/>
                <w:numId w:val="1"/>
              </w:numPr>
              <w:cnfStyle w:val="000000000000" w:firstRow="0" w:lastRow="0" w:firstColumn="0" w:lastColumn="0" w:oddVBand="0" w:evenVBand="0" w:oddHBand="0" w:evenHBand="0" w:firstRowFirstColumn="0" w:firstRowLastColumn="0" w:lastRowFirstColumn="0" w:lastRowLastColumn="0"/>
            </w:pPr>
            <w:r>
              <w:t>Enviar el SRS con los últimos cambios.</w:t>
            </w:r>
          </w:p>
        </w:tc>
      </w:tr>
      <w:tr w:rsidR="00FB15AE" w:rsidTr="00F00F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85" w:type="dxa"/>
          </w:tcPr>
          <w:p w:rsidR="00FB15AE" w:rsidRDefault="00834AA6">
            <w:r>
              <w:t>Elaboró:</w:t>
            </w:r>
          </w:p>
        </w:tc>
        <w:tc>
          <w:tcPr>
            <w:tcW w:w="5987" w:type="dxa"/>
          </w:tcPr>
          <w:p w:rsidR="00FB15AE" w:rsidRDefault="00551B40">
            <w:pPr>
              <w:cnfStyle w:val="000000100000" w:firstRow="0" w:lastRow="0" w:firstColumn="0" w:lastColumn="0" w:oddVBand="0" w:evenVBand="0" w:oddHBand="1" w:evenHBand="0" w:firstRowFirstColumn="0" w:firstRowLastColumn="0" w:lastRowFirstColumn="0" w:lastRowLastColumn="0"/>
            </w:pPr>
            <w:r>
              <w:t>Dora Nely Vega González</w:t>
            </w:r>
          </w:p>
        </w:tc>
      </w:tr>
    </w:tbl>
    <w:p w:rsidR="00FB15AE" w:rsidRDefault="00FB15AE"/>
    <w:sectPr w:rsidR="00FB15A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52606"/>
    <w:multiLevelType w:val="hybridMultilevel"/>
    <w:tmpl w:val="3C6682CA"/>
    <w:lvl w:ilvl="0" w:tplc="5A8078A0">
      <w:start w:val="7"/>
      <w:numFmt w:val="bullet"/>
      <w:lvlText w:val="-"/>
      <w:lvlJc w:val="left"/>
      <w:pPr>
        <w:ind w:left="360" w:hanging="360"/>
      </w:pPr>
      <w:rPr>
        <w:rFonts w:ascii="Calibri" w:eastAsiaTheme="minorHAnsi" w:hAnsi="Calibri" w:cs="Calibri"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B67"/>
    <w:rsid w:val="00033F1B"/>
    <w:rsid w:val="000F6642"/>
    <w:rsid w:val="00202961"/>
    <w:rsid w:val="002A49D3"/>
    <w:rsid w:val="00397B78"/>
    <w:rsid w:val="0045113D"/>
    <w:rsid w:val="00492BCB"/>
    <w:rsid w:val="004A348C"/>
    <w:rsid w:val="00551B40"/>
    <w:rsid w:val="00553611"/>
    <w:rsid w:val="005972C7"/>
    <w:rsid w:val="005F64A4"/>
    <w:rsid w:val="00630235"/>
    <w:rsid w:val="00633005"/>
    <w:rsid w:val="006544A6"/>
    <w:rsid w:val="006E6FB9"/>
    <w:rsid w:val="00812B67"/>
    <w:rsid w:val="00834AA6"/>
    <w:rsid w:val="00862E8C"/>
    <w:rsid w:val="008A2062"/>
    <w:rsid w:val="008A2A82"/>
    <w:rsid w:val="008D0942"/>
    <w:rsid w:val="009537F5"/>
    <w:rsid w:val="00A102E4"/>
    <w:rsid w:val="00A23788"/>
    <w:rsid w:val="00A91337"/>
    <w:rsid w:val="00A91528"/>
    <w:rsid w:val="00AD13CE"/>
    <w:rsid w:val="00B55E9D"/>
    <w:rsid w:val="00BA5E6B"/>
    <w:rsid w:val="00BF3809"/>
    <w:rsid w:val="00C77FD5"/>
    <w:rsid w:val="00E2387C"/>
    <w:rsid w:val="00E73792"/>
    <w:rsid w:val="00E87142"/>
    <w:rsid w:val="00ED1757"/>
    <w:rsid w:val="00EE2E7C"/>
    <w:rsid w:val="00F00F9B"/>
    <w:rsid w:val="00FB15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62E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anormal"/>
    <w:uiPriority w:val="48"/>
    <w:rsid w:val="00FB15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3Car">
    <w:name w:val="Título 3 Car"/>
    <w:basedOn w:val="Fuentedeprrafopredeter"/>
    <w:link w:val="Ttulo3"/>
    <w:uiPriority w:val="9"/>
    <w:rsid w:val="00862E8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862E8C"/>
    <w:rPr>
      <w:color w:val="0000FF"/>
      <w:u w:val="single"/>
    </w:rPr>
  </w:style>
  <w:style w:type="paragraph" w:styleId="Prrafodelista">
    <w:name w:val="List Paragraph"/>
    <w:basedOn w:val="Normal"/>
    <w:uiPriority w:val="34"/>
    <w:qFormat/>
    <w:rsid w:val="005F64A4"/>
    <w:pPr>
      <w:ind w:left="720"/>
      <w:contextualSpacing/>
    </w:pPr>
  </w:style>
  <w:style w:type="paragraph" w:styleId="Textodeglobo">
    <w:name w:val="Balloon Text"/>
    <w:basedOn w:val="Normal"/>
    <w:link w:val="TextodegloboCar"/>
    <w:uiPriority w:val="99"/>
    <w:semiHidden/>
    <w:unhideWhenUsed/>
    <w:rsid w:val="00E73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79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3">
    <w:name w:val="heading 3"/>
    <w:basedOn w:val="Normal"/>
    <w:link w:val="Ttulo3Car"/>
    <w:uiPriority w:val="9"/>
    <w:qFormat/>
    <w:rsid w:val="00862E8C"/>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B1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3Accent5">
    <w:name w:val="Grid Table 3 Accent 5"/>
    <w:basedOn w:val="Tablanormal"/>
    <w:uiPriority w:val="48"/>
    <w:rsid w:val="00FB15AE"/>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character" w:customStyle="1" w:styleId="Ttulo3Car">
    <w:name w:val="Título 3 Car"/>
    <w:basedOn w:val="Fuentedeprrafopredeter"/>
    <w:link w:val="Ttulo3"/>
    <w:uiPriority w:val="9"/>
    <w:rsid w:val="00862E8C"/>
    <w:rPr>
      <w:rFonts w:ascii="Times New Roman" w:eastAsia="Times New Roman" w:hAnsi="Times New Roman" w:cs="Times New Roman"/>
      <w:b/>
      <w:bCs/>
      <w:sz w:val="27"/>
      <w:szCs w:val="27"/>
      <w:lang w:eastAsia="es-MX"/>
    </w:rPr>
  </w:style>
  <w:style w:type="character" w:styleId="Hipervnculo">
    <w:name w:val="Hyperlink"/>
    <w:basedOn w:val="Fuentedeprrafopredeter"/>
    <w:uiPriority w:val="99"/>
    <w:semiHidden/>
    <w:unhideWhenUsed/>
    <w:rsid w:val="00862E8C"/>
    <w:rPr>
      <w:color w:val="0000FF"/>
      <w:u w:val="single"/>
    </w:rPr>
  </w:style>
  <w:style w:type="paragraph" w:styleId="Prrafodelista">
    <w:name w:val="List Paragraph"/>
    <w:basedOn w:val="Normal"/>
    <w:uiPriority w:val="34"/>
    <w:qFormat/>
    <w:rsid w:val="005F64A4"/>
    <w:pPr>
      <w:ind w:left="720"/>
      <w:contextualSpacing/>
    </w:pPr>
  </w:style>
  <w:style w:type="paragraph" w:styleId="Textodeglobo">
    <w:name w:val="Balloon Text"/>
    <w:basedOn w:val="Normal"/>
    <w:link w:val="TextodegloboCar"/>
    <w:uiPriority w:val="99"/>
    <w:semiHidden/>
    <w:unhideWhenUsed/>
    <w:rsid w:val="00E7379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7379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023601">
      <w:bodyDiv w:val="1"/>
      <w:marLeft w:val="0"/>
      <w:marRight w:val="0"/>
      <w:marTop w:val="0"/>
      <w:marBottom w:val="0"/>
      <w:divBdr>
        <w:top w:val="none" w:sz="0" w:space="0" w:color="auto"/>
        <w:left w:val="none" w:sz="0" w:space="0" w:color="auto"/>
        <w:bottom w:val="none" w:sz="0" w:space="0" w:color="auto"/>
        <w:right w:val="none" w:sz="0" w:space="0" w:color="auto"/>
      </w:divBdr>
    </w:div>
    <w:div w:id="1333752412">
      <w:bodyDiv w:val="1"/>
      <w:marLeft w:val="0"/>
      <w:marRight w:val="0"/>
      <w:marTop w:val="0"/>
      <w:marBottom w:val="0"/>
      <w:divBdr>
        <w:top w:val="none" w:sz="0" w:space="0" w:color="auto"/>
        <w:left w:val="none" w:sz="0" w:space="0" w:color="auto"/>
        <w:bottom w:val="none" w:sz="0" w:space="0" w:color="auto"/>
        <w:right w:val="none" w:sz="0" w:space="0" w:color="auto"/>
      </w:divBdr>
    </w:div>
    <w:div w:id="1396775263">
      <w:bodyDiv w:val="1"/>
      <w:marLeft w:val="0"/>
      <w:marRight w:val="0"/>
      <w:marTop w:val="0"/>
      <w:marBottom w:val="0"/>
      <w:divBdr>
        <w:top w:val="none" w:sz="0" w:space="0" w:color="auto"/>
        <w:left w:val="none" w:sz="0" w:space="0" w:color="auto"/>
        <w:bottom w:val="none" w:sz="0" w:space="0" w:color="auto"/>
        <w:right w:val="none" w:sz="0" w:space="0" w:color="auto"/>
      </w:divBdr>
      <w:divsChild>
        <w:div w:id="1718356037">
          <w:marLeft w:val="0"/>
          <w:marRight w:val="0"/>
          <w:marTop w:val="0"/>
          <w:marBottom w:val="0"/>
          <w:divBdr>
            <w:top w:val="none" w:sz="0" w:space="0" w:color="auto"/>
            <w:left w:val="none" w:sz="0" w:space="0" w:color="auto"/>
            <w:bottom w:val="none" w:sz="0" w:space="0" w:color="auto"/>
            <w:right w:val="none" w:sz="0" w:space="0" w:color="auto"/>
          </w:divBdr>
        </w:div>
      </w:divsChild>
    </w:div>
    <w:div w:id="1418600739">
      <w:bodyDiv w:val="1"/>
      <w:marLeft w:val="0"/>
      <w:marRight w:val="0"/>
      <w:marTop w:val="0"/>
      <w:marBottom w:val="0"/>
      <w:divBdr>
        <w:top w:val="none" w:sz="0" w:space="0" w:color="auto"/>
        <w:left w:val="none" w:sz="0" w:space="0" w:color="auto"/>
        <w:bottom w:val="none" w:sz="0" w:space="0" w:color="auto"/>
        <w:right w:val="none" w:sz="0" w:space="0" w:color="auto"/>
      </w:divBdr>
      <w:divsChild>
        <w:div w:id="1869490004">
          <w:marLeft w:val="0"/>
          <w:marRight w:val="0"/>
          <w:marTop w:val="0"/>
          <w:marBottom w:val="0"/>
          <w:divBdr>
            <w:top w:val="none" w:sz="0" w:space="0" w:color="auto"/>
            <w:left w:val="none" w:sz="0" w:space="0" w:color="auto"/>
            <w:bottom w:val="none" w:sz="0" w:space="0" w:color="auto"/>
            <w:right w:val="none" w:sz="0" w:space="0" w:color="auto"/>
          </w:divBdr>
          <w:divsChild>
            <w:div w:id="150291333">
              <w:marLeft w:val="0"/>
              <w:marRight w:val="0"/>
              <w:marTop w:val="0"/>
              <w:marBottom w:val="0"/>
              <w:divBdr>
                <w:top w:val="none" w:sz="0" w:space="0" w:color="auto"/>
                <w:left w:val="none" w:sz="0" w:space="0" w:color="auto"/>
                <w:bottom w:val="none" w:sz="0" w:space="0" w:color="auto"/>
                <w:right w:val="none" w:sz="0" w:space="0" w:color="auto"/>
              </w:divBdr>
              <w:divsChild>
                <w:div w:id="114886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00467">
      <w:bodyDiv w:val="1"/>
      <w:marLeft w:val="0"/>
      <w:marRight w:val="0"/>
      <w:marTop w:val="0"/>
      <w:marBottom w:val="0"/>
      <w:divBdr>
        <w:top w:val="none" w:sz="0" w:space="0" w:color="auto"/>
        <w:left w:val="none" w:sz="0" w:space="0" w:color="auto"/>
        <w:bottom w:val="none" w:sz="0" w:space="0" w:color="auto"/>
        <w:right w:val="none" w:sz="0" w:space="0" w:color="auto"/>
      </w:divBdr>
      <w:divsChild>
        <w:div w:id="464661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513</Words>
  <Characters>2822</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Suárez Daniel, Héctor Carmelo</dc:creator>
  <cp:keywords/>
  <dc:description/>
  <cp:lastModifiedBy>Vega González, Dora Nelly</cp:lastModifiedBy>
  <cp:revision>36</cp:revision>
  <dcterms:created xsi:type="dcterms:W3CDTF">2016-09-23T14:24:00Z</dcterms:created>
  <dcterms:modified xsi:type="dcterms:W3CDTF">2018-06-13T20:31:00Z</dcterms:modified>
</cp:coreProperties>
</file>