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6B4B2" w14:textId="08EFCEB8" w:rsidR="009F5286" w:rsidRPr="0001359D" w:rsidRDefault="009F5286" w:rsidP="0001359D">
      <w:pPr>
        <w:spacing w:after="0" w:line="240" w:lineRule="auto"/>
        <w:rPr>
          <w:rFonts w:ascii="Times New Roman" w:hAnsi="Times New Roman" w:cs="Times New Roman"/>
          <w:b/>
          <w:bCs/>
          <w:sz w:val="30"/>
          <w:szCs w:val="30"/>
          <w:lang w:val="en-US"/>
        </w:rPr>
      </w:pPr>
      <w:r w:rsidRPr="0001359D">
        <w:rPr>
          <w:rFonts w:ascii="Times New Roman" w:hAnsi="Times New Roman" w:cs="Times New Roman"/>
          <w:b/>
          <w:bCs/>
          <w:sz w:val="30"/>
          <w:szCs w:val="30"/>
          <w:lang w:val="en-US"/>
        </w:rPr>
        <w:t>Title (Times New Roman, 1</w:t>
      </w:r>
      <w:r w:rsidR="0001359D">
        <w:rPr>
          <w:rFonts w:ascii="Times New Roman" w:hAnsi="Times New Roman" w:cs="Times New Roman"/>
          <w:b/>
          <w:bCs/>
          <w:sz w:val="30"/>
          <w:szCs w:val="30"/>
          <w:lang w:val="en-US"/>
        </w:rPr>
        <w:t>5</w:t>
      </w:r>
      <w:r w:rsidRPr="0001359D">
        <w:rPr>
          <w:rFonts w:ascii="Times New Roman" w:hAnsi="Times New Roman" w:cs="Times New Roman"/>
          <w:b/>
          <w:bCs/>
          <w:sz w:val="30"/>
          <w:szCs w:val="30"/>
          <w:lang w:val="en-US"/>
        </w:rPr>
        <w:t xml:space="preserve">pt, </w:t>
      </w:r>
      <w:r w:rsidR="0001359D">
        <w:rPr>
          <w:rFonts w:ascii="Times New Roman" w:hAnsi="Times New Roman" w:cs="Times New Roman"/>
          <w:b/>
          <w:bCs/>
          <w:sz w:val="30"/>
          <w:szCs w:val="30"/>
          <w:lang w:val="en-US"/>
        </w:rPr>
        <w:t xml:space="preserve">left </w:t>
      </w:r>
      <w:r w:rsidRPr="0001359D">
        <w:rPr>
          <w:rFonts w:ascii="Times New Roman" w:hAnsi="Times New Roman" w:cs="Times New Roman"/>
          <w:b/>
          <w:bCs/>
          <w:sz w:val="30"/>
          <w:szCs w:val="30"/>
          <w:lang w:val="en-US"/>
        </w:rPr>
        <w:t>alignment, bold)</w:t>
      </w:r>
    </w:p>
    <w:p w14:paraId="6266A74C" w14:textId="77777777" w:rsidR="00EB78BF" w:rsidRPr="00C91B98" w:rsidRDefault="00EB78BF" w:rsidP="009F5286">
      <w:pPr>
        <w:spacing w:after="0" w:line="240" w:lineRule="auto"/>
        <w:rPr>
          <w:rFonts w:ascii="Times New Roman" w:hAnsi="Times New Roman" w:cs="Times New Roman"/>
          <w:b/>
          <w:bCs/>
          <w:sz w:val="24"/>
          <w:szCs w:val="24"/>
          <w:lang w:val="en-US"/>
        </w:rPr>
      </w:pPr>
    </w:p>
    <w:p w14:paraId="145C9268" w14:textId="52C1F6F7" w:rsidR="00FA4017" w:rsidRPr="0001359D" w:rsidRDefault="00000000" w:rsidP="0001359D">
      <w:pPr>
        <w:spacing w:after="0" w:line="240" w:lineRule="auto"/>
        <w:rPr>
          <w:rFonts w:ascii="Times New Roman" w:hAnsi="Times New Roman" w:cs="Times New Roman"/>
          <w:sz w:val="24"/>
          <w:szCs w:val="24"/>
          <w:lang w:val="en-US"/>
        </w:rPr>
      </w:pPr>
      <w:hyperlink r:id="rId6" w:history="1">
        <w:r w:rsidR="00957579" w:rsidRPr="0001359D">
          <w:rPr>
            <w:rStyle w:val="a5"/>
            <w:rFonts w:ascii="Times New Roman" w:hAnsi="Times New Roman" w:cs="Times New Roman"/>
            <w:sz w:val="24"/>
            <w:szCs w:val="24"/>
            <w:lang w:val="en-US"/>
          </w:rPr>
          <w:t>Alan H. Schoen</w:t>
        </w:r>
      </w:hyperlink>
      <w:r w:rsidR="009F5286" w:rsidRPr="0001359D">
        <w:rPr>
          <w:rFonts w:ascii="Times New Roman" w:hAnsi="Times New Roman" w:cs="Times New Roman"/>
          <w:sz w:val="24"/>
          <w:szCs w:val="24"/>
          <w:vertAlign w:val="superscript"/>
          <w:lang w:val="en-US"/>
        </w:rPr>
        <w:t>1</w:t>
      </w:r>
      <w:r w:rsidR="00957579" w:rsidRPr="0001359D">
        <w:rPr>
          <w:rFonts w:ascii="Times New Roman" w:hAnsi="Times New Roman" w:cs="Times New Roman"/>
          <w:sz w:val="24"/>
          <w:szCs w:val="24"/>
          <w:vertAlign w:val="superscript"/>
          <w:lang w:val="en-US"/>
        </w:rPr>
        <w:t>,*</w:t>
      </w:r>
      <w:r w:rsidR="00F35C2E" w:rsidRPr="0001359D">
        <w:rPr>
          <w:rFonts w:ascii="Times New Roman" w:hAnsi="Times New Roman" w:cs="Times New Roman"/>
          <w:sz w:val="24"/>
          <w:szCs w:val="24"/>
          <w:lang w:val="en-US"/>
        </w:rPr>
        <w:t>,</w:t>
      </w:r>
      <w:r w:rsidR="009F5286" w:rsidRPr="0001359D">
        <w:rPr>
          <w:rFonts w:ascii="Times New Roman" w:hAnsi="Times New Roman" w:cs="Times New Roman"/>
          <w:sz w:val="24"/>
          <w:szCs w:val="24"/>
          <w:lang w:val="en-US"/>
        </w:rPr>
        <w:t xml:space="preserve"> </w:t>
      </w:r>
      <w:r w:rsidR="00F35C2E" w:rsidRPr="0001359D">
        <w:rPr>
          <w:rFonts w:ascii="Times New Roman" w:hAnsi="Times New Roman" w:cs="Times New Roman"/>
          <w:sz w:val="24"/>
          <w:szCs w:val="24"/>
          <w:lang w:val="en-US"/>
        </w:rPr>
        <w:t>First Middle Surname</w:t>
      </w:r>
      <w:r w:rsidR="009F5286" w:rsidRPr="0001359D">
        <w:rPr>
          <w:rFonts w:ascii="Times New Roman" w:hAnsi="Times New Roman" w:cs="Times New Roman"/>
          <w:sz w:val="24"/>
          <w:szCs w:val="24"/>
          <w:vertAlign w:val="superscript"/>
          <w:lang w:val="en-US"/>
        </w:rPr>
        <w:t>2</w:t>
      </w:r>
      <w:r w:rsidR="00F35C2E" w:rsidRPr="0001359D">
        <w:rPr>
          <w:rFonts w:ascii="Times New Roman" w:hAnsi="Times New Roman" w:cs="Times New Roman"/>
          <w:sz w:val="24"/>
          <w:szCs w:val="24"/>
          <w:lang w:val="en-US"/>
        </w:rPr>
        <w:t>,</w:t>
      </w:r>
      <w:r w:rsidR="009F5286" w:rsidRPr="0001359D">
        <w:rPr>
          <w:rFonts w:ascii="Times New Roman" w:hAnsi="Times New Roman" w:cs="Times New Roman"/>
          <w:sz w:val="24"/>
          <w:szCs w:val="24"/>
          <w:lang w:val="en-US"/>
        </w:rPr>
        <w:t xml:space="preserve"> </w:t>
      </w:r>
      <w:r w:rsidR="00F35C2E" w:rsidRPr="0001359D">
        <w:rPr>
          <w:rFonts w:ascii="Times New Roman" w:hAnsi="Times New Roman" w:cs="Times New Roman"/>
          <w:sz w:val="24"/>
          <w:szCs w:val="24"/>
          <w:lang w:val="en-US"/>
        </w:rPr>
        <w:t>First Middle Surname</w:t>
      </w:r>
      <w:r w:rsidR="00E835A8" w:rsidRPr="0001359D">
        <w:rPr>
          <w:rFonts w:ascii="Times New Roman" w:hAnsi="Times New Roman" w:cs="Times New Roman"/>
          <w:sz w:val="24"/>
          <w:szCs w:val="24"/>
          <w:vertAlign w:val="superscript"/>
          <w:lang w:val="en-US"/>
        </w:rPr>
        <w:t>1,2</w:t>
      </w:r>
    </w:p>
    <w:p w14:paraId="70B33F5A" w14:textId="70722FF3" w:rsidR="009F5286" w:rsidRPr="0001359D" w:rsidRDefault="009F5286" w:rsidP="0001359D">
      <w:pPr>
        <w:spacing w:after="0" w:line="240" w:lineRule="auto"/>
        <w:rPr>
          <w:rFonts w:ascii="Times New Roman" w:hAnsi="Times New Roman" w:cs="Times New Roman"/>
          <w:sz w:val="24"/>
          <w:szCs w:val="24"/>
          <w:lang w:val="en-US"/>
        </w:rPr>
      </w:pPr>
      <w:r w:rsidRPr="0001359D">
        <w:rPr>
          <w:rFonts w:ascii="Times New Roman" w:hAnsi="Times New Roman" w:cs="Times New Roman"/>
          <w:sz w:val="24"/>
          <w:szCs w:val="24"/>
          <w:lang w:val="en-US"/>
        </w:rPr>
        <w:t xml:space="preserve">(Times New Roman, </w:t>
      </w:r>
      <w:r w:rsidR="00957579" w:rsidRPr="0001359D">
        <w:rPr>
          <w:rFonts w:ascii="Times New Roman" w:hAnsi="Times New Roman" w:cs="Times New Roman"/>
          <w:sz w:val="24"/>
          <w:szCs w:val="24"/>
          <w:lang w:val="en-US"/>
        </w:rPr>
        <w:t>1</w:t>
      </w:r>
      <w:r w:rsidR="0001359D">
        <w:rPr>
          <w:rFonts w:ascii="Times New Roman" w:hAnsi="Times New Roman" w:cs="Times New Roman"/>
          <w:sz w:val="24"/>
          <w:szCs w:val="24"/>
          <w:lang w:val="en-US"/>
        </w:rPr>
        <w:t>2</w:t>
      </w:r>
      <w:r w:rsidR="00FA4017" w:rsidRPr="0001359D">
        <w:rPr>
          <w:rFonts w:ascii="Times New Roman" w:hAnsi="Times New Roman" w:cs="Times New Roman"/>
          <w:sz w:val="24"/>
          <w:szCs w:val="24"/>
          <w:lang w:val="en-US"/>
        </w:rPr>
        <w:t xml:space="preserve"> </w:t>
      </w:r>
      <w:proofErr w:type="spellStart"/>
      <w:r w:rsidRPr="0001359D">
        <w:rPr>
          <w:rFonts w:ascii="Times New Roman" w:hAnsi="Times New Roman" w:cs="Times New Roman"/>
          <w:sz w:val="24"/>
          <w:szCs w:val="24"/>
          <w:lang w:val="en-US"/>
        </w:rPr>
        <w:t>pt</w:t>
      </w:r>
      <w:proofErr w:type="spellEnd"/>
      <w:r w:rsidRPr="0001359D">
        <w:rPr>
          <w:rFonts w:ascii="Times New Roman" w:hAnsi="Times New Roman" w:cs="Times New Roman"/>
          <w:sz w:val="24"/>
          <w:szCs w:val="24"/>
          <w:lang w:val="en-US"/>
        </w:rPr>
        <w:t xml:space="preserve">, underline the presenting author, </w:t>
      </w:r>
      <w:r w:rsidR="008E60E5">
        <w:rPr>
          <w:rFonts w:ascii="Times New Roman" w:hAnsi="Times New Roman" w:cs="Times New Roman"/>
          <w:sz w:val="24"/>
          <w:szCs w:val="24"/>
          <w:lang w:val="en-US"/>
        </w:rPr>
        <w:t>left</w:t>
      </w:r>
      <w:r w:rsidRPr="0001359D">
        <w:rPr>
          <w:rFonts w:ascii="Times New Roman" w:hAnsi="Times New Roman" w:cs="Times New Roman"/>
          <w:sz w:val="24"/>
          <w:szCs w:val="24"/>
          <w:lang w:val="en-US"/>
        </w:rPr>
        <w:t xml:space="preserve"> alignment)</w:t>
      </w:r>
    </w:p>
    <w:p w14:paraId="6EE5DB1E" w14:textId="7EDAC64D" w:rsidR="00957579" w:rsidRPr="0001359D" w:rsidRDefault="00957579" w:rsidP="0001359D">
      <w:pPr>
        <w:spacing w:after="0" w:line="240" w:lineRule="auto"/>
        <w:rPr>
          <w:rFonts w:ascii="Times New Roman" w:hAnsi="Times New Roman" w:cs="Times New Roman"/>
          <w:i/>
          <w:iCs/>
          <w:sz w:val="20"/>
          <w:szCs w:val="20"/>
          <w:lang w:val="en-US"/>
        </w:rPr>
      </w:pPr>
      <w:r w:rsidRPr="0001359D">
        <w:rPr>
          <w:rFonts w:ascii="Times New Roman" w:hAnsi="Times New Roman" w:cs="Times New Roman"/>
          <w:i/>
          <w:iCs/>
          <w:sz w:val="20"/>
          <w:szCs w:val="20"/>
          <w:vertAlign w:val="superscript"/>
          <w:lang w:val="en-US"/>
        </w:rPr>
        <w:t>1</w:t>
      </w:r>
      <w:r w:rsidRPr="0001359D">
        <w:rPr>
          <w:rFonts w:ascii="Times New Roman" w:hAnsi="Times New Roman" w:cs="Times New Roman"/>
          <w:i/>
          <w:iCs/>
          <w:sz w:val="20"/>
          <w:szCs w:val="20"/>
          <w:lang w:val="en-US"/>
        </w:rPr>
        <w:t>Example Research Institute, Address, Some Country</w:t>
      </w:r>
    </w:p>
    <w:p w14:paraId="031409C2" w14:textId="695CC771" w:rsidR="00957579" w:rsidRDefault="00957579" w:rsidP="0001359D">
      <w:pPr>
        <w:spacing w:after="0" w:line="240" w:lineRule="auto"/>
        <w:rPr>
          <w:rFonts w:ascii="Times New Roman" w:hAnsi="Times New Roman" w:cs="Times New Roman"/>
          <w:i/>
          <w:iCs/>
          <w:sz w:val="20"/>
          <w:szCs w:val="20"/>
          <w:lang w:val="en-US" w:eastAsia="ja-JP"/>
        </w:rPr>
      </w:pPr>
      <w:r w:rsidRPr="0001359D">
        <w:rPr>
          <w:rFonts w:ascii="Times New Roman" w:hAnsi="Times New Roman" w:cs="Times New Roman"/>
          <w:i/>
          <w:iCs/>
          <w:sz w:val="20"/>
          <w:szCs w:val="20"/>
          <w:vertAlign w:val="superscript"/>
          <w:lang w:val="en-US"/>
        </w:rPr>
        <w:t>2</w:t>
      </w:r>
      <w:r w:rsidR="0041323B" w:rsidRPr="0001359D">
        <w:rPr>
          <w:rFonts w:ascii="Times New Roman" w:hAnsi="Times New Roman" w:cs="Times New Roman"/>
          <w:i/>
          <w:iCs/>
          <w:sz w:val="20"/>
          <w:szCs w:val="20"/>
          <w:lang w:val="en-US" w:eastAsia="ja-JP"/>
        </w:rPr>
        <w:t xml:space="preserve">Times New Roman Italic </w:t>
      </w:r>
      <w:r w:rsidR="0001359D">
        <w:rPr>
          <w:rFonts w:ascii="Times New Roman" w:hAnsi="Times New Roman" w:cs="Times New Roman"/>
          <w:i/>
          <w:iCs/>
          <w:sz w:val="20"/>
          <w:szCs w:val="20"/>
          <w:lang w:val="en-US" w:eastAsia="ja-JP"/>
        </w:rPr>
        <w:t>10</w:t>
      </w:r>
      <w:r w:rsidR="0041323B" w:rsidRPr="0001359D">
        <w:rPr>
          <w:rFonts w:ascii="Times New Roman" w:hAnsi="Times New Roman" w:cs="Times New Roman"/>
          <w:i/>
          <w:iCs/>
          <w:sz w:val="20"/>
          <w:szCs w:val="20"/>
          <w:lang w:val="en-US" w:eastAsia="ja-JP"/>
        </w:rPr>
        <w:t xml:space="preserve"> </w:t>
      </w:r>
      <w:proofErr w:type="spellStart"/>
      <w:r w:rsidR="0041323B" w:rsidRPr="0001359D">
        <w:rPr>
          <w:rFonts w:ascii="Times New Roman" w:hAnsi="Times New Roman" w:cs="Times New Roman"/>
          <w:i/>
          <w:iCs/>
          <w:sz w:val="20"/>
          <w:szCs w:val="20"/>
          <w:lang w:val="en-US" w:eastAsia="ja-JP"/>
        </w:rPr>
        <w:t>pt</w:t>
      </w:r>
      <w:proofErr w:type="spellEnd"/>
    </w:p>
    <w:p w14:paraId="171EDB79" w14:textId="58CF24B4" w:rsidR="008E60E5" w:rsidRPr="008E60E5" w:rsidRDefault="008E60E5" w:rsidP="0001359D">
      <w:pPr>
        <w:spacing w:after="0" w:line="240" w:lineRule="auto"/>
        <w:rPr>
          <w:rFonts w:ascii="Times New Roman" w:hAnsi="Times New Roman" w:cs="Times New Roman"/>
          <w:sz w:val="20"/>
          <w:szCs w:val="20"/>
          <w:lang w:val="en-US" w:eastAsia="ja-JP"/>
        </w:rPr>
      </w:pPr>
      <w:r>
        <w:rPr>
          <w:rFonts w:ascii="Times New Roman" w:hAnsi="Times New Roman" w:cs="Times New Roman"/>
          <w:sz w:val="20"/>
          <w:szCs w:val="20"/>
          <w:lang w:val="en-US" w:eastAsia="ja-JP"/>
        </w:rPr>
        <w:t>*</w:t>
      </w:r>
      <w:r w:rsidRPr="008E60E5">
        <w:rPr>
          <w:rFonts w:ascii="Times New Roman" w:hAnsi="Times New Roman" w:cs="Times New Roman"/>
          <w:sz w:val="20"/>
          <w:szCs w:val="20"/>
          <w:lang w:val="en-US" w:eastAsia="ja-JP"/>
        </w:rPr>
        <w:t>email</w:t>
      </w:r>
      <w:r>
        <w:rPr>
          <w:rFonts w:ascii="Times New Roman" w:hAnsi="Times New Roman" w:cs="Times New Roman"/>
          <w:sz w:val="20"/>
          <w:szCs w:val="20"/>
          <w:lang w:val="en-US" w:eastAsia="ja-JP"/>
        </w:rPr>
        <w:t xml:space="preserve">: </w:t>
      </w:r>
      <w:r w:rsidRPr="008E60E5">
        <w:rPr>
          <w:rFonts w:ascii="Times New Roman" w:hAnsi="Times New Roman" w:cs="Times New Roman"/>
          <w:sz w:val="20"/>
          <w:szCs w:val="20"/>
          <w:lang w:val="en-US" w:eastAsia="ja-JP"/>
        </w:rPr>
        <w:t>gyroidiseverywhere@gmail.com</w:t>
      </w:r>
    </w:p>
    <w:p w14:paraId="5737DEB7" w14:textId="77777777" w:rsidR="00957579" w:rsidRDefault="00957579" w:rsidP="009F5286">
      <w:pPr>
        <w:spacing w:after="0" w:line="240" w:lineRule="auto"/>
        <w:jc w:val="both"/>
        <w:rPr>
          <w:rFonts w:ascii="Times New Roman" w:hAnsi="Times New Roman" w:cs="Times New Roman"/>
          <w:sz w:val="24"/>
          <w:szCs w:val="24"/>
          <w:lang w:val="en-US"/>
        </w:rPr>
      </w:pPr>
    </w:p>
    <w:p w14:paraId="30F1A86D" w14:textId="77777777" w:rsidR="00055DD1" w:rsidRDefault="00055DD1" w:rsidP="009F5286">
      <w:pPr>
        <w:spacing w:after="0" w:line="240" w:lineRule="auto"/>
        <w:jc w:val="both"/>
        <w:rPr>
          <w:rFonts w:ascii="Times New Roman" w:hAnsi="Times New Roman" w:cs="Times New Roman"/>
          <w:sz w:val="20"/>
          <w:szCs w:val="20"/>
          <w:vertAlign w:val="superscript"/>
          <w:lang w:val="en-US"/>
        </w:rPr>
        <w:sectPr w:rsidR="00055DD1" w:rsidSect="000144DF">
          <w:pgSz w:w="11906" w:h="16838"/>
          <w:pgMar w:top="1418" w:right="1418" w:bottom="1418" w:left="1418" w:header="680" w:footer="708" w:gutter="0"/>
          <w:cols w:space="708"/>
          <w:docGrid w:linePitch="360"/>
        </w:sectPr>
      </w:pPr>
    </w:p>
    <w:p w14:paraId="32292B57" w14:textId="17EADC01" w:rsidR="00A91A2C" w:rsidRPr="00DB7A86" w:rsidRDefault="00CC33E7" w:rsidP="00A91A2C">
      <w:pPr>
        <w:jc w:val="both"/>
        <w:rPr>
          <w:rFonts w:ascii="Times New Roman" w:hAnsi="Times New Roman" w:cs="Times New Roman"/>
          <w:lang w:val="en-US"/>
        </w:rPr>
      </w:pPr>
      <w:r w:rsidRPr="00DB7A86">
        <w:rPr>
          <w:rFonts w:ascii="Times New Roman" w:hAnsi="Times New Roman" w:cs="Times New Roman"/>
          <w:lang w:val="en-US"/>
        </w:rPr>
        <w:t xml:space="preserve">This word.docx file serves as a sample abstract. </w:t>
      </w:r>
      <w:r w:rsidR="008E60E5">
        <w:rPr>
          <w:rFonts w:ascii="Times New Roman" w:hAnsi="Times New Roman" w:cs="Times New Roman"/>
          <w:lang w:val="en-US"/>
        </w:rPr>
        <w:t>The text</w:t>
      </w:r>
      <w:r w:rsidR="00DB7A86" w:rsidRPr="00DB7A86">
        <w:rPr>
          <w:rFonts w:ascii="Times New Roman" w:hAnsi="Times New Roman" w:cs="Times New Roman"/>
          <w:lang w:val="en-US"/>
        </w:rPr>
        <w:t xml:space="preserve"> must fit a single A4 page (297×210 mm; 11.7×8.3 inch).</w:t>
      </w:r>
      <w:r w:rsidR="00DB7A86">
        <w:rPr>
          <w:rFonts w:ascii="Times New Roman" w:hAnsi="Times New Roman" w:cs="Times New Roman"/>
          <w:lang w:val="en-US"/>
        </w:rPr>
        <w:t xml:space="preserve"> </w:t>
      </w:r>
      <w:r w:rsidRPr="00DB7A86">
        <w:rPr>
          <w:rFonts w:ascii="Times New Roman" w:hAnsi="Times New Roman" w:cs="Times New Roman"/>
          <w:lang w:val="en-US"/>
        </w:rPr>
        <w:t xml:space="preserve">Change the text </w:t>
      </w:r>
      <w:r w:rsidR="00BD1CE5" w:rsidRPr="00DB7A86">
        <w:rPr>
          <w:rFonts w:ascii="Times New Roman" w:hAnsi="Times New Roman" w:cs="Times New Roman"/>
          <w:lang w:val="en-US"/>
        </w:rPr>
        <w:t>(Times New Roman, 1</w:t>
      </w:r>
      <w:r w:rsidR="00DB7A86">
        <w:rPr>
          <w:rFonts w:ascii="Times New Roman" w:hAnsi="Times New Roman" w:cs="Times New Roman"/>
          <w:lang w:val="en-US"/>
        </w:rPr>
        <w:t>1</w:t>
      </w:r>
      <w:r w:rsidR="00BD1CE5" w:rsidRPr="00DB7A86">
        <w:rPr>
          <w:rFonts w:ascii="Times New Roman" w:hAnsi="Times New Roman" w:cs="Times New Roman"/>
          <w:lang w:val="en-US"/>
        </w:rPr>
        <w:t xml:space="preserve"> </w:t>
      </w:r>
      <w:proofErr w:type="spellStart"/>
      <w:r w:rsidR="00BD1CE5" w:rsidRPr="00DB7A86">
        <w:rPr>
          <w:rFonts w:ascii="Times New Roman" w:hAnsi="Times New Roman" w:cs="Times New Roman"/>
          <w:lang w:val="en-US"/>
        </w:rPr>
        <w:t>pt</w:t>
      </w:r>
      <w:proofErr w:type="spellEnd"/>
      <w:r w:rsidR="00BD1CE5" w:rsidRPr="00DB7A86">
        <w:rPr>
          <w:rFonts w:ascii="Times New Roman" w:hAnsi="Times New Roman" w:cs="Times New Roman"/>
          <w:lang w:val="en-US"/>
        </w:rPr>
        <w:t xml:space="preserve">) </w:t>
      </w:r>
      <w:r w:rsidRPr="00DB7A86">
        <w:rPr>
          <w:rFonts w:ascii="Times New Roman" w:hAnsi="Times New Roman" w:cs="Times New Roman"/>
          <w:lang w:val="en-US"/>
        </w:rPr>
        <w:t>and the figure. It is advisable to include one to three references [1</w:t>
      </w:r>
      <w:r w:rsidR="0041323B" w:rsidRPr="00DB7A86">
        <w:rPr>
          <w:rFonts w:ascii="Times New Roman" w:hAnsi="Times New Roman" w:cs="Times New Roman"/>
          <w:lang w:val="en-US"/>
        </w:rPr>
        <w:t>-3</w:t>
      </w:r>
      <w:r w:rsidRPr="00DB7A86">
        <w:rPr>
          <w:rFonts w:ascii="Times New Roman" w:hAnsi="Times New Roman" w:cs="Times New Roman"/>
          <w:lang w:val="en-US"/>
        </w:rPr>
        <w:t>]. Moreover, it is recommended to integrate one to three figures for enhanced illustration. Lastly, kindly submit a one-page PDF file via the conference webpage.</w:t>
      </w:r>
    </w:p>
    <w:p w14:paraId="632ED636" w14:textId="77777777" w:rsidR="00A01AA6" w:rsidRPr="00A01AA6" w:rsidRDefault="00A01AA6" w:rsidP="00A01AA6">
      <w:pPr>
        <w:jc w:val="both"/>
        <w:rPr>
          <w:rFonts w:ascii="Times New Roman" w:hAnsi="Times New Roman" w:cs="Times New Roman"/>
          <w:lang w:val="en-US"/>
        </w:rPr>
      </w:pPr>
      <w:r w:rsidRPr="00A01AA6">
        <w:rPr>
          <w:rFonts w:ascii="Times New Roman" w:hAnsi="Times New Roman" w:cs="Times New Roman"/>
          <w:lang w:val="en-US"/>
        </w:rPr>
        <w:t>Below a portion from Schoen’s NASA technical Note D-5541 (1970).</w:t>
      </w:r>
    </w:p>
    <w:p w14:paraId="374F1B6E" w14:textId="77777777" w:rsidR="00A91A2C" w:rsidRPr="00DB7A86" w:rsidRDefault="00957579" w:rsidP="00A91A2C">
      <w:pPr>
        <w:jc w:val="both"/>
        <w:rPr>
          <w:rFonts w:ascii="Times New Roman" w:hAnsi="Times New Roman" w:cs="Times New Roman"/>
          <w:lang w:val="en-US"/>
        </w:rPr>
      </w:pPr>
      <w:r w:rsidRPr="00DB7A86">
        <w:rPr>
          <w:rFonts w:ascii="Times New Roman" w:hAnsi="Times New Roman" w:cs="Times New Roman"/>
          <w:lang w:val="en-US"/>
        </w:rPr>
        <w:t>A preliminary account of a study of the partitioning of three-dimensional Euclidean space into two interpenetrating labyrinths by intersection-free inﬁnite periodic minimal surfaces (IPMS) is given. A construction algorithm for deriving such surfaces leads to the identiﬁcation of the ﬁve cases already known, plus a number of new examples.</w:t>
      </w:r>
    </w:p>
    <w:p w14:paraId="0481C28B" w14:textId="70954998" w:rsidR="00A01AA6" w:rsidRDefault="00A01AA6" w:rsidP="00A01AA6">
      <w:pPr>
        <w:jc w:val="both"/>
        <w:rPr>
          <w:rFonts w:ascii="Times New Roman" w:hAnsi="Times New Roman" w:cs="Times New Roman"/>
          <w:lang w:val="en-US"/>
        </w:rPr>
      </w:pPr>
      <w:r w:rsidRPr="00DB7A86">
        <w:rPr>
          <w:rFonts w:ascii="Times New Roman" w:hAnsi="Times New Roman" w:cs="Times New Roman"/>
          <w:noProof/>
          <w:lang w:val="en-US"/>
          <w14:ligatures w14:val="none"/>
        </w:rPr>
        <mc:AlternateContent>
          <mc:Choice Requires="wps">
            <w:drawing>
              <wp:anchor distT="0" distB="0" distL="114300" distR="114300" simplePos="0" relativeHeight="251659264" behindDoc="0" locked="0" layoutInCell="1" allowOverlap="1" wp14:anchorId="712F42E8" wp14:editId="260AE2B1">
                <wp:simplePos x="0" y="0"/>
                <wp:positionH relativeFrom="column">
                  <wp:posOffset>3443954</wp:posOffset>
                </wp:positionH>
                <wp:positionV relativeFrom="paragraph">
                  <wp:posOffset>905510</wp:posOffset>
                </wp:positionV>
                <wp:extent cx="2339975" cy="2649855"/>
                <wp:effectExtent l="0" t="0" r="0" b="4445"/>
                <wp:wrapSquare wrapText="bothSides"/>
                <wp:docPr id="1307930606" name="テキスト ボックス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2339975" cy="2649855"/>
                        </a:xfrm>
                        <a:prstGeom prst="rect">
                          <a:avLst/>
                        </a:prstGeom>
                        <a:solidFill>
                          <a:schemeClr val="lt1"/>
                        </a:solidFill>
                        <a:ln w="6350">
                          <a:noFill/>
                        </a:ln>
                      </wps:spPr>
                      <wps:txbx>
                        <w:txbxContent>
                          <w:p w14:paraId="664E290D" w14:textId="1C4F252C" w:rsidR="000C7EFD" w:rsidRDefault="000C7EFD">
                            <w:r>
                              <w:rPr>
                                <w:noProof/>
                                <w14:ligatures w14:val="none"/>
                              </w:rPr>
                              <w:drawing>
                                <wp:inline distT="0" distB="0" distL="0" distR="0" wp14:anchorId="2351D6E9" wp14:editId="6F0F6D07">
                                  <wp:extent cx="2144684" cy="2144684"/>
                                  <wp:effectExtent l="0" t="0" r="1905" b="1905"/>
                                  <wp:docPr id="58980971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85500" name="図 2"/>
                                          <pic:cNvPicPr/>
                                        </pic:nvPicPr>
                                        <pic:blipFill>
                                          <a:blip r:embed="rId7">
                                            <a:extLst>
                                              <a:ext uri="{28A0092B-C50C-407E-A947-70E740481C1C}">
                                                <a14:useLocalDpi xmlns:a14="http://schemas.microsoft.com/office/drawing/2010/main" val="0"/>
                                              </a:ext>
                                            </a:extLst>
                                          </a:blip>
                                          <a:stretch>
                                            <a:fillRect/>
                                          </a:stretch>
                                        </pic:blipFill>
                                        <pic:spPr>
                                          <a:xfrm>
                                            <a:off x="0" y="0"/>
                                            <a:ext cx="2168630" cy="2168630"/>
                                          </a:xfrm>
                                          <a:prstGeom prst="rect">
                                            <a:avLst/>
                                          </a:prstGeom>
                                        </pic:spPr>
                                      </pic:pic>
                                    </a:graphicData>
                                  </a:graphic>
                                </wp:inline>
                              </w:drawing>
                            </w:r>
                          </w:p>
                          <w:p w14:paraId="26622E1C" w14:textId="33A7A03F" w:rsidR="00DB7A86" w:rsidRPr="00A01AA6" w:rsidRDefault="00DB7A86" w:rsidP="00DB7A86">
                            <w:pPr>
                              <w:pStyle w:val="a6"/>
                              <w:spacing w:after="0"/>
                              <w:rPr>
                                <w:rFonts w:ascii="Times New Roman" w:hAnsi="Times New Roman" w:cs="Times New Roman"/>
                                <w:i w:val="0"/>
                                <w:iCs w:val="0"/>
                                <w:color w:val="auto"/>
                                <w:lang w:val="en-US"/>
                              </w:rPr>
                            </w:pPr>
                            <w:r w:rsidRPr="00A01AA6">
                              <w:rPr>
                                <w:rFonts w:ascii="Times New Roman" w:hAnsi="Times New Roman" w:cs="Times New Roman"/>
                                <w:b/>
                                <w:bCs/>
                                <w:i w:val="0"/>
                                <w:iCs w:val="0"/>
                                <w:color w:val="auto"/>
                                <w:lang w:val="en-US"/>
                              </w:rPr>
                              <w:t>Figure 1</w:t>
                            </w:r>
                            <w:r w:rsidRPr="00A01AA6">
                              <w:rPr>
                                <w:rFonts w:ascii="Times New Roman" w:hAnsi="Times New Roman" w:cs="Times New Roman"/>
                                <w:i w:val="0"/>
                                <w:iCs w:val="0"/>
                                <w:color w:val="auto"/>
                                <w:lang w:val="en-US"/>
                              </w:rPr>
                              <w:t xml:space="preserve"> Figure legend. (Times New Roman, </w:t>
                            </w:r>
                            <w:r w:rsidR="00A01AA6" w:rsidRPr="00A01AA6">
                              <w:rPr>
                                <w:rFonts w:ascii="Times New Roman" w:hAnsi="Times New Roman" w:cs="Times New Roman"/>
                                <w:i w:val="0"/>
                                <w:iCs w:val="0"/>
                                <w:color w:val="auto"/>
                                <w:lang w:val="en-US"/>
                              </w:rPr>
                              <w:t>9</w:t>
                            </w:r>
                            <w:r w:rsidRPr="00A01AA6">
                              <w:rPr>
                                <w:rFonts w:ascii="Times New Roman" w:hAnsi="Times New Roman" w:cs="Times New Roman"/>
                                <w:i w:val="0"/>
                                <w:iCs w:val="0"/>
                                <w:color w:val="auto"/>
                                <w:lang w:val="en-US"/>
                              </w:rPr>
                              <w:t xml:space="preserve"> pt)</w:t>
                            </w:r>
                          </w:p>
                          <w:p w14:paraId="0C2168BA" w14:textId="77777777" w:rsidR="00DB7A86" w:rsidRDefault="00DB7A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2F42E8" id="_x0000_t202" coordsize="21600,21600" o:spt="202" path="m,l,21600r21600,l21600,xe">
                <v:stroke joinstyle="miter"/>
                <v:path gradientshapeok="t" o:connecttype="rect"/>
              </v:shapetype>
              <v:shape id="テキスト ボックス 1" o:spid="_x0000_s1026" type="#_x0000_t202" style="position:absolute;left:0;text-align:left;margin-left:271.2pt;margin-top:71.3pt;width:184.25pt;height:20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" fillcolor="white [3201]" stroked="f" strokeweight=".5pt">
                <o:lock v:ext="edit" aspectratio="t"/>
                <v:textbox>
                  <w:txbxContent>
                    <w:p w14:paraId="664E290D" w14:textId="1C4F252C" w:rsidR="000C7EFD" w:rsidRDefault="000C7EFD">
                      <w:r>
                        <w:rPr>
                          <w:noProof/>
                          <w14:ligatures w14:val="none"/>
                        </w:rPr>
                        <w:drawing>
                          <wp:inline distT="0" distB="0" distL="0" distR="0" wp14:anchorId="2351D6E9" wp14:editId="6F0F6D07">
                            <wp:extent cx="2144684" cy="2144684"/>
                            <wp:effectExtent l="0" t="0" r="1905" b="1905"/>
                            <wp:docPr id="58980971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85500" name="図 2"/>
                                    <pic:cNvPicPr/>
                                  </pic:nvPicPr>
                                  <pic:blipFill>
                                    <a:blip r:embed="rId7">
                                      <a:extLst>
                                        <a:ext uri="{28A0092B-C50C-407E-A947-70E740481C1C}">
                                          <a14:useLocalDpi xmlns:a14="http://schemas.microsoft.com/office/drawing/2010/main" val="0"/>
                                        </a:ext>
                                      </a:extLst>
                                    </a:blip>
                                    <a:stretch>
                                      <a:fillRect/>
                                    </a:stretch>
                                  </pic:blipFill>
                                  <pic:spPr>
                                    <a:xfrm>
                                      <a:off x="0" y="0"/>
                                      <a:ext cx="2168630" cy="2168630"/>
                                    </a:xfrm>
                                    <a:prstGeom prst="rect">
                                      <a:avLst/>
                                    </a:prstGeom>
                                  </pic:spPr>
                                </pic:pic>
                              </a:graphicData>
                            </a:graphic>
                          </wp:inline>
                        </w:drawing>
                      </w:r>
                    </w:p>
                    <w:p w14:paraId="26622E1C" w14:textId="33A7A03F" w:rsidR="00DB7A86" w:rsidRPr="00A01AA6" w:rsidRDefault="00DB7A86" w:rsidP="00DB7A86">
                      <w:pPr>
                        <w:pStyle w:val="a6"/>
                        <w:spacing w:after="0"/>
                        <w:rPr>
                          <w:rFonts w:ascii="Times New Roman" w:hAnsi="Times New Roman" w:cs="Times New Roman"/>
                          <w:i w:val="0"/>
                          <w:iCs w:val="0"/>
                          <w:color w:val="auto"/>
                          <w:lang w:val="en-US"/>
                        </w:rPr>
                      </w:pPr>
                      <w:r w:rsidRPr="00A01AA6">
                        <w:rPr>
                          <w:rFonts w:ascii="Times New Roman" w:hAnsi="Times New Roman" w:cs="Times New Roman"/>
                          <w:b/>
                          <w:bCs/>
                          <w:i w:val="0"/>
                          <w:iCs w:val="0"/>
                          <w:color w:val="auto"/>
                          <w:lang w:val="en-US"/>
                        </w:rPr>
                        <w:t>Figure 1</w:t>
                      </w:r>
                      <w:r w:rsidRPr="00A01AA6">
                        <w:rPr>
                          <w:rFonts w:ascii="Times New Roman" w:hAnsi="Times New Roman" w:cs="Times New Roman"/>
                          <w:i w:val="0"/>
                          <w:iCs w:val="0"/>
                          <w:color w:val="auto"/>
                          <w:lang w:val="en-US"/>
                        </w:rPr>
                        <w:t xml:space="preserve"> Figure legend. (Times New Roman, </w:t>
                      </w:r>
                      <w:r w:rsidR="00A01AA6" w:rsidRPr="00A01AA6">
                        <w:rPr>
                          <w:rFonts w:ascii="Times New Roman" w:hAnsi="Times New Roman" w:cs="Times New Roman"/>
                          <w:i w:val="0"/>
                          <w:iCs w:val="0"/>
                          <w:color w:val="auto"/>
                          <w:lang w:val="en-US"/>
                        </w:rPr>
                        <w:t>9</w:t>
                      </w:r>
                      <w:r w:rsidRPr="00A01AA6">
                        <w:rPr>
                          <w:rFonts w:ascii="Times New Roman" w:hAnsi="Times New Roman" w:cs="Times New Roman"/>
                          <w:i w:val="0"/>
                          <w:iCs w:val="0"/>
                          <w:color w:val="auto"/>
                          <w:lang w:val="en-US"/>
                        </w:rPr>
                        <w:t xml:space="preserve"> pt)</w:t>
                      </w:r>
                    </w:p>
                    <w:p w14:paraId="0C2168BA" w14:textId="77777777" w:rsidR="00DB7A86" w:rsidRDefault="00DB7A86"/>
                  </w:txbxContent>
                </v:textbox>
                <w10:wrap type="square"/>
              </v:shape>
            </w:pict>
          </mc:Fallback>
        </mc:AlternateContent>
      </w:r>
      <w:r w:rsidR="00957579" w:rsidRPr="00DB7A86">
        <w:rPr>
          <w:rFonts w:ascii="Times New Roman" w:hAnsi="Times New Roman" w:cs="Times New Roman"/>
          <w:lang w:val="en-US"/>
        </w:rPr>
        <w:t>By the use of this algorithm and other methods, a total of seventeen intersection-free IPMS have been identiﬁed. Photographs of plastic models and computer-generated drawings of examples of such sur-faces are shown.</w:t>
      </w:r>
      <w:r w:rsidR="00A91A2C" w:rsidRPr="00DB7A86">
        <w:rPr>
          <w:rFonts w:ascii="Times New Roman" w:hAnsi="Times New Roman" w:cs="Times New Roman"/>
          <w:lang w:val="en-US"/>
        </w:rPr>
        <w:t xml:space="preserve"> </w:t>
      </w:r>
      <w:r w:rsidR="00957579" w:rsidRPr="00DB7A86">
        <w:rPr>
          <w:rFonts w:ascii="Times New Roman" w:hAnsi="Times New Roman" w:cs="Times New Roman"/>
          <w:lang w:val="en-US"/>
        </w:rPr>
        <w:t>Also described and illustrated is an example of a non-orientable IPMS, generated from a skew pentagonal surface module.</w:t>
      </w:r>
      <w:r w:rsidR="00A91A2C" w:rsidRPr="00DB7A86">
        <w:rPr>
          <w:rFonts w:ascii="Times New Roman" w:hAnsi="Times New Roman" w:cs="Times New Roman"/>
          <w:lang w:val="en-US"/>
        </w:rPr>
        <w:t xml:space="preserve"> </w:t>
      </w:r>
      <w:r w:rsidR="00957579" w:rsidRPr="00DB7A86">
        <w:rPr>
          <w:rFonts w:ascii="Times New Roman" w:hAnsi="Times New Roman" w:cs="Times New Roman"/>
          <w:lang w:val="en-US"/>
        </w:rPr>
        <w:t xml:space="preserve">A counterpart to </w:t>
      </w:r>
      <w:proofErr w:type="spellStart"/>
      <w:r w:rsidR="00957579" w:rsidRPr="00DB7A86">
        <w:rPr>
          <w:rFonts w:ascii="Times New Roman" w:hAnsi="Times New Roman" w:cs="Times New Roman"/>
          <w:lang w:val="en-US"/>
        </w:rPr>
        <w:t>Schoenﬂies</w:t>
      </w:r>
      <w:proofErr w:type="spellEnd"/>
      <w:r w:rsidR="00957579" w:rsidRPr="00DB7A86">
        <w:rPr>
          <w:rFonts w:ascii="Times New Roman" w:hAnsi="Times New Roman" w:cs="Times New Roman"/>
          <w:lang w:val="en-US"/>
        </w:rPr>
        <w:t>’ proof that there exist only six quadrilateral modules of IPMS is mentioned:</w:t>
      </w:r>
      <w:r w:rsidR="00EB2DCA" w:rsidRPr="00DB7A86">
        <w:rPr>
          <w:rFonts w:ascii="Times New Roman" w:hAnsi="Times New Roman" w:cs="Times New Roman"/>
          <w:lang w:val="en-US"/>
        </w:rPr>
        <w:t xml:space="preserve"> </w:t>
      </w:r>
      <w:r w:rsidR="00BE268C" w:rsidRPr="00DB7A86">
        <w:rPr>
          <w:rFonts w:ascii="Times New Roman" w:hAnsi="Times New Roman" w:cs="Times New Roman"/>
          <w:lang w:val="en-US"/>
        </w:rPr>
        <w:t>There exist only eight pentagonal modules of IPMS having non-cubic Bravais lattices.</w:t>
      </w:r>
    </w:p>
    <w:p w14:paraId="47DBEC17" w14:textId="19586E89" w:rsidR="00A01AA6" w:rsidRDefault="00BE268C" w:rsidP="00A01AA6">
      <w:pPr>
        <w:jc w:val="both"/>
        <w:rPr>
          <w:rFonts w:ascii="Times New Roman" w:hAnsi="Times New Roman" w:cs="Times New Roman"/>
          <w:lang w:val="en-US"/>
        </w:rPr>
      </w:pPr>
      <w:r w:rsidRPr="00DB7A86">
        <w:rPr>
          <w:rFonts w:ascii="Times New Roman" w:hAnsi="Times New Roman" w:cs="Times New Roman"/>
          <w:lang w:val="en-US"/>
        </w:rPr>
        <w:t>The ﬁve published examples of inﬁnite periodic minimal surfaces (IPMS) which are free of self-intersections are as follows. In 1865, the ﬁrst published example of an</w:t>
      </w:r>
      <w:r w:rsidR="006578DB" w:rsidRPr="00DB7A86">
        <w:rPr>
          <w:rFonts w:ascii="Times New Roman" w:hAnsi="Times New Roman" w:cs="Times New Roman"/>
          <w:lang w:val="en-US"/>
        </w:rPr>
        <w:t xml:space="preserve"> </w:t>
      </w:r>
      <w:r w:rsidRPr="00DB7A86">
        <w:rPr>
          <w:rFonts w:ascii="Times New Roman" w:hAnsi="Times New Roman" w:cs="Times New Roman"/>
          <w:lang w:val="en-US"/>
        </w:rPr>
        <w:t>inﬁnite periodic minimal sur-face (IPMS) was described by H. A. Schwarz ref.</w:t>
      </w:r>
      <w:r w:rsidR="006578DB" w:rsidRPr="00DB7A86">
        <w:rPr>
          <w:rFonts w:ascii="Times New Roman" w:hAnsi="Times New Roman" w:cs="Times New Roman"/>
          <w:lang w:val="en-US"/>
        </w:rPr>
        <w:t xml:space="preserve"> 1</w:t>
      </w:r>
      <w:r w:rsidRPr="00DB7A86">
        <w:rPr>
          <w:rFonts w:ascii="Times New Roman" w:hAnsi="Times New Roman" w:cs="Times New Roman"/>
          <w:lang w:val="en-US"/>
        </w:rPr>
        <w:t>. This surface was also studied in memoirs published independently by Riemann and by Weierstrass. In Schwarz’s analysis, which is described by Darboux (ref. 2) as deeper and more comprehensive than that of his contemporaries, the analytic solution for the surface is expressed in terms of the Weierstrass parametrization for minimal surfaces. We call this surface, which has symmetry related to that of the diamond crystal structure, Schwarz’s diamond surface, or D. A ﬁnite portion of D is shown in Figure 1.</w:t>
      </w:r>
    </w:p>
    <w:p w14:paraId="42C2A0EE" w14:textId="77777777" w:rsidR="00A01AA6" w:rsidRDefault="00BE268C" w:rsidP="00A01AA6">
      <w:pPr>
        <w:jc w:val="both"/>
        <w:rPr>
          <w:rFonts w:ascii="Times New Roman" w:hAnsi="Times New Roman" w:cs="Times New Roman"/>
          <w:lang w:val="en-US"/>
        </w:rPr>
      </w:pPr>
      <w:r w:rsidRPr="00DB7A86">
        <w:rPr>
          <w:rFonts w:ascii="Times New Roman" w:hAnsi="Times New Roman" w:cs="Times New Roman"/>
          <w:lang w:val="en-US"/>
        </w:rPr>
        <w:t>A surface which is adjoint (i.e., conjugate under bending according to Bonnet’s transformation (ref. 3)) to D, which we call the primitive surface, or P, was also described by Schwarz. P, illustrated in Figure 2, has symmetry related to that of the primitive cubic lattice. The Bravais lattice (lattice of translational symmetry) for D is face-centered-cubic (F); the Bravais lattice for P is the primitive cubic lattice (P). A fundamental region of P or D is of genus 3.</w:t>
      </w:r>
    </w:p>
    <w:p w14:paraId="1A3B954F" w14:textId="5B46EBCD" w:rsidR="00A01AA6" w:rsidRPr="00A01AA6" w:rsidRDefault="004079AB" w:rsidP="00A01AA6">
      <w:pPr>
        <w:jc w:val="both"/>
        <w:rPr>
          <w:rFonts w:ascii="Times New Roman" w:hAnsi="Times New Roman" w:cs="Times New Roman"/>
          <w:lang w:val="en-US"/>
        </w:rPr>
      </w:pPr>
      <w:r w:rsidRPr="00A01AA6">
        <w:rPr>
          <w:rFonts w:ascii="Times New Roman" w:hAnsi="Times New Roman" w:cs="Times New Roman"/>
          <w:i/>
          <w:iCs/>
          <w:lang w:val="en-US"/>
        </w:rPr>
        <w:t>This work was supported by AB</w:t>
      </w:r>
      <w:r w:rsidR="00A01AA6">
        <w:rPr>
          <w:rFonts w:ascii="Times New Roman" w:hAnsi="Times New Roman" w:cs="Times New Roman"/>
          <w:i/>
          <w:iCs/>
          <w:lang w:val="en-US"/>
        </w:rPr>
        <w:t xml:space="preserve">C </w:t>
      </w:r>
      <w:r w:rsidR="00A01AA6" w:rsidRPr="00A01AA6">
        <w:rPr>
          <w:rFonts w:ascii="Times New Roman" w:hAnsi="Times New Roman" w:cs="Times New Roman"/>
          <w:i/>
          <w:iCs/>
          <w:lang w:val="en-US"/>
        </w:rPr>
        <w:t>(</w:t>
      </w:r>
      <w:r w:rsidR="008E60E5" w:rsidRPr="0001359D">
        <w:rPr>
          <w:rFonts w:ascii="Times New Roman" w:hAnsi="Times New Roman" w:cs="Times New Roman"/>
          <w:i/>
          <w:iCs/>
          <w:sz w:val="20"/>
          <w:szCs w:val="20"/>
          <w:lang w:val="en-US" w:eastAsia="ja-JP"/>
        </w:rPr>
        <w:t xml:space="preserve">Times New Roman Italic </w:t>
      </w:r>
      <w:r w:rsidR="008E60E5">
        <w:rPr>
          <w:rFonts w:ascii="Times New Roman" w:hAnsi="Times New Roman" w:cs="Times New Roman"/>
          <w:i/>
          <w:iCs/>
          <w:sz w:val="20"/>
          <w:szCs w:val="20"/>
          <w:lang w:val="en-US" w:eastAsia="ja-JP"/>
        </w:rPr>
        <w:t>1</w:t>
      </w:r>
      <w:r w:rsidR="008E60E5">
        <w:rPr>
          <w:rFonts w:ascii="Times New Roman" w:hAnsi="Times New Roman" w:cs="Times New Roman"/>
          <w:i/>
          <w:iCs/>
          <w:sz w:val="20"/>
          <w:szCs w:val="20"/>
          <w:lang w:val="en-US" w:eastAsia="ja-JP"/>
        </w:rPr>
        <w:t>1</w:t>
      </w:r>
      <w:r w:rsidR="008E60E5" w:rsidRPr="0001359D">
        <w:rPr>
          <w:rFonts w:ascii="Times New Roman" w:hAnsi="Times New Roman" w:cs="Times New Roman"/>
          <w:i/>
          <w:iCs/>
          <w:sz w:val="20"/>
          <w:szCs w:val="20"/>
          <w:lang w:val="en-US" w:eastAsia="ja-JP"/>
        </w:rPr>
        <w:t xml:space="preserve"> </w:t>
      </w:r>
      <w:proofErr w:type="spellStart"/>
      <w:r w:rsidR="008E60E5" w:rsidRPr="0001359D">
        <w:rPr>
          <w:rFonts w:ascii="Times New Roman" w:hAnsi="Times New Roman" w:cs="Times New Roman"/>
          <w:i/>
          <w:iCs/>
          <w:sz w:val="20"/>
          <w:szCs w:val="20"/>
          <w:lang w:val="en-US" w:eastAsia="ja-JP"/>
        </w:rPr>
        <w:t>pt</w:t>
      </w:r>
      <w:proofErr w:type="spellEnd"/>
      <w:r w:rsidR="008E60E5">
        <w:rPr>
          <w:rFonts w:ascii="Times New Roman" w:hAnsi="Times New Roman" w:cs="Times New Roman"/>
          <w:i/>
          <w:iCs/>
          <w:lang w:val="en-US"/>
        </w:rPr>
        <w:t xml:space="preserve">, </w:t>
      </w:r>
      <w:r w:rsidR="00A01AA6" w:rsidRPr="00A01AA6">
        <w:rPr>
          <w:rFonts w:ascii="Times New Roman" w:hAnsi="Times New Roman" w:cs="Times New Roman"/>
          <w:i/>
          <w:iCs/>
          <w:lang w:val="en-US"/>
        </w:rPr>
        <w:t>optional)</w:t>
      </w:r>
      <w:r w:rsidR="00A01AA6">
        <w:rPr>
          <w:rFonts w:ascii="Times New Roman" w:hAnsi="Times New Roman" w:cs="Times New Roman"/>
          <w:i/>
          <w:iCs/>
          <w:lang w:val="en-US"/>
        </w:rPr>
        <w:t>.</w:t>
      </w:r>
    </w:p>
    <w:p w14:paraId="748A8CDF" w14:textId="6371A7B4" w:rsidR="005164CC" w:rsidRPr="00A01AA6" w:rsidRDefault="009F5286" w:rsidP="009378F4">
      <w:pPr>
        <w:spacing w:after="0" w:line="240" w:lineRule="auto"/>
        <w:jc w:val="both"/>
        <w:rPr>
          <w:rFonts w:ascii="Times New Roman" w:hAnsi="Times New Roman" w:cs="Times New Roman"/>
          <w:i/>
          <w:iCs/>
          <w:lang w:val="en-US"/>
        </w:rPr>
      </w:pPr>
      <w:r w:rsidRPr="00DB7A86">
        <w:rPr>
          <w:rFonts w:ascii="Times New Roman" w:hAnsi="Times New Roman" w:cs="Times New Roman"/>
          <w:lang w:val="en-US"/>
        </w:rPr>
        <w:t xml:space="preserve">[1] </w:t>
      </w:r>
      <w:r w:rsidR="00000000" w:rsidRPr="00DB7A86">
        <w:fldChar w:fldCharType="begin"/>
      </w:r>
      <w:r w:rsidR="00000000" w:rsidRPr="00DB7A86">
        <w:instrText>HYPERLINK "https://royalsocietypublishing.org/doi/10.1098/rsfs.2012.0023"</w:instrText>
      </w:r>
      <w:r w:rsidR="00000000" w:rsidRPr="00DB7A86">
        <w:fldChar w:fldCharType="separate"/>
      </w:r>
      <w:r w:rsidR="005164CC" w:rsidRPr="00DB7A86">
        <w:rPr>
          <w:rStyle w:val="a5"/>
          <w:rFonts w:ascii="Times New Roman" w:hAnsi="Times New Roman" w:cs="Times New Roman"/>
          <w:lang w:val="en-US"/>
        </w:rPr>
        <w:t xml:space="preserve">A. </w:t>
      </w:r>
      <w:r w:rsidR="00FA39E2" w:rsidRPr="00DB7A86">
        <w:rPr>
          <w:rStyle w:val="a5"/>
          <w:rFonts w:ascii="Times New Roman" w:hAnsi="Times New Roman" w:cs="Times New Roman"/>
          <w:lang w:val="en-US"/>
        </w:rPr>
        <w:t>H. Schoen</w:t>
      </w:r>
      <w:r w:rsidR="005164CC" w:rsidRPr="00DB7A86">
        <w:rPr>
          <w:rStyle w:val="a5"/>
          <w:rFonts w:ascii="Times New Roman" w:hAnsi="Times New Roman" w:cs="Times New Roman"/>
          <w:lang w:val="en-US"/>
        </w:rPr>
        <w:t xml:space="preserve">, </w:t>
      </w:r>
      <w:r w:rsidR="001000BC" w:rsidRPr="00DB7A86">
        <w:rPr>
          <w:rStyle w:val="a5"/>
          <w:rFonts w:ascii="Times New Roman" w:hAnsi="Times New Roman" w:cs="Times New Roman"/>
          <w:i/>
          <w:iCs/>
          <w:lang w:val="en-US"/>
        </w:rPr>
        <w:t xml:space="preserve">Interface </w:t>
      </w:r>
      <w:r w:rsidR="00FA39E2" w:rsidRPr="00DB7A86">
        <w:rPr>
          <w:rStyle w:val="a5"/>
          <w:rFonts w:ascii="Times New Roman" w:hAnsi="Times New Roman" w:cs="Times New Roman"/>
          <w:i/>
          <w:iCs/>
          <w:lang w:val="en-US"/>
        </w:rPr>
        <w:t>F</w:t>
      </w:r>
      <w:r w:rsidR="001000BC" w:rsidRPr="00DB7A86">
        <w:rPr>
          <w:rStyle w:val="a5"/>
          <w:rFonts w:ascii="Times New Roman" w:hAnsi="Times New Roman" w:cs="Times New Roman"/>
          <w:i/>
          <w:iCs/>
          <w:lang w:val="en-US"/>
        </w:rPr>
        <w:t>ocus</w:t>
      </w:r>
      <w:r w:rsidR="005164CC" w:rsidRPr="00DB7A86">
        <w:rPr>
          <w:rStyle w:val="a5"/>
          <w:rFonts w:ascii="Times New Roman" w:hAnsi="Times New Roman" w:cs="Times New Roman"/>
          <w:lang w:val="en-US"/>
        </w:rPr>
        <w:t xml:space="preserve">, </w:t>
      </w:r>
      <w:r w:rsidR="005164CC" w:rsidRPr="00DB7A86">
        <w:rPr>
          <w:rStyle w:val="a5"/>
          <w:rFonts w:ascii="Times New Roman" w:hAnsi="Times New Roman" w:cs="Times New Roman"/>
          <w:b/>
          <w:bCs/>
          <w:lang w:val="en-US"/>
        </w:rPr>
        <w:t>2</w:t>
      </w:r>
      <w:r w:rsidR="00FA39E2" w:rsidRPr="00DB7A86">
        <w:rPr>
          <w:rStyle w:val="a5"/>
          <w:rFonts w:ascii="Times New Roman" w:hAnsi="Times New Roman" w:cs="Times New Roman"/>
        </w:rPr>
        <w:t xml:space="preserve">, 658 </w:t>
      </w:r>
      <w:r w:rsidR="005164CC" w:rsidRPr="00DB7A86">
        <w:rPr>
          <w:rStyle w:val="a5"/>
          <w:rFonts w:ascii="Times New Roman" w:hAnsi="Times New Roman" w:cs="Times New Roman"/>
          <w:lang w:val="en-US"/>
        </w:rPr>
        <w:t>(20</w:t>
      </w:r>
      <w:r w:rsidR="00FA39E2" w:rsidRPr="00DB7A86">
        <w:rPr>
          <w:rStyle w:val="a5"/>
          <w:rFonts w:ascii="Times New Roman" w:hAnsi="Times New Roman" w:cs="Times New Roman"/>
          <w:lang w:val="en-US"/>
        </w:rPr>
        <w:t>12</w:t>
      </w:r>
      <w:r w:rsidR="005164CC" w:rsidRPr="00DB7A86">
        <w:rPr>
          <w:rStyle w:val="a5"/>
          <w:rFonts w:ascii="Times New Roman" w:hAnsi="Times New Roman" w:cs="Times New Roman"/>
          <w:lang w:val="en-US"/>
        </w:rPr>
        <w:t>)</w:t>
      </w:r>
      <w:r w:rsidR="00EB224A" w:rsidRPr="00DB7A86">
        <w:rPr>
          <w:rStyle w:val="a5"/>
          <w:rFonts w:ascii="Times New Roman" w:hAnsi="Times New Roman" w:cs="Times New Roman"/>
          <w:lang w:val="en-US"/>
        </w:rPr>
        <w:t>.</w:t>
      </w:r>
      <w:r w:rsidR="00000000" w:rsidRPr="00DB7A86">
        <w:rPr>
          <w:rStyle w:val="a5"/>
          <w:rFonts w:ascii="Times New Roman" w:hAnsi="Times New Roman" w:cs="Times New Roman"/>
          <w:lang w:val="en-US"/>
        </w:rPr>
        <w:fldChar w:fldCharType="end"/>
      </w:r>
    </w:p>
    <w:p w14:paraId="3628FA1D" w14:textId="676D3E73" w:rsidR="005164CC" w:rsidRPr="00DB7A86" w:rsidRDefault="009F5286" w:rsidP="009378F4">
      <w:pPr>
        <w:spacing w:after="0" w:line="240" w:lineRule="auto"/>
        <w:jc w:val="both"/>
        <w:rPr>
          <w:rFonts w:ascii="Times New Roman" w:hAnsi="Times New Roman" w:cs="Times New Roman"/>
          <w:lang w:val="en-US"/>
        </w:rPr>
      </w:pPr>
      <w:r w:rsidRPr="00DB7A86">
        <w:rPr>
          <w:rFonts w:ascii="Times New Roman" w:hAnsi="Times New Roman" w:cs="Times New Roman"/>
          <w:lang w:val="en-US"/>
        </w:rPr>
        <w:t xml:space="preserve">[2] </w:t>
      </w:r>
      <w:r w:rsidR="00C34D04">
        <w:rPr>
          <w:rFonts w:ascii="Times New Roman" w:hAnsi="Times New Roman" w:cs="Times New Roman"/>
          <w:lang w:val="en-US"/>
        </w:rPr>
        <w:t>O</w:t>
      </w:r>
      <w:r w:rsidR="005164CC" w:rsidRPr="00DB7A86">
        <w:rPr>
          <w:rFonts w:ascii="Times New Roman" w:hAnsi="Times New Roman" w:cs="Times New Roman"/>
          <w:lang w:val="en-US"/>
        </w:rPr>
        <w:t xml:space="preserve">. </w:t>
      </w:r>
      <w:r w:rsidR="00C34D04">
        <w:rPr>
          <w:rFonts w:ascii="Times New Roman" w:hAnsi="Times New Roman" w:cs="Times New Roman"/>
          <w:lang w:val="en-US"/>
        </w:rPr>
        <w:t>Hundred</w:t>
      </w:r>
      <w:r w:rsidR="005164CC" w:rsidRPr="00DB7A86">
        <w:rPr>
          <w:rFonts w:ascii="Times New Roman" w:hAnsi="Times New Roman" w:cs="Times New Roman"/>
          <w:lang w:val="en-US"/>
        </w:rPr>
        <w:t xml:space="preserve">, </w:t>
      </w:r>
      <w:r w:rsidR="00C34D04">
        <w:rPr>
          <w:rFonts w:ascii="Times New Roman" w:hAnsi="Times New Roman" w:cs="Times New Roman"/>
          <w:lang w:val="en-US"/>
        </w:rPr>
        <w:t>B</w:t>
      </w:r>
      <w:r w:rsidR="005164CC" w:rsidRPr="00DB7A86">
        <w:rPr>
          <w:rFonts w:ascii="Times New Roman" w:hAnsi="Times New Roman" w:cs="Times New Roman"/>
          <w:lang w:val="en-US"/>
        </w:rPr>
        <w:t xml:space="preserve">. </w:t>
      </w:r>
      <w:r w:rsidR="00C34D04">
        <w:rPr>
          <w:rFonts w:ascii="Times New Roman" w:hAnsi="Times New Roman" w:cs="Times New Roman"/>
          <w:lang w:val="en-US"/>
        </w:rPr>
        <w:t>Anniversary</w:t>
      </w:r>
      <w:r w:rsidR="005164CC" w:rsidRPr="00DB7A86">
        <w:rPr>
          <w:rFonts w:ascii="Times New Roman" w:hAnsi="Times New Roman" w:cs="Times New Roman"/>
          <w:lang w:val="en-US"/>
        </w:rPr>
        <w:t xml:space="preserve">, </w:t>
      </w:r>
      <w:r w:rsidR="005164CC" w:rsidRPr="00DB7A86">
        <w:rPr>
          <w:rFonts w:ascii="Times New Roman" w:hAnsi="Times New Roman" w:cs="Times New Roman"/>
          <w:i/>
          <w:iCs/>
          <w:lang w:val="en-US"/>
        </w:rPr>
        <w:t>Journal name</w:t>
      </w:r>
      <w:r w:rsidR="005164CC" w:rsidRPr="00DB7A86">
        <w:rPr>
          <w:rFonts w:ascii="Times New Roman" w:hAnsi="Times New Roman" w:cs="Times New Roman"/>
          <w:lang w:val="en-US"/>
        </w:rPr>
        <w:t xml:space="preserve">, </w:t>
      </w:r>
      <w:r w:rsidR="00C34D04">
        <w:rPr>
          <w:rFonts w:ascii="Times New Roman" w:hAnsi="Times New Roman" w:cs="Times New Roman"/>
          <w:b/>
          <w:bCs/>
          <w:lang w:val="en-US"/>
        </w:rPr>
        <w:t>12</w:t>
      </w:r>
      <w:r w:rsidR="005164CC" w:rsidRPr="00DB7A86">
        <w:rPr>
          <w:rFonts w:ascii="Times New Roman" w:hAnsi="Times New Roman" w:cs="Times New Roman"/>
          <w:lang w:val="en-US"/>
        </w:rPr>
        <w:t xml:space="preserve">, </w:t>
      </w:r>
      <w:r w:rsidR="00C34D04">
        <w:rPr>
          <w:rFonts w:ascii="Times New Roman" w:hAnsi="Times New Roman" w:cs="Times New Roman"/>
          <w:lang w:val="en-US"/>
        </w:rPr>
        <w:t>11</w:t>
      </w:r>
      <w:r w:rsidR="005164CC" w:rsidRPr="00DB7A86">
        <w:rPr>
          <w:rFonts w:ascii="Times New Roman" w:hAnsi="Times New Roman" w:cs="Times New Roman"/>
          <w:lang w:val="en-US"/>
        </w:rPr>
        <w:t xml:space="preserve"> (</w:t>
      </w:r>
      <w:r w:rsidR="00C34D04">
        <w:rPr>
          <w:rFonts w:ascii="Times New Roman" w:hAnsi="Times New Roman" w:cs="Times New Roman"/>
          <w:lang w:val="en-US"/>
        </w:rPr>
        <w:t>1924</w:t>
      </w:r>
      <w:r w:rsidR="005164CC" w:rsidRPr="00DB7A86">
        <w:rPr>
          <w:rFonts w:ascii="Times New Roman" w:hAnsi="Times New Roman" w:cs="Times New Roman"/>
          <w:lang w:val="en-US"/>
        </w:rPr>
        <w:t>)</w:t>
      </w:r>
      <w:r w:rsidR="00EB224A" w:rsidRPr="00DB7A86">
        <w:rPr>
          <w:rFonts w:ascii="Times New Roman" w:hAnsi="Times New Roman" w:cs="Times New Roman"/>
          <w:lang w:val="en-US"/>
        </w:rPr>
        <w:t>.</w:t>
      </w:r>
    </w:p>
    <w:p w14:paraId="2CBAD4DA" w14:textId="787FAA72" w:rsidR="00A01AA6" w:rsidRDefault="009F5286" w:rsidP="00A2456A">
      <w:pPr>
        <w:spacing w:after="0" w:line="240" w:lineRule="auto"/>
        <w:jc w:val="both"/>
        <w:rPr>
          <w:rFonts w:ascii="Times New Roman" w:hAnsi="Times New Roman" w:cs="Times New Roman"/>
          <w:lang w:val="en-US"/>
        </w:rPr>
      </w:pPr>
      <w:r w:rsidRPr="00DB7A86">
        <w:rPr>
          <w:rFonts w:ascii="Times New Roman" w:hAnsi="Times New Roman" w:cs="Times New Roman"/>
          <w:lang w:val="en-US"/>
        </w:rPr>
        <w:t xml:space="preserve">[3] </w:t>
      </w:r>
      <w:r w:rsidR="00C34D04">
        <w:rPr>
          <w:rFonts w:ascii="Times New Roman" w:hAnsi="Times New Roman" w:cs="Times New Roman"/>
          <w:lang w:val="en-US"/>
        </w:rPr>
        <w:t>G</w:t>
      </w:r>
      <w:r w:rsidR="005164CC" w:rsidRPr="00DB7A86">
        <w:rPr>
          <w:rFonts w:ascii="Times New Roman" w:hAnsi="Times New Roman" w:cs="Times New Roman"/>
          <w:lang w:val="en-US"/>
        </w:rPr>
        <w:t xml:space="preserve">. </w:t>
      </w:r>
      <w:proofErr w:type="spellStart"/>
      <w:r w:rsidR="005164CC" w:rsidRPr="00DB7A86">
        <w:rPr>
          <w:rFonts w:ascii="Times New Roman" w:hAnsi="Times New Roman" w:cs="Times New Roman"/>
          <w:lang w:val="en-US"/>
        </w:rPr>
        <w:t>Lastname</w:t>
      </w:r>
      <w:proofErr w:type="spellEnd"/>
      <w:r w:rsidR="005164CC" w:rsidRPr="00DB7A86">
        <w:rPr>
          <w:rFonts w:ascii="Times New Roman" w:hAnsi="Times New Roman" w:cs="Times New Roman"/>
          <w:lang w:val="en-US"/>
        </w:rPr>
        <w:t xml:space="preserve">, </w:t>
      </w:r>
      <w:r w:rsidR="00C34D04">
        <w:rPr>
          <w:rFonts w:ascii="Times New Roman" w:hAnsi="Times New Roman" w:cs="Times New Roman"/>
          <w:lang w:val="en-US"/>
        </w:rPr>
        <w:t>I</w:t>
      </w:r>
      <w:r w:rsidR="005164CC" w:rsidRPr="00DB7A86">
        <w:rPr>
          <w:rFonts w:ascii="Times New Roman" w:hAnsi="Times New Roman" w:cs="Times New Roman"/>
          <w:lang w:val="en-US"/>
        </w:rPr>
        <w:t xml:space="preserve">. </w:t>
      </w:r>
      <w:proofErr w:type="spellStart"/>
      <w:r w:rsidR="005164CC" w:rsidRPr="00DB7A86">
        <w:rPr>
          <w:rFonts w:ascii="Times New Roman" w:hAnsi="Times New Roman" w:cs="Times New Roman"/>
          <w:lang w:val="en-US"/>
        </w:rPr>
        <w:t>Lastname</w:t>
      </w:r>
      <w:proofErr w:type="spellEnd"/>
      <w:r w:rsidR="005164CC" w:rsidRPr="00DB7A86">
        <w:rPr>
          <w:rFonts w:ascii="Times New Roman" w:hAnsi="Times New Roman" w:cs="Times New Roman"/>
          <w:lang w:val="en-US"/>
        </w:rPr>
        <w:t xml:space="preserve">, </w:t>
      </w:r>
      <w:r w:rsidR="00C34D04">
        <w:rPr>
          <w:rFonts w:ascii="Times New Roman" w:hAnsi="Times New Roman" w:cs="Times New Roman"/>
          <w:lang w:val="en-US"/>
        </w:rPr>
        <w:t>E</w:t>
      </w:r>
      <w:r w:rsidR="005164CC" w:rsidRPr="00DB7A86">
        <w:rPr>
          <w:rFonts w:ascii="Times New Roman" w:hAnsi="Times New Roman" w:cs="Times New Roman"/>
          <w:lang w:val="en-US"/>
        </w:rPr>
        <w:t xml:space="preserve">. Lastname, </w:t>
      </w:r>
      <w:r w:rsidR="005164CC" w:rsidRPr="00DB7A86">
        <w:rPr>
          <w:rFonts w:ascii="Times New Roman" w:hAnsi="Times New Roman" w:cs="Times New Roman"/>
          <w:i/>
          <w:iCs/>
          <w:lang w:val="en-US"/>
        </w:rPr>
        <w:t>Journal name</w:t>
      </w:r>
      <w:r w:rsidR="005164CC" w:rsidRPr="00DB7A86">
        <w:rPr>
          <w:rFonts w:ascii="Times New Roman" w:hAnsi="Times New Roman" w:cs="Times New Roman"/>
          <w:lang w:val="en-US"/>
        </w:rPr>
        <w:t xml:space="preserve">, </w:t>
      </w:r>
      <w:r w:rsidR="00FA39E2" w:rsidRPr="00DB7A86">
        <w:rPr>
          <w:rFonts w:ascii="Times New Roman" w:hAnsi="Times New Roman" w:cs="Times New Roman"/>
          <w:b/>
          <w:bCs/>
          <w:lang w:val="en-US"/>
        </w:rPr>
        <w:t>11</w:t>
      </w:r>
      <w:r w:rsidR="005164CC" w:rsidRPr="00DB7A86">
        <w:rPr>
          <w:rFonts w:ascii="Times New Roman" w:hAnsi="Times New Roman" w:cs="Times New Roman"/>
          <w:lang w:val="en-US"/>
        </w:rPr>
        <w:t xml:space="preserve">, </w:t>
      </w:r>
      <w:r w:rsidR="004F3AB4" w:rsidRPr="00DB7A86">
        <w:rPr>
          <w:rFonts w:ascii="Times New Roman" w:hAnsi="Times New Roman" w:cs="Times New Roman"/>
          <w:lang w:val="en-US"/>
        </w:rPr>
        <w:t>1</w:t>
      </w:r>
      <w:r w:rsidR="00FA39E2" w:rsidRPr="00DB7A86">
        <w:rPr>
          <w:rFonts w:ascii="Times New Roman" w:hAnsi="Times New Roman" w:cs="Times New Roman"/>
          <w:lang w:val="en-US"/>
        </w:rPr>
        <w:t>9</w:t>
      </w:r>
      <w:r w:rsidR="005164CC" w:rsidRPr="00DB7A86">
        <w:rPr>
          <w:rFonts w:ascii="Times New Roman" w:hAnsi="Times New Roman" w:cs="Times New Roman"/>
          <w:lang w:val="en-US"/>
        </w:rPr>
        <w:t xml:space="preserve"> (20</w:t>
      </w:r>
      <w:r w:rsidR="00FA39E2" w:rsidRPr="00DB7A86">
        <w:rPr>
          <w:rFonts w:ascii="Times New Roman" w:hAnsi="Times New Roman" w:cs="Times New Roman"/>
          <w:lang w:val="en-US"/>
        </w:rPr>
        <w:t>24</w:t>
      </w:r>
      <w:r w:rsidR="005164CC" w:rsidRPr="00DB7A86">
        <w:rPr>
          <w:rFonts w:ascii="Times New Roman" w:hAnsi="Times New Roman" w:cs="Times New Roman"/>
          <w:lang w:val="en-US"/>
        </w:rPr>
        <w:t>)</w:t>
      </w:r>
      <w:r w:rsidR="00EB224A" w:rsidRPr="00DB7A86">
        <w:rPr>
          <w:rFonts w:ascii="Times New Roman" w:hAnsi="Times New Roman" w:cs="Times New Roman"/>
          <w:lang w:val="en-US"/>
        </w:rPr>
        <w:t>.</w:t>
      </w:r>
    </w:p>
    <w:p w14:paraId="4EBD5E41" w14:textId="1E0A2E72" w:rsidR="006578DB" w:rsidRPr="00C34D04" w:rsidRDefault="006578DB" w:rsidP="00A2456A">
      <w:pPr>
        <w:spacing w:after="0" w:line="240" w:lineRule="auto"/>
        <w:jc w:val="both"/>
        <w:rPr>
          <w:rFonts w:ascii="Times New Roman" w:hAnsi="Times New Roman" w:cs="Times New Roman"/>
          <w:u w:val="single"/>
          <w:lang w:val="en-US"/>
        </w:rPr>
      </w:pPr>
      <w:r w:rsidRPr="00C34D04">
        <w:rPr>
          <w:rFonts w:ascii="Times New Roman" w:hAnsi="Times New Roman" w:cs="Times New Roman"/>
          <w:u w:val="single"/>
          <w:lang w:val="en-US"/>
        </w:rPr>
        <w:t>Links (optional)</w:t>
      </w:r>
    </w:p>
    <w:sectPr w:rsidR="006578DB" w:rsidRPr="00C34D04" w:rsidSect="000144DF">
      <w:type w:val="continuous"/>
      <w:pgSz w:w="11906" w:h="16838"/>
      <w:pgMar w:top="1418" w:right="1418" w:bottom="1418" w:left="1418" w:header="680"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BD0BE" w14:textId="77777777" w:rsidR="000144DF" w:rsidRDefault="000144DF" w:rsidP="009F5286">
      <w:pPr>
        <w:spacing w:after="0" w:line="240" w:lineRule="auto"/>
      </w:pPr>
      <w:r>
        <w:separator/>
      </w:r>
    </w:p>
  </w:endnote>
  <w:endnote w:type="continuationSeparator" w:id="0">
    <w:p w14:paraId="711402B6" w14:textId="77777777" w:rsidR="000144DF" w:rsidRDefault="000144DF" w:rsidP="009F5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CE15C" w14:textId="77777777" w:rsidR="000144DF" w:rsidRDefault="000144DF" w:rsidP="009F5286">
      <w:pPr>
        <w:spacing w:after="0" w:line="240" w:lineRule="auto"/>
      </w:pPr>
      <w:r>
        <w:separator/>
      </w:r>
    </w:p>
  </w:footnote>
  <w:footnote w:type="continuationSeparator" w:id="0">
    <w:p w14:paraId="36895462" w14:textId="77777777" w:rsidR="000144DF" w:rsidRDefault="000144DF" w:rsidP="009F52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3"/>
  <w:bordersDoNotSurroundHeader/>
  <w:bordersDoNotSurroundFooter/>
  <w:activeWritingStyle w:appName="MSWord" w:lang="pt-BR" w:vendorID="64" w:dllVersion="0" w:nlCheck="1" w:checkStyle="0"/>
  <w:activeWritingStyle w:appName="MSWord" w:lang="en-US" w:vendorID="64" w:dllVersion="0" w:nlCheck="1" w:checkStyle="0"/>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286"/>
    <w:rsid w:val="0001359D"/>
    <w:rsid w:val="000144DF"/>
    <w:rsid w:val="00040037"/>
    <w:rsid w:val="00055DD1"/>
    <w:rsid w:val="000C4DCD"/>
    <w:rsid w:val="000C7EFD"/>
    <w:rsid w:val="001000BC"/>
    <w:rsid w:val="00105E33"/>
    <w:rsid w:val="001D4964"/>
    <w:rsid w:val="00210152"/>
    <w:rsid w:val="002159F4"/>
    <w:rsid w:val="00226EE5"/>
    <w:rsid w:val="0024626C"/>
    <w:rsid w:val="00270161"/>
    <w:rsid w:val="003443B0"/>
    <w:rsid w:val="004079AB"/>
    <w:rsid w:val="0041323B"/>
    <w:rsid w:val="00483978"/>
    <w:rsid w:val="00487455"/>
    <w:rsid w:val="004F3AB4"/>
    <w:rsid w:val="005164CC"/>
    <w:rsid w:val="005A3AE6"/>
    <w:rsid w:val="00621835"/>
    <w:rsid w:val="00635376"/>
    <w:rsid w:val="00635C3C"/>
    <w:rsid w:val="006578DB"/>
    <w:rsid w:val="00675D9B"/>
    <w:rsid w:val="007154CB"/>
    <w:rsid w:val="00794C52"/>
    <w:rsid w:val="00814B1D"/>
    <w:rsid w:val="008E60E5"/>
    <w:rsid w:val="009378F4"/>
    <w:rsid w:val="00951539"/>
    <w:rsid w:val="00957579"/>
    <w:rsid w:val="009F5286"/>
    <w:rsid w:val="00A01AA6"/>
    <w:rsid w:val="00A154A6"/>
    <w:rsid w:val="00A23254"/>
    <w:rsid w:val="00A2456A"/>
    <w:rsid w:val="00A600FA"/>
    <w:rsid w:val="00A91A2C"/>
    <w:rsid w:val="00BD1CE5"/>
    <w:rsid w:val="00BE268C"/>
    <w:rsid w:val="00C34D04"/>
    <w:rsid w:val="00C56859"/>
    <w:rsid w:val="00C66C5B"/>
    <w:rsid w:val="00C83478"/>
    <w:rsid w:val="00CC33E7"/>
    <w:rsid w:val="00DB7A86"/>
    <w:rsid w:val="00DD3FD0"/>
    <w:rsid w:val="00E835A8"/>
    <w:rsid w:val="00E97684"/>
    <w:rsid w:val="00EB224A"/>
    <w:rsid w:val="00EB2DCA"/>
    <w:rsid w:val="00EB78BF"/>
    <w:rsid w:val="00F35C2E"/>
    <w:rsid w:val="00F36257"/>
    <w:rsid w:val="00F6754E"/>
    <w:rsid w:val="00F9665C"/>
    <w:rsid w:val="00FA39E2"/>
    <w:rsid w:val="00FA4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951A55"/>
  <w15:chartTrackingRefBased/>
  <w15:docId w15:val="{7D8B16D9-E68C-4A00-A3BF-ECF91DC55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5286"/>
    <w:pPr>
      <w:spacing w:after="160" w:line="259" w:lineRule="auto"/>
    </w:pPr>
    <w:rPr>
      <w:sz w:val="22"/>
      <w:lang w:val="pt-BR" w:eastAsia="en-US"/>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5286"/>
    <w:pPr>
      <w:tabs>
        <w:tab w:val="center" w:pos="4252"/>
        <w:tab w:val="right" w:pos="8504"/>
      </w:tabs>
      <w:spacing w:after="0" w:line="240" w:lineRule="auto"/>
    </w:pPr>
  </w:style>
  <w:style w:type="character" w:customStyle="1" w:styleId="a4">
    <w:name w:val="ヘッダー (文字)"/>
    <w:basedOn w:val="a0"/>
    <w:link w:val="a3"/>
    <w:uiPriority w:val="99"/>
    <w:rsid w:val="009F5286"/>
    <w:rPr>
      <w:sz w:val="22"/>
      <w:lang w:val="pt-BR" w:eastAsia="en-US"/>
      <w14:ligatures w14:val="standardContextual"/>
    </w:rPr>
  </w:style>
  <w:style w:type="character" w:styleId="a5">
    <w:name w:val="Hyperlink"/>
    <w:basedOn w:val="a0"/>
    <w:uiPriority w:val="99"/>
    <w:unhideWhenUsed/>
    <w:rsid w:val="009F5286"/>
    <w:rPr>
      <w:color w:val="0563C1" w:themeColor="hyperlink"/>
      <w:u w:val="single"/>
    </w:rPr>
  </w:style>
  <w:style w:type="paragraph" w:styleId="a6">
    <w:name w:val="caption"/>
    <w:basedOn w:val="a"/>
    <w:next w:val="a"/>
    <w:uiPriority w:val="35"/>
    <w:unhideWhenUsed/>
    <w:qFormat/>
    <w:rsid w:val="009F5286"/>
    <w:pPr>
      <w:spacing w:after="200" w:line="240" w:lineRule="auto"/>
    </w:pPr>
    <w:rPr>
      <w:i/>
      <w:iCs/>
      <w:color w:val="44546A" w:themeColor="text2"/>
      <w:sz w:val="18"/>
      <w:szCs w:val="18"/>
    </w:rPr>
  </w:style>
  <w:style w:type="paragraph" w:styleId="a7">
    <w:name w:val="footer"/>
    <w:basedOn w:val="a"/>
    <w:link w:val="a8"/>
    <w:uiPriority w:val="99"/>
    <w:unhideWhenUsed/>
    <w:rsid w:val="009F5286"/>
    <w:pPr>
      <w:tabs>
        <w:tab w:val="center" w:pos="4252"/>
        <w:tab w:val="right" w:pos="8504"/>
      </w:tabs>
      <w:snapToGrid w:val="0"/>
    </w:pPr>
  </w:style>
  <w:style w:type="character" w:customStyle="1" w:styleId="a8">
    <w:name w:val="フッター (文字)"/>
    <w:basedOn w:val="a0"/>
    <w:link w:val="a7"/>
    <w:uiPriority w:val="99"/>
    <w:rsid w:val="009F5286"/>
    <w:rPr>
      <w:sz w:val="22"/>
      <w:lang w:val="pt-BR" w:eastAsia="en-US"/>
      <w14:ligatures w14:val="standardContextual"/>
    </w:rPr>
  </w:style>
  <w:style w:type="character" w:styleId="a9">
    <w:name w:val="Unresolved Mention"/>
    <w:basedOn w:val="a0"/>
    <w:uiPriority w:val="99"/>
    <w:semiHidden/>
    <w:unhideWhenUsed/>
    <w:rsid w:val="00FA4017"/>
    <w:rPr>
      <w:color w:val="605E5C"/>
      <w:shd w:val="clear" w:color="auto" w:fill="E1DFDD"/>
    </w:rPr>
  </w:style>
  <w:style w:type="character" w:styleId="aa">
    <w:name w:val="FollowedHyperlink"/>
    <w:basedOn w:val="a0"/>
    <w:uiPriority w:val="99"/>
    <w:semiHidden/>
    <w:unhideWhenUsed/>
    <w:rsid w:val="001000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hoengeometry.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485</Words>
  <Characters>2767</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ICHIKAWA Takahiro</dc:creator>
  <cp:keywords/>
  <dc:description/>
  <cp:lastModifiedBy>堂寺知成</cp:lastModifiedBy>
  <cp:revision>4</cp:revision>
  <dcterms:created xsi:type="dcterms:W3CDTF">2024-04-01T02:04:00Z</dcterms:created>
  <dcterms:modified xsi:type="dcterms:W3CDTF">2024-04-01T03:00:00Z</dcterms:modified>
</cp:coreProperties>
</file>