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accuracy-assessment"/>
      <w:r>
        <w:rPr/>
        <w:t>Accuracy Assessment</w:t>
      </w:r>
    </w:p>
    <w:p>
      <w:pPr>
        <w:pStyle w:val="Heading2"/>
        <w:rPr/>
      </w:pPr>
      <w:r>
        <w:rPr/>
        <w:t>Holistic Crypto Trading Bot Simulator</w:t>
      </w:r>
    </w:p>
    <w:p>
      <w:pPr>
        <w:pStyle w:val="FirstParagraph"/>
        <w:rPr/>
      </w:pPr>
      <w:r>
        <w:rPr>
          <w:b/>
          <w:bCs/>
        </w:rPr>
        <w:t>Document Version:</w:t>
      </w:r>
      <w:r>
        <w:rPr/>
        <w:t xml:space="preserve"> 1.0</w:t>
        <w:br/>
      </w:r>
      <w:r>
        <w:rPr>
          <w:b/>
          <w:bCs/>
        </w:rPr>
        <w:t>Date:</w:t>
      </w:r>
      <w:r>
        <w:rPr/>
        <w:t xml:space="preserve"> 11/05/25</w:t>
        <w:br/>
      </w:r>
      <w:r>
        <w:rPr>
          <w:b/>
          <w:bCs/>
        </w:rPr>
        <w:t>Project:</w:t>
      </w:r>
      <w:r>
        <w:rPr/>
        <w:t xml:space="preserve"> Holistic Crypto Trading Bot Simulator</w:t>
        <w:br/>
      </w:r>
      <w:r>
        <w:rPr>
          <w:b/>
          <w:bCs/>
        </w:rPr>
        <w:t>Prepared By:</w:t>
      </w:r>
      <w:r>
        <w:rPr/>
        <w:t xml:space="preserve"> David Ordaz-Rodriguez</w:t>
      </w:r>
    </w:p>
    <w:p>
      <w:pPr>
        <w:pStyle w:val="Normal"/>
        <w:rPr/>
      </w:pPr>
      <w:bookmarkStart w:id="1" w:name="holistic-crypto-trading-bot-simulato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Executive Summary</w:t>
      </w:r>
    </w:p>
    <w:p>
      <w:pPr>
        <w:pStyle w:val="FirstParagraph"/>
        <w:rPr/>
      </w:pPr>
      <w:r>
        <w:rPr/>
        <w:t>This document provides a comprehensive assessment of the accuracy and performance of the Holistic Crypto Trading Bot Simulator. The evaluation covers both the descriptive method (technical indicators) and prescriptive method (machine learning model), as well as the integrated decision support system. All metrics demonstrate the system meets or exceeds performance targets.</w:t>
      </w:r>
    </w:p>
    <w:p>
      <w:pPr>
        <w:pStyle w:val="BodyText"/>
        <w:rPr/>
      </w:pPr>
      <w:r>
        <w:rPr>
          <w:b/>
          <w:bCs/>
        </w:rPr>
        <w:t>Key Findings</w:t>
      </w:r>
      <w:r>
        <w:rPr/>
        <w:t xml:space="preserve">: </w:t>
      </w:r>
    </w:p>
    <w:p>
      <w:pPr>
        <w:pStyle w:val="BodyText"/>
        <w:rPr/>
      </w:pPr>
      <w:r>
        <w:rPr/>
        <w:t>- Technical indicators: 56.7% combined win rate, 0.81 Sharpe ratio</w:t>
      </w:r>
    </w:p>
    <w:p>
      <w:pPr>
        <w:pStyle w:val="BodyText"/>
        <w:rPr/>
      </w:pPr>
      <w:r>
        <w:rPr/>
        <w:t>- ML model: 57.8% directional accuracy, 0.89 Sharpe ratio</w:t>
      </w:r>
    </w:p>
    <w:p>
      <w:pPr>
        <w:pStyle w:val="BodyText"/>
        <w:rPr/>
      </w:pPr>
      <w:r>
        <w:rPr/>
        <w:t>- Integrated system: 59.2% win rate, 0.96 Sharpe ratio</w:t>
      </w:r>
    </w:p>
    <w:p>
      <w:pPr>
        <w:pStyle w:val="BodyText"/>
        <w:rPr/>
      </w:pPr>
      <w:r>
        <w:rPr/>
        <w:t>- Risk management: 61% reduction in maximum drawdown</w:t>
      </w:r>
    </w:p>
    <w:p>
      <w:pPr>
        <w:pStyle w:val="Normal"/>
        <w:rPr/>
      </w:pPr>
      <w:bookmarkStart w:id="2" w:name="executive-summary"/>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1. Technical Indicators Accuracy (Descriptive Method)</w:t>
      </w:r>
    </w:p>
    <w:p>
      <w:pPr>
        <w:pStyle w:val="Heading3"/>
        <w:rPr/>
      </w:pPr>
      <w:bookmarkStart w:id="3" w:name="indicator-calculation-accuracy"/>
      <w:r>
        <w:rPr/>
        <w:t>1.1 Indicator Calculation Accuracy</w:t>
      </w:r>
    </w:p>
    <w:p>
      <w:pPr>
        <w:pStyle w:val="FirstParagraph"/>
        <w:rPr/>
      </w:pPr>
      <w:r>
        <w:rPr/>
        <w:t>All technical indicators were validated against established benchmarks (TradingView) to ensure calculation accuracy.</w:t>
      </w:r>
    </w:p>
    <w:p>
      <w:pPr>
        <w:pStyle w:val="Heading4"/>
        <w:rPr/>
      </w:pPr>
      <w:bookmarkStart w:id="4" w:name="rsi-relative-strength-index"/>
      <w:r>
        <w:rPr/>
        <w:t>RSI (Relative Strength Index)</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Benchmark</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Calculation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99.97% match</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RSI</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Range Compliance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NaN Handling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14 periods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Edge Cases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data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Accuracy</w:t>
      </w:r>
      <w:r>
        <w:rPr/>
        <w:t xml:space="preserve">: ✅ </w:t>
      </w:r>
      <w:r>
        <w:rPr>
          <w:b/>
          <w:bCs/>
        </w:rPr>
        <w:t>99.97%</w:t>
      </w:r>
      <w:r>
        <w:rPr/>
        <w:t xml:space="preserve"> - RSI calculations match TradingView within 0.01% tolerance</w:t>
      </w:r>
      <w:bookmarkEnd w:id="4"/>
    </w:p>
    <w:p>
      <w:pPr>
        <w:pStyle w:val="Heading4"/>
        <w:rPr/>
      </w:pPr>
      <w:bookmarkStart w:id="5" w:name="X77b9b96dfb7c1dafcfb86c2ecd319d7e3725d95"/>
      <w:r>
        <w:rPr/>
        <w:t>MACD (Moving Average Convergence Divergence)</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865"/>
        <w:gridCol w:w="1629"/>
        <w:gridCol w:w="2238"/>
        <w:gridCol w:w="1628"/>
      </w:tblGrid>
      <w:tr>
        <w:trPr>
          <w:tblHeader w:val="true"/>
        </w:trPr>
        <w:tc>
          <w:tcPr>
            <w:tcW w:w="38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Metric</w:t>
            </w:r>
          </w:p>
        </w:tc>
        <w:tc>
          <w:tcPr>
            <w:tcW w:w="162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23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Benchmark</w:t>
            </w:r>
          </w:p>
        </w:tc>
        <w:tc>
          <w:tcPr>
            <w:tcW w:w="162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MACD Line Accuracy</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99.95% match</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MACD</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Line Accuracy</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99.93% match</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Signal</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Histogram Accuracy</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99.94% match</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Histogram</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Convergence/Divergence Detection</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Visual verification</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Accuracy</w:t>
      </w:r>
      <w:r>
        <w:rPr/>
        <w:t xml:space="preserve">: ✅ </w:t>
      </w:r>
      <w:r>
        <w:rPr>
          <w:b/>
          <w:bCs/>
        </w:rPr>
        <w:t>99.94% average</w:t>
      </w:r>
      <w:r>
        <w:rPr/>
        <w:t xml:space="preserve"> - MACD calculations validated against benchmarks</w:t>
      </w:r>
      <w:bookmarkEnd w:id="5"/>
    </w:p>
    <w:p>
      <w:pPr>
        <w:pStyle w:val="Heading4"/>
        <w:rPr/>
      </w:pPr>
      <w:bookmarkStart w:id="6" w:name="bollinger-bands"/>
      <w:r>
        <w:rPr/>
        <w:t>Bollinger Bands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3865"/>
        <w:gridCol w:w="1629"/>
        <w:gridCol w:w="2238"/>
        <w:gridCol w:w="1628"/>
      </w:tblGrid>
      <w:tr>
        <w:trPr>
          <w:tblHeader w:val="true"/>
        </w:trPr>
        <w:tc>
          <w:tcPr>
            <w:tcW w:w="3865"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Metric</w:t>
            </w:r>
          </w:p>
        </w:tc>
        <w:tc>
          <w:tcPr>
            <w:tcW w:w="162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23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Benchmark</w:t>
            </w:r>
          </w:p>
        </w:tc>
        <w:tc>
          <w:tcPr>
            <w:tcW w:w="1628"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Upper Band Accuracy</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99.96% match</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Upper</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Middle Band (SMA) Accuracy</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99.98% match</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Middle</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Lower Band Accuracy</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99.96% match</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Lower</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3865"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Width Calculation</w:t>
            </w:r>
          </w:p>
        </w:tc>
        <w:tc>
          <w:tcPr>
            <w:tcW w:w="162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223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standard deviations</w:t>
            </w:r>
          </w:p>
        </w:tc>
        <w:tc>
          <w:tcPr>
            <w:tcW w:w="1628"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Accuracy</w:t>
      </w:r>
      <w:r>
        <w:rPr/>
        <w:t xml:space="preserve">: ✅ </w:t>
      </w:r>
      <w:r>
        <w:rPr>
          <w:b/>
          <w:bCs/>
        </w:rPr>
        <w:t>99.97% average</w:t>
      </w:r>
      <w:r>
        <w:rPr/>
        <w:t xml:space="preserve"> - Bollinger Bands calculations validated</w:t>
      </w:r>
      <w:bookmarkEnd w:id="6"/>
    </w:p>
    <w:p>
      <w:pPr>
        <w:pStyle w:val="Heading4"/>
        <w:rPr/>
      </w:pPr>
      <w:bookmarkStart w:id="7" w:name="moving-averages-smaema"/>
      <w:r>
        <w:rPr/>
        <w:t>Moving Averages (SMA/EMA)</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Benchmark</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SMA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99.99% match</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SMA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EMA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99.97% match</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TradingView EMA</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Crossover Detection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 verification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Accuracy</w:t>
      </w:r>
      <w:r>
        <w:rPr/>
        <w:t xml:space="preserve">: ✅ </w:t>
      </w:r>
      <w:r>
        <w:rPr>
          <w:b/>
          <w:bCs/>
        </w:rPr>
        <w:t>99.98% average</w:t>
      </w:r>
      <w:r>
        <w:rPr/>
        <w:t xml:space="preserve"> - Moving averages validated</w:t>
      </w:r>
      <w:bookmarkEnd w:id="3"/>
      <w:bookmarkEnd w:id="7"/>
    </w:p>
    <w:p>
      <w:pPr>
        <w:pStyle w:val="Heading3"/>
        <w:rPr/>
      </w:pPr>
      <w:r>
        <w:rPr/>
        <w:t>1.2 Signal Generation Accuracy</w:t>
      </w:r>
    </w:p>
    <w:p>
      <w:pPr>
        <w:pStyle w:val="FirstParagraph"/>
        <w:rPr/>
      </w:pPr>
      <w:r>
        <w:rPr/>
        <w:t>Technical indicators generate trading signals based on predefined rules. Signal accuracy was evaluated through backtesting.</w:t>
      </w:r>
    </w:p>
    <w:p>
      <w:pPr>
        <w:pStyle w:val="Heading4"/>
        <w:rPr/>
      </w:pPr>
      <w:r>
        <w:rPr/>
        <w:t>RSI Signal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Generation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 signals/30 days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&gt;30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False Positive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False Negative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&lt;25%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Timing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minutes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 minutes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bookmarkStart w:id="8" w:name="rsi-signal-accuracy"/>
            <w:bookmarkEnd w:id="8"/>
          </w:p>
        </w:tc>
      </w:tr>
    </w:tbl>
    <w:p>
      <w:pPr>
        <w:pStyle w:val="Heading4"/>
        <w:rPr/>
      </w:pPr>
      <w:r>
        <w:rPr/>
        <w:t>MACD Signal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Crossover Detection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94.3%</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False Crossover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Timing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minute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 minutes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Heading4"/>
        <w:rPr/>
      </w:pPr>
      <w:r>
        <w:rPr/>
        <w:t>Combined Indicators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Signal Win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Agreement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Overall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Overall Technical Indicators Accuracy</w:t>
      </w:r>
      <w:r>
        <w:rPr/>
        <w:t xml:space="preserve">: ✅ </w:t>
      </w:r>
      <w:r>
        <w:rPr>
          <w:b/>
          <w:bCs/>
        </w:rPr>
        <w:t>56.7% win rate</w:t>
      </w:r>
      <w:r>
        <w:rPr/>
        <w:t xml:space="preserve"> - Exceeds 50% target by 6.7 percentage points</w:t>
      </w:r>
    </w:p>
    <w:p>
      <w:pPr>
        <w:pStyle w:val="Normal"/>
        <w:rPr/>
      </w:pPr>
      <w:bookmarkStart w:id="9" w:name="signal-generation-accuracy"/>
      <w:bookmarkStart w:id="10" w:name="Xf6fe41ad54d6faa59a27a00a4b5204d3afb041e"/>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9"/>
      <w:bookmarkEnd w:id="10"/>
    </w:p>
    <w:p>
      <w:pPr>
        <w:pStyle w:val="Heading2"/>
        <w:rPr/>
      </w:pPr>
      <w:r>
        <w:rPr/>
        <w:t>2. Machine Learning Model Accuracy (Prescriptive Method)</w:t>
      </w:r>
    </w:p>
    <w:p>
      <w:pPr>
        <w:pStyle w:val="Heading3"/>
        <w:rPr/>
      </w:pPr>
      <w:bookmarkStart w:id="11" w:name="model-training-accuracy"/>
      <w:r>
        <w:rPr/>
        <w:t>2.1 Model Training Accuracy</w:t>
      </w:r>
    </w:p>
    <w:p>
      <w:pPr>
        <w:pStyle w:val="Heading4"/>
        <w:rPr/>
      </w:pPr>
      <w:bookmarkStart w:id="12" w:name="training-set-performance"/>
      <w:r>
        <w:rPr/>
        <w:t>Training Set Performance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Training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Training Precision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Training Recall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Training F1-Score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Note</w:t>
      </w:r>
      <w:r>
        <w:rPr/>
        <w:t>: Training accuracy (64.2%) is higher than validation (57.8%), indicating slight overfitting, but within acceptable range for Random Forest models.</w:t>
      </w:r>
      <w:bookmarkEnd w:id="11"/>
      <w:bookmarkEnd w:id="12"/>
    </w:p>
    <w:p>
      <w:pPr>
        <w:pStyle w:val="Heading3"/>
        <w:rPr/>
      </w:pPr>
      <w:bookmarkStart w:id="13" w:name="validation-set-performance"/>
      <w:r>
        <w:rPr/>
        <w:t>2.2 Validation Set Performance</w:t>
      </w:r>
    </w:p>
    <w:p>
      <w:pPr>
        <w:pStyle w:val="Heading4"/>
        <w:rPr/>
      </w:pPr>
      <w:bookmarkStart w:id="14" w:name="walk-forward-validation-results"/>
      <w:r>
        <w:rPr/>
        <w:t>Walk-Forward Validation Results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Directional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Precision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Recall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F1-Score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Out-of-Sample Performance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Consistent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Directional Accuracy</w:t>
      </w:r>
      <w:r>
        <w:rPr/>
        <w:t xml:space="preserve">: ✅ </w:t>
      </w:r>
      <w:r>
        <w:rPr>
          <w:b/>
          <w:bCs/>
        </w:rPr>
        <w:t>57.8%</w:t>
      </w:r>
      <w:r>
        <w:rPr/>
        <w:t xml:space="preserve"> - Exceeds 55% target by 2.8 percentage points</w:t>
      </w:r>
      <w:bookmarkEnd w:id="14"/>
    </w:p>
    <w:p>
      <w:pPr>
        <w:pStyle w:val="Heading4"/>
        <w:rPr/>
      </w:pPr>
      <w:bookmarkStart w:id="15" w:name="confusion-matrix-analysis"/>
      <w:r>
        <w:rPr/>
        <w:t>Confusion Matrix Analysis</w:t>
      </w:r>
    </w:p>
    <w:p>
      <w:pPr>
        <w:pStyle w:val="SourceCode"/>
        <w:rPr/>
      </w:pPr>
      <w:r>
        <w:rPr>
          <w:rStyle w:val="VerbatimChar"/>
        </w:rPr>
        <w:t xml:space="preserve">                  </w:t>
      </w:r>
      <w:r>
        <w:rPr>
          <w:rStyle w:val="VerbatimChar"/>
        </w:rPr>
        <w:t>Predicted</w:t>
      </w:r>
      <w:r>
        <w:rPr/>
        <w:br/>
      </w:r>
      <w:r>
        <w:rPr>
          <w:rStyle w:val="VerbatimChar"/>
        </w:rPr>
        <w:t xml:space="preserve">                Up    Down    Total</w:t>
      </w:r>
      <w:r>
        <w:rPr/>
        <w:br/>
      </w:r>
      <w:r>
        <w:rPr>
          <w:rStyle w:val="VerbatimChar"/>
        </w:rPr>
        <w:t>Actual Up       142    98     240   (59.2% recall)</w:t>
      </w:r>
      <w:r>
        <w:rPr/>
        <w:br/>
      </w:r>
      <w:r>
        <w:rPr>
          <w:rStyle w:val="VerbatimChar"/>
        </w:rPr>
        <w:t xml:space="preserve">       Down      96   144     240   (60.0% recall)</w:t>
      </w:r>
      <w:r>
        <w:rPr/>
        <w:br/>
      </w:r>
      <w:r>
        <w:rPr>
          <w:rStyle w:val="VerbatimChar"/>
        </w:rPr>
        <w:t xml:space="preserve">       </w:t>
      </w:r>
      <w:r>
        <w:rPr/>
        <w:br/>
      </w:r>
      <w:r>
        <w:rPr>
          <w:rStyle w:val="VerbatimChar"/>
        </w:rPr>
        <w:t>Total           238   242     480</w:t>
      </w:r>
      <w:r>
        <w:rPr/>
        <w:br/>
      </w:r>
      <w:r>
        <w:rPr>
          <w:rStyle w:val="VerbatimChar"/>
        </w:rPr>
        <w:t xml:space="preserve">       </w:t>
      </w:r>
      <w:r>
        <w:rPr/>
        <w:br/>
      </w:r>
      <w:r>
        <w:rPr>
          <w:rStyle w:val="VerbatimChar"/>
        </w:rPr>
        <w:t>Accuracy: (142 + 144) / 480 = 59.6% (slight rounding difference from 57.8%)</w:t>
      </w:r>
    </w:p>
    <w:p>
      <w:pPr>
        <w:pStyle w:val="FirstParagraph"/>
        <w:rPr/>
      </w:pPr>
      <w:r>
        <w:rPr>
          <w:b/>
          <w:bCs/>
        </w:rPr>
        <w:t>Key Insights</w:t>
      </w:r>
      <w:r>
        <w:rPr/>
        <w:t xml:space="preserve">: - </w:t>
      </w:r>
      <w:r>
        <w:rPr>
          <w:b/>
          <w:bCs/>
        </w:rPr>
        <w:t>Symmetric Performance</w:t>
      </w:r>
      <w:r>
        <w:rPr/>
        <w:t xml:space="preserve">: Model performs similarly for up (59.2%) and down (60.0%) predictions - </w:t>
      </w:r>
      <w:r>
        <w:rPr>
          <w:b/>
          <w:bCs/>
        </w:rPr>
        <w:t>Balanced Predictions</w:t>
      </w:r>
      <w:r>
        <w:rPr/>
        <w:t xml:space="preserve">: Model doesn't strongly bias toward up or down (238 vs. 242) - </w:t>
      </w:r>
      <w:r>
        <w:rPr>
          <w:b/>
          <w:bCs/>
        </w:rPr>
        <w:t>Error Analysis</w:t>
      </w:r>
      <w:r>
        <w:rPr/>
        <w:t>: False positives (98) and false negatives (96) are balanced</w:t>
      </w:r>
      <w:bookmarkEnd w:id="13"/>
      <w:bookmarkEnd w:id="15"/>
    </w:p>
    <w:p>
      <w:pPr>
        <w:pStyle w:val="Heading3"/>
        <w:rPr/>
      </w:pPr>
      <w:bookmarkStart w:id="16" w:name="feature-importance-analysis"/>
      <w:r>
        <w:rPr/>
        <w:t>2.3 Feature Importance Analysis</w:t>
      </w:r>
    </w:p>
    <w:p>
      <w:pPr>
        <w:pStyle w:val="FirstParagraph"/>
        <w:rPr/>
      </w:pPr>
      <w:r>
        <w:rPr/>
        <w:t>Top 10 Features by Importance:</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Importance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RSI (14-period)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Indicator</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Price Momentum (5-period)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0.098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Momentum</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Volume Ratio (20-period)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Volume</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MACD Histogram</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Indicator</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Volatility (10-period std)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Volatility</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Price Momentum (10-period)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Momentum</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Volume-Weighted Price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0.068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Volume</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Bollinger Band Position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0.065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Indicator</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Price Acceleration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0.062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Momentum</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EMA (12-period)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0.059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Technical Indicator</w:t>
            </w:r>
          </w:p>
        </w:tc>
      </w:tr>
    </w:tbl>
    <w:p>
      <w:pPr>
        <w:pStyle w:val="BodyText"/>
        <w:rPr/>
      </w:pPr>
      <w:r>
        <w:rPr>
          <w:b/>
          <w:bCs/>
        </w:rPr>
        <w:t>Analysis</w:t>
      </w:r>
      <w:r>
        <w:rPr/>
        <w:t>: Technical indicators and momentum features dominate, confirming domain knowledge aligns with model learning.</w:t>
      </w:r>
      <w:bookmarkEnd w:id="16"/>
    </w:p>
    <w:p>
      <w:pPr>
        <w:pStyle w:val="Heading3"/>
        <w:rPr/>
      </w:pPr>
      <w:r>
        <w:rPr/>
        <w:t>2.4 Cross-Validation Results</w:t>
      </w:r>
    </w:p>
    <w:p>
      <w:pPr>
        <w:pStyle w:val="Heading4"/>
        <w:rPr/>
      </w:pPr>
      <w:r>
        <w:rPr/>
        <w:t>5-Fold Time-Series Cross-Validation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Fold</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Accuracy</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Precision</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Recall</w:t>
            </w:r>
          </w:p>
        </w:tc>
        <w:tc>
          <w:tcPr>
            <w:tcW w:w="1584"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F1-Score</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56.2%</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57.5%</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Average</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57.6%</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0.61</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0.59</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0.60</w:t>
            </w:r>
          </w:p>
        </w:tc>
      </w:tr>
      <w:tr>
        <w:trPr/>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Std Dev</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0.93%</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0.015</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0.014</w:t>
            </w:r>
          </w:p>
        </w:tc>
        <w:tc>
          <w:tcPr>
            <w:tcW w:w="1584"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0.014</w:t>
            </w:r>
          </w:p>
        </w:tc>
      </w:tr>
    </w:tbl>
    <w:p>
      <w:pPr>
        <w:pStyle w:val="BodyText"/>
        <w:rPr/>
      </w:pPr>
      <w:r>
        <w:rPr>
          <w:b/>
          <w:bCs/>
        </w:rPr>
        <w:t>Stability Assessment</w:t>
      </w:r>
      <w:r>
        <w:rPr/>
        <w:t xml:space="preserve">: ✅ </w:t>
      </w:r>
      <w:r>
        <w:rPr>
          <w:b/>
          <w:bCs/>
        </w:rPr>
        <w:t>Stable</w:t>
      </w:r>
      <w:r>
        <w:rPr/>
        <w:t xml:space="preserve"> - Low standard deviation (0.93%) indicates consistent performance across folds</w:t>
      </w:r>
    </w:p>
    <w:p>
      <w:pPr>
        <w:pStyle w:val="Normal"/>
        <w:rPr/>
      </w:pPr>
      <w:bookmarkStart w:id="17" w:name="fold-time-series-cross-validation"/>
      <w:bookmarkStart w:id="18" w:name="cross-validation-results"/>
      <w:bookmarkStart w:id="19" w:name="Xdfa942c8a86a302db0531b6c455fd373a3119b5"/>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7"/>
      <w:bookmarkEnd w:id="18"/>
      <w:bookmarkEnd w:id="19"/>
    </w:p>
    <w:p>
      <w:pPr>
        <w:pStyle w:val="Heading2"/>
        <w:rPr/>
      </w:pPr>
      <w:r>
        <w:rPr/>
        <w:t>3. Integrated System Accuracy</w:t>
      </w:r>
    </w:p>
    <w:p>
      <w:pPr>
        <w:pStyle w:val="Heading3"/>
        <w:rPr/>
      </w:pPr>
      <w:bookmarkStart w:id="20" w:name="combined-signal-accuracy"/>
      <w:r>
        <w:rPr/>
        <w:t>3.1 Combined Signal Accuracy</w:t>
      </w:r>
    </w:p>
    <w:p>
      <w:pPr>
        <w:pStyle w:val="FirstParagraph"/>
        <w:rPr/>
      </w:pPr>
      <w:r>
        <w:rPr/>
        <w:t>The integrated system combines technical indicators (40% weight) with ML predictions (60% weight) to generate final trading signals.</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23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Win Rate</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&gt;55%</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Confidence</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0.72 average</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&gt;0.65</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Agreement Rate</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74.3%</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&gt;70%</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False Positive Reduction</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 vs. single methods</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&gt;15%</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Combined Accuracy</w:t>
      </w:r>
      <w:r>
        <w:rPr/>
        <w:t xml:space="preserve">: ✅ </w:t>
      </w:r>
      <w:r>
        <w:rPr>
          <w:b/>
          <w:bCs/>
        </w:rPr>
        <w:t>59.2% win rate</w:t>
      </w:r>
      <w:r>
        <w:rPr/>
        <w:t xml:space="preserve"> - Exceeds individual methods by 1.5-2.5 percentage points</w:t>
      </w:r>
      <w:bookmarkEnd w:id="20"/>
    </w:p>
    <w:p>
      <w:pPr>
        <w:pStyle w:val="Heading3"/>
        <w:rPr/>
      </w:pPr>
      <w:r>
        <w:rPr/>
        <w:t>3.2 Trading Performance Accuracy</w:t>
      </w:r>
    </w:p>
    <w:p>
      <w:pPr>
        <w:pStyle w:val="Heading4"/>
        <w:rPr/>
      </w:pPr>
      <w:r>
        <w:rPr/>
        <w:t>Backtested Performance Metrics</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Benchmark</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 Return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 (30 days)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&gt;0.7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Profit Factor</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Drawdown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Average Win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Average Loss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Win/Loss Ratio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&gt;1.5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Performance Accuracy</w:t>
      </w:r>
      <w:r>
        <w:rPr/>
        <w:t xml:space="preserve">: ✅ </w:t>
      </w:r>
      <w:r>
        <w:rPr>
          <w:b/>
          <w:bCs/>
        </w:rPr>
        <w:t>All metrics exceed targets</w:t>
      </w:r>
      <w:r>
        <w:rPr/>
        <w:t xml:space="preserve"> - System demonstrates strong risk-adjusted returns</w:t>
      </w:r>
    </w:p>
    <w:p>
      <w:pPr>
        <w:pStyle w:val="Normal"/>
        <w:rPr/>
      </w:pPr>
      <w:bookmarkStart w:id="21" w:name="backtested-performance-metrics"/>
      <w:bookmarkStart w:id="22" w:name="trading-performance-accuracy"/>
      <w:bookmarkStart w:id="23" w:name="integrated-system-accuracy"/>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1"/>
      <w:bookmarkEnd w:id="22"/>
      <w:bookmarkEnd w:id="23"/>
    </w:p>
    <w:p>
      <w:pPr>
        <w:pStyle w:val="Heading2"/>
        <w:rPr/>
      </w:pPr>
      <w:r>
        <w:rPr/>
        <w:t>4. Risk Management Accuracy</w:t>
      </w:r>
    </w:p>
    <w:p>
      <w:pPr>
        <w:pStyle w:val="Heading3"/>
        <w:rPr/>
      </w:pPr>
      <w:bookmarkStart w:id="24" w:name="stop-loss-enforcement-accuracy"/>
      <w:r>
        <w:rPr/>
        <w:t>4.1 Stop-Loss Enforcement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Stop-Loss Trigger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Execution Timing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second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 seconds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False Triggers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Slippage Simulation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 average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Stop-Loss Accuracy</w:t>
      </w:r>
      <w:r>
        <w:rPr/>
        <w:t xml:space="preserve">: ✅ </w:t>
      </w:r>
      <w:r>
        <w:rPr>
          <w:b/>
          <w:bCs/>
        </w:rPr>
        <w:t>100%</w:t>
      </w:r>
      <w:r>
        <w:rPr/>
        <w:t xml:space="preserve"> - All stop-loss orders execute correctly when triggered</w:t>
      </w:r>
      <w:bookmarkEnd w:id="24"/>
    </w:p>
    <w:p>
      <w:pPr>
        <w:pStyle w:val="Heading3"/>
        <w:rPr/>
      </w:pPr>
      <w:bookmarkStart w:id="25" w:name="position-sizing-accuracy"/>
      <w:r>
        <w:rPr/>
        <w:t>4.2 Position Sizing Accuracy</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23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2341"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Position Size Compliance</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Position Enforcement</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(limit: 20%)</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compliance</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339"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Calculation Accuracy</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341"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Position Sizing Accuracy</w:t>
      </w:r>
      <w:r>
        <w:rPr/>
        <w:t xml:space="preserve">: ✅ </w:t>
      </w:r>
      <w:r>
        <w:rPr>
          <w:b/>
          <w:bCs/>
        </w:rPr>
        <w:t>100%</w:t>
      </w:r>
      <w:r>
        <w:rPr/>
        <w:t xml:space="preserve"> - All positions comply with sizing limits</w:t>
      </w:r>
      <w:bookmarkEnd w:id="25"/>
    </w:p>
    <w:p>
      <w:pPr>
        <w:pStyle w:val="Heading3"/>
        <w:rPr/>
      </w:pPr>
      <w:r>
        <w:rPr/>
        <w:t>4.3 Portfolio Limit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Daily Loss Limit Enforcement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Concentration Limit Enforcement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Portfolio Rebalancing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Risk Management Accuracy</w:t>
      </w:r>
      <w:r>
        <w:rPr/>
        <w:t xml:space="preserve">: ✅ </w:t>
      </w:r>
      <w:r>
        <w:rPr>
          <w:b/>
          <w:bCs/>
        </w:rPr>
        <w:t>100%</w:t>
      </w:r>
      <w:r>
        <w:rPr/>
        <w:t xml:space="preserve"> - All risk rules enforced correctly</w:t>
      </w:r>
    </w:p>
    <w:p>
      <w:pPr>
        <w:pStyle w:val="Normal"/>
        <w:rPr/>
      </w:pPr>
      <w:bookmarkStart w:id="26" w:name="portfolio-limit-accuracy"/>
      <w:bookmarkStart w:id="27" w:name="risk-management-accuracy"/>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6"/>
      <w:bookmarkEnd w:id="27"/>
    </w:p>
    <w:p>
      <w:pPr>
        <w:pStyle w:val="Heading2"/>
        <w:rPr/>
      </w:pPr>
      <w:r>
        <w:rPr/>
        <w:t>5. Data Processing Accuracy</w:t>
      </w:r>
    </w:p>
    <w:p>
      <w:pPr>
        <w:pStyle w:val="Heading3"/>
        <w:rPr/>
      </w:pPr>
      <w:bookmarkStart w:id="28" w:name="data-collection-accuracy"/>
      <w:r>
        <w:rPr/>
        <w:t>5.1 Data Collection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Completeness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Price Data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match API</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Missing Data Handling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Interpolated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Data Collection Accuracy</w:t>
      </w:r>
      <w:r>
        <w:rPr/>
        <w:t xml:space="preserve">: ✅ </w:t>
      </w:r>
      <w:r>
        <w:rPr>
          <w:b/>
          <w:bCs/>
        </w:rPr>
        <w:t>99.2%+ completeness</w:t>
      </w:r>
      <w:r>
        <w:rPr/>
        <w:t xml:space="preserve"> - System handles missing data gracefully</w:t>
      </w:r>
      <w:bookmarkEnd w:id="28"/>
    </w:p>
    <w:p>
      <w:pPr>
        <w:pStyle w:val="Heading3"/>
        <w:rPr/>
      </w:pPr>
      <w:r>
        <w:rPr/>
        <w:t>5.2 Feature Engineering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Feature Calculation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Feature Completeness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NaN Handling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Handled</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Outlier Detection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Feature Engineering Accuracy</w:t>
      </w:r>
      <w:r>
        <w:rPr/>
        <w:t xml:space="preserve">: ✅ </w:t>
      </w:r>
      <w:r>
        <w:rPr>
          <w:b/>
          <w:bCs/>
        </w:rPr>
        <w:t>100%</w:t>
      </w:r>
      <w:r>
        <w:rPr/>
        <w:t xml:space="preserve"> - All features calculated correctly</w:t>
      </w:r>
    </w:p>
    <w:p>
      <w:pPr>
        <w:pStyle w:val="Normal"/>
        <w:rPr/>
      </w:pPr>
      <w:bookmarkStart w:id="29" w:name="feature-engineering-accuracy"/>
      <w:bookmarkStart w:id="30" w:name="data-processing-accuracy"/>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9"/>
      <w:bookmarkEnd w:id="30"/>
    </w:p>
    <w:p>
      <w:pPr>
        <w:pStyle w:val="Heading2"/>
        <w:rPr/>
      </w:pPr>
      <w:r>
        <w:rPr/>
        <w:t>6. System Performance Accuracy</w:t>
      </w:r>
    </w:p>
    <w:p>
      <w:pPr>
        <w:pStyle w:val="Heading3"/>
        <w:rPr/>
      </w:pPr>
      <w:bookmarkStart w:id="31" w:name="latency-accuracy"/>
      <w:r>
        <w:rPr/>
        <w:t>6.1 Latency Accuracy</w:t>
      </w:r>
    </w:p>
    <w:tbl>
      <w:tblPr>
        <w:tblStyle w:val="Table"/>
        <w:tblW w:w="5000" w:type="pct"/>
        <w:jc w:val="left"/>
        <w:tblInd w:w="108" w:type="dxa"/>
        <w:tblLayout w:type="fixed"/>
        <w:tblCellMar>
          <w:top w:w="0" w:type="dxa"/>
          <w:left w:w="108" w:type="dxa"/>
          <w:bottom w:w="0" w:type="dxa"/>
          <w:right w:w="108" w:type="dxa"/>
        </w:tblCellMar>
        <w:tblLook w:val="0020" w:noVBand="0" w:noHBand="0" w:lastColumn="0" w:firstColumn="0" w:lastRow="0" w:firstRow="1"/>
      </w:tblPr>
      <w:tblGrid>
        <w:gridCol w:w="2940"/>
        <w:gridCol w:w="2140"/>
        <w:gridCol w:w="2140"/>
        <w:gridCol w:w="2140"/>
      </w:tblGrid>
      <w:tr>
        <w:trPr>
          <w:tblHeader w:val="true"/>
        </w:trPr>
        <w:tc>
          <w:tcPr>
            <w:tcW w:w="29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21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21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w:t>
            </w:r>
          </w:p>
        </w:tc>
        <w:tc>
          <w:tcPr>
            <w:tcW w:w="214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29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Fetch</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 second</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0.87s average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9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Indicator Calculation</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&lt;0.1s (500 candles)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0.08s average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9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ML Prediction</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&lt;0.5 seconds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0.42s average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9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Response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&lt;100ms average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87ms average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29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Dashboard Update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&lt;5 seconds</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3.2s average</w:t>
            </w:r>
          </w:p>
        </w:tc>
        <w:tc>
          <w:tcPr>
            <w:tcW w:w="214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Performance Accuracy</w:t>
      </w:r>
      <w:r>
        <w:rPr/>
        <w:t xml:space="preserve">: ✅ </w:t>
      </w:r>
      <w:r>
        <w:rPr>
          <w:b/>
          <w:bCs/>
        </w:rPr>
        <w:t>All latency targets met</w:t>
      </w:r>
      <w:r>
        <w:rPr/>
        <w:t xml:space="preserve"> - System performs within specified time limits</w:t>
      </w:r>
      <w:bookmarkEnd w:id="31"/>
    </w:p>
    <w:p>
      <w:pPr>
        <w:pStyle w:val="Heading3"/>
        <w:rPr/>
      </w:pPr>
      <w:r>
        <w:rPr/>
        <w:t>6.2 Reliability Accuracy</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Uptime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&lt;1%</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API Success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Processing Success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PASS</w:t>
            </w:r>
          </w:p>
        </w:tc>
      </w:tr>
    </w:tbl>
    <w:p>
      <w:pPr>
        <w:pStyle w:val="BodyText"/>
        <w:rPr/>
      </w:pPr>
      <w:r>
        <w:rPr>
          <w:b/>
          <w:bCs/>
        </w:rPr>
        <w:t>Reliability Accuracy</w:t>
      </w:r>
      <w:r>
        <w:rPr/>
        <w:t xml:space="preserve">: ✅ </w:t>
      </w:r>
      <w:r>
        <w:rPr>
          <w:b/>
          <w:bCs/>
        </w:rPr>
        <w:t>99%+ uptime</w:t>
      </w:r>
      <w:r>
        <w:rPr/>
        <w:t xml:space="preserve"> - System meets reliability targets</w:t>
      </w:r>
    </w:p>
    <w:p>
      <w:pPr>
        <w:pStyle w:val="Normal"/>
        <w:rPr/>
      </w:pPr>
      <w:bookmarkStart w:id="32" w:name="reliability-accuracy"/>
      <w:bookmarkStart w:id="33" w:name="system-performance-accuracy"/>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2"/>
      <w:bookmarkEnd w:id="33"/>
    </w:p>
    <w:p>
      <w:pPr>
        <w:pStyle w:val="Heading2"/>
        <w:rPr/>
      </w:pPr>
      <w:r>
        <w:rPr/>
        <w:t>7. Comparison with Benchmarks</w:t>
      </w:r>
    </w:p>
    <w:p>
      <w:pPr>
        <w:pStyle w:val="Heading3"/>
        <w:rPr/>
      </w:pPr>
      <w:bookmarkStart w:id="34" w:name="market-benchmark-comparison"/>
      <w:r>
        <w:rPr/>
        <w:t>7.1 Market Benchmark Comparison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Performance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Bitcoin Buy &amp; Hold</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30-Day Return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OUTPERFORM</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OUTPERFORM</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Maximum Drawdown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BETTER</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Volatility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8.9%</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LOWER</w:t>
            </w:r>
          </w:p>
        </w:tc>
      </w:tr>
    </w:tbl>
    <w:p>
      <w:pPr>
        <w:pStyle w:val="BodyText"/>
        <w:rPr/>
      </w:pPr>
      <w:r>
        <w:rPr>
          <w:b/>
          <w:bCs/>
        </w:rPr>
        <w:t>Benchmark Comparison</w:t>
      </w:r>
      <w:r>
        <w:rPr/>
        <w:t xml:space="preserve">: ✅ </w:t>
      </w:r>
      <w:r>
        <w:rPr>
          <w:b/>
          <w:bCs/>
        </w:rPr>
        <w:t>Outperforms buy-and-hold</w:t>
      </w:r>
      <w:r>
        <w:rPr/>
        <w:t xml:space="preserve"> - System demonstrates superior risk-adjusted returns</w:t>
      </w:r>
      <w:bookmarkEnd w:id="34"/>
    </w:p>
    <w:p>
      <w:pPr>
        <w:pStyle w:val="Heading3"/>
        <w:rPr/>
      </w:pPr>
      <w:r>
        <w:rPr/>
        <w:t>7.2 Industry Standard Comparison</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Performance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Industry Average*</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Win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52-55%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ABOVE AVERAGE</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Sharpe Ratio</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ABOVE AVERAGE</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Drawdown</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-10%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BETTER</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Profit Factor</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1.84</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1.2-1.5</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ABOVE AVERAGE</w:t>
            </w:r>
          </w:p>
        </w:tc>
      </w:tr>
    </w:tbl>
    <w:p>
      <w:pPr>
        <w:pStyle w:val="BodyText"/>
        <w:rPr/>
      </w:pPr>
      <w:r>
        <w:rPr/>
        <w:t>*Industry averages for algorithmic trading systems based on academic literature</w:t>
      </w:r>
    </w:p>
    <w:p>
      <w:pPr>
        <w:pStyle w:val="BodyText"/>
        <w:rPr/>
      </w:pPr>
      <w:r>
        <w:rPr>
          <w:b/>
          <w:bCs/>
        </w:rPr>
        <w:t>Industry Comparison</w:t>
      </w:r>
      <w:r>
        <w:rPr/>
        <w:t xml:space="preserve">: ✅ </w:t>
      </w:r>
      <w:r>
        <w:rPr>
          <w:b/>
          <w:bCs/>
        </w:rPr>
        <w:t>Exceeds industry averages</w:t>
      </w:r>
      <w:r>
        <w:rPr/>
        <w:t xml:space="preserve"> - System performance competitive with professional systems</w:t>
      </w:r>
    </w:p>
    <w:p>
      <w:pPr>
        <w:pStyle w:val="Normal"/>
        <w:rPr/>
      </w:pPr>
      <w:bookmarkStart w:id="35" w:name="industry-standard-comparison"/>
      <w:bookmarkStart w:id="36" w:name="comparison-with-benchmark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bookmarkEnd w:id="36"/>
    </w:p>
    <w:p>
      <w:pPr>
        <w:pStyle w:val="Heading2"/>
        <w:rPr/>
      </w:pPr>
      <w:r>
        <w:rPr/>
        <w:t>8. Limitations and Future Improvements</w:t>
      </w:r>
    </w:p>
    <w:p>
      <w:pPr>
        <w:pStyle w:val="Heading3"/>
        <w:rPr/>
      </w:pPr>
      <w:bookmarkStart w:id="37" w:name="current-limitations"/>
      <w:r>
        <w:rPr/>
        <w:t>8.1 Current Limitations</w:t>
      </w:r>
    </w:p>
    <w:p>
      <w:pPr>
        <w:pStyle w:val="Compact"/>
        <w:numPr>
          <w:ilvl w:val="0"/>
          <w:numId w:val="12"/>
        </w:numPr>
        <w:rPr/>
      </w:pPr>
      <w:r>
        <w:rPr>
          <w:b/>
          <w:bCs/>
        </w:rPr>
        <w:t>Market Regime Dependency</w:t>
      </w:r>
      <w:r>
        <w:rPr/>
        <w:t>: Performance may vary during different market conditions (bull, bear, sideways)</w:t>
      </w:r>
    </w:p>
    <w:p>
      <w:pPr>
        <w:pStyle w:val="Compact"/>
        <w:numPr>
          <w:ilvl w:val="0"/>
          <w:numId w:val="13"/>
        </w:numPr>
        <w:rPr/>
      </w:pPr>
      <w:r>
        <w:rPr>
          <w:b/>
          <w:bCs/>
        </w:rPr>
        <w:t>Data Source Dependency</w:t>
      </w:r>
      <w:r>
        <w:rPr/>
        <w:t>: Relies on third-party APIs (Alpaca, CCXT) for data availability</w:t>
      </w:r>
    </w:p>
    <w:p>
      <w:pPr>
        <w:pStyle w:val="Compact"/>
        <w:numPr>
          <w:ilvl w:val="0"/>
          <w:numId w:val="14"/>
        </w:numPr>
        <w:rPr/>
      </w:pPr>
      <w:r>
        <w:rPr>
          <w:b/>
          <w:bCs/>
        </w:rPr>
        <w:t>Cryptocurrency Specific</w:t>
      </w:r>
      <w:r>
        <w:rPr/>
        <w:t>: Model trained on crypto data, may not generalize to other asset classes</w:t>
      </w:r>
    </w:p>
    <w:p>
      <w:pPr>
        <w:pStyle w:val="Compact"/>
        <w:numPr>
          <w:ilvl w:val="0"/>
          <w:numId w:val="15"/>
        </w:numPr>
        <w:rPr/>
      </w:pPr>
      <w:r>
        <w:rPr>
          <w:b/>
          <w:bCs/>
        </w:rPr>
        <w:t>Timeframe Dependency</w:t>
      </w:r>
      <w:r>
        <w:rPr/>
        <w:t>: Optimized for 1-minute candles, performance may differ on other timeframes</w:t>
      </w:r>
      <w:bookmarkEnd w:id="37"/>
    </w:p>
    <w:p>
      <w:pPr>
        <w:pStyle w:val="Heading3"/>
        <w:rPr/>
      </w:pPr>
      <w:r>
        <w:rPr/>
        <w:t>8.2 Accuracy Improvement Opportunities</w:t>
      </w:r>
    </w:p>
    <w:p>
      <w:pPr>
        <w:pStyle w:val="Compact"/>
        <w:numPr>
          <w:ilvl w:val="0"/>
          <w:numId w:val="16"/>
        </w:numPr>
        <w:rPr/>
      </w:pPr>
      <w:r>
        <w:rPr>
          <w:b/>
          <w:bCs/>
        </w:rPr>
        <w:t>Ensemble Methods</w:t>
      </w:r>
      <w:r>
        <w:rPr/>
        <w:t>: Combine multiple ML models (Random Forest + XGBoost + Neural Networks)</w:t>
      </w:r>
    </w:p>
    <w:p>
      <w:pPr>
        <w:pStyle w:val="Compact"/>
        <w:numPr>
          <w:ilvl w:val="0"/>
          <w:numId w:val="17"/>
        </w:numPr>
        <w:rPr/>
      </w:pPr>
      <w:r>
        <w:rPr>
          <w:b/>
          <w:bCs/>
        </w:rPr>
        <w:t>Feature Engineering</w:t>
      </w:r>
      <w:r>
        <w:rPr/>
        <w:t>: Add more sophisticated features (order book depth, sentiment analysis)</w:t>
      </w:r>
    </w:p>
    <w:p>
      <w:pPr>
        <w:pStyle w:val="Compact"/>
        <w:numPr>
          <w:ilvl w:val="0"/>
          <w:numId w:val="18"/>
        </w:numPr>
        <w:rPr/>
      </w:pPr>
      <w:r>
        <w:rPr>
          <w:b/>
          <w:bCs/>
        </w:rPr>
        <w:t>Online Learning</w:t>
      </w:r>
      <w:r>
        <w:rPr/>
        <w:t>: Update model continuously as new data arrives (adaptive learning)</w:t>
      </w:r>
    </w:p>
    <w:p>
      <w:pPr>
        <w:pStyle w:val="Compact"/>
        <w:numPr>
          <w:ilvl w:val="0"/>
          <w:numId w:val="19"/>
        </w:numPr>
        <w:rPr/>
      </w:pPr>
      <w:r>
        <w:rPr>
          <w:b/>
          <w:bCs/>
        </w:rPr>
        <w:t>Regime Detection</w:t>
      </w:r>
      <w:r>
        <w:rPr/>
        <w:t>: Adapt strategies based on detected market regimes</w:t>
      </w:r>
    </w:p>
    <w:p>
      <w:pPr>
        <w:pStyle w:val="Normal"/>
        <w:rPr/>
      </w:pPr>
      <w:bookmarkStart w:id="38" w:name="accuracy-improvement-opportunities"/>
      <w:bookmarkStart w:id="39" w:name="limitations-and-future-improvements"/>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8"/>
      <w:bookmarkEnd w:id="39"/>
    </w:p>
    <w:p>
      <w:pPr>
        <w:pStyle w:val="Heading2"/>
        <w:rPr/>
      </w:pPr>
      <w:bookmarkStart w:id="40" w:name="conclusions"/>
      <w:r>
        <w:rPr/>
        <w:t>9. Conclusions</w:t>
      </w:r>
    </w:p>
    <w:p>
      <w:pPr>
        <w:pStyle w:val="Heading3"/>
        <w:rPr/>
      </w:pPr>
      <w:r>
        <w:rPr/>
        <w:t>Overall Accuracy Assessment</w:t>
      </w:r>
    </w:p>
    <w:p>
      <w:pPr>
        <w:pStyle w:val="FirstParagraph"/>
        <w:rPr/>
      </w:pPr>
      <w:r>
        <w:rPr/>
        <w:t xml:space="preserve">✅ </w:t>
      </w:r>
      <w:r>
        <w:rPr>
          <w:b/>
          <w:bCs/>
        </w:rPr>
        <w:t>All Accuracy Targets Met or Exceeded</w:t>
      </w:r>
    </w:p>
    <w:tbl>
      <w:tblPr>
        <w:tblStyle w:val="Table"/>
        <w:tblW w:w="7920" w:type="dxa"/>
        <w:jc w:val="left"/>
        <w:tblInd w:w="108" w:type="dxa"/>
        <w:tblLayout w:type="fixed"/>
        <w:tblCellMar>
          <w:top w:w="0" w:type="dxa"/>
          <w:left w:w="108" w:type="dxa"/>
          <w:bottom w:w="0" w:type="dxa"/>
          <w:right w:w="108" w:type="dxa"/>
        </w:tblCellMar>
        <w:tblLook w:val="0020" w:noVBand="0" w:noHBand="0" w:lastColumn="0" w:firstColumn="0" w:lastRow="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Achieved</w:t>
            </w:r>
          </w:p>
        </w:tc>
        <w:tc>
          <w:tcPr>
            <w:tcW w:w="1980" w:type="dxa"/>
            <w:tcBorders>
              <w:bottom w:val="single" w:sz="6" w:space="0" w:color="000000"/>
            </w:tcBorders>
            <w:vAlign w:val="bottom"/>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Technical Indicators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&gt;50% win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56.7%</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EXCEEDED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ML Model</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&gt;55% accuracy</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57.8%</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EXCEEDED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Integrated System</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&gt;55% win rate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EXCEEDED</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Risk Management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enforcement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Processing</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&gt;99% completeness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MET</w:t>
            </w:r>
          </w:p>
        </w:tc>
      </w:tr>
      <w:tr>
        <w:trPr/>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System Performance</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latency targets</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w:t>
            </w:r>
          </w:p>
        </w:tc>
        <w:tc>
          <w:tcPr>
            <w:tcW w:w="1980" w:type="dxa"/>
            <w:tcBorders/>
          </w:tcPr>
          <w:p>
            <w:pPr>
              <w:pStyle w:val="Compact"/>
              <w:widowControl/>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MET</w:t>
            </w:r>
            <w:bookmarkStart w:id="41" w:name="overall-accuracy-assessment"/>
            <w:bookmarkEnd w:id="41"/>
          </w:p>
        </w:tc>
      </w:tr>
    </w:tbl>
    <w:p>
      <w:pPr>
        <w:pStyle w:val="Heading3"/>
        <w:rPr/>
      </w:pPr>
      <w:r>
        <w:rPr/>
        <w:t>Confidence Level</w:t>
      </w:r>
    </w:p>
    <w:p>
      <w:pPr>
        <w:pStyle w:val="Compact"/>
        <w:numPr>
          <w:ilvl w:val="0"/>
          <w:numId w:val="2"/>
        </w:numPr>
        <w:rPr/>
      </w:pPr>
      <w:r>
        <w:rPr>
          <w:b/>
          <w:bCs/>
        </w:rPr>
        <w:t>High Confidence</w:t>
      </w:r>
      <w:r>
        <w:rPr/>
        <w:t xml:space="preserve"> (95%+): Technical indicator calculations, risk management enforcement, data processing</w:t>
      </w:r>
    </w:p>
    <w:p>
      <w:pPr>
        <w:pStyle w:val="Compact"/>
        <w:numPr>
          <w:ilvl w:val="0"/>
          <w:numId w:val="2"/>
        </w:numPr>
        <w:rPr/>
      </w:pPr>
      <w:r>
        <w:rPr>
          <w:b/>
          <w:bCs/>
        </w:rPr>
        <w:t>Medium-High Confidence</w:t>
      </w:r>
      <w:r>
        <w:rPr/>
        <w:t xml:space="preserve"> (85-95%): ML model accuracy, integrated system performance (based on backtesting)</w:t>
      </w:r>
    </w:p>
    <w:p>
      <w:pPr>
        <w:pStyle w:val="Compact"/>
        <w:numPr>
          <w:ilvl w:val="0"/>
          <w:numId w:val="2"/>
        </w:numPr>
        <w:rPr/>
      </w:pPr>
      <w:r>
        <w:rPr>
          <w:b/>
          <w:bCs/>
        </w:rPr>
        <w:t>Ongoing Validation</w:t>
      </w:r>
      <w:r>
        <w:rPr/>
        <w:t>: Live performance monitoring required to validate backtesting results</w:t>
      </w:r>
    </w:p>
    <w:p>
      <w:pPr>
        <w:pStyle w:val="Heading3"/>
        <w:rPr/>
      </w:pPr>
      <w:bookmarkStart w:id="42" w:name="recommendations"/>
      <w:r>
        <w:rPr/>
        <w:t>Recommendations</w:t>
      </w:r>
    </w:p>
    <w:p>
      <w:pPr>
        <w:pStyle w:val="Compact"/>
        <w:numPr>
          <w:ilvl w:val="0"/>
          <w:numId w:val="20"/>
        </w:numPr>
        <w:rPr/>
      </w:pPr>
      <w:r>
        <w:rPr/>
        <w:t xml:space="preserve">✅ </w:t>
      </w:r>
      <w:r>
        <w:rPr>
          <w:b/>
          <w:bCs/>
        </w:rPr>
        <w:t>Deploy System</w:t>
      </w:r>
      <w:r>
        <w:rPr/>
        <w:t>: Accuracy assessment supports production deployment</w:t>
      </w:r>
    </w:p>
    <w:p>
      <w:pPr>
        <w:pStyle w:val="Compact"/>
        <w:numPr>
          <w:ilvl w:val="0"/>
          <w:numId w:val="21"/>
        </w:numPr>
        <w:rPr/>
      </w:pPr>
      <w:r>
        <w:rPr/>
        <w:t xml:space="preserve">✅ </w:t>
      </w:r>
      <w:r>
        <w:rPr>
          <w:b/>
          <w:bCs/>
        </w:rPr>
        <w:t>Monitor Performance</w:t>
      </w:r>
      <w:r>
        <w:rPr/>
        <w:t>: Track live performance vs. backtesting results</w:t>
      </w:r>
    </w:p>
    <w:p>
      <w:pPr>
        <w:pStyle w:val="Compact"/>
        <w:numPr>
          <w:ilvl w:val="0"/>
          <w:numId w:val="22"/>
        </w:numPr>
        <w:rPr/>
      </w:pPr>
      <w:r>
        <w:rPr/>
        <w:t xml:space="preserve">✅ </w:t>
      </w:r>
      <w:r>
        <w:rPr>
          <w:b/>
          <w:bCs/>
        </w:rPr>
        <w:t>Continuous Improvement</w:t>
      </w:r>
      <w:r>
        <w:rPr/>
        <w:t>: Implement improvement opportunities as data accumulates</w:t>
      </w:r>
    </w:p>
    <w:p>
      <w:pPr>
        <w:pStyle w:val="Compact"/>
        <w:numPr>
          <w:ilvl w:val="0"/>
          <w:numId w:val="0"/>
        </w:numPr>
        <w:ind w:hanging="0" w:left="720"/>
        <w:rPr/>
      </w:pPr>
      <w:r>
        <w:rPr/>
      </w:r>
    </w:p>
    <w:p>
      <w:pPr>
        <w:pStyle w:val="Normal"/>
        <w:widowControl/>
        <w:suppressAutoHyphens w:val="true"/>
        <w:bidi w:val="0"/>
        <w:spacing w:before="0" w:after="200"/>
        <w:jc w:val="left"/>
        <w:rPr/>
      </w:pPr>
      <w:bookmarkStart w:id="43" w:name="accuracy-assessment"/>
      <w:bookmarkStart w:id="44" w:name="conclusions"/>
      <w:bookmarkStart w:id="45" w:name="recommendation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43"/>
      <w:bookmarkEnd w:id="44"/>
      <w:bookmarkEnd w:id="4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6">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Roman"/>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Roman"/>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Roman"/>
      <w:lvlText w:val="%9."/>
      <w:lvlJc w:val="left"/>
      <w:pPr>
        <w:tabs>
          <w:tab w:val="num" w:pos="0"/>
        </w:tabs>
        <w:ind w:left="6480" w:hanging="480"/>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3"/>
    <w:lvlOverride w:ilvl="0">
      <w:startOverride w:val="1"/>
    </w:lvlOverride>
  </w:num>
  <w:num w:numId="13">
    <w:abstractNumId w:val="3"/>
  </w:num>
  <w:num w:numId="14">
    <w:abstractNumId w:val="3"/>
  </w:num>
  <w:num w:numId="15">
    <w:abstractNumId w:val="3"/>
  </w:num>
  <w:num w:numId="16">
    <w:abstractNumId w:val="3"/>
    <w:lvlOverride w:ilvl="0">
      <w:startOverride w:val="1"/>
    </w:lvlOverride>
  </w:num>
  <w:num w:numId="17">
    <w:abstractNumId w:val="3"/>
  </w:num>
  <w:num w:numId="18">
    <w:abstractNumId w:val="3"/>
  </w:num>
  <w:num w:numId="19">
    <w:abstractNumId w:val="3"/>
  </w:num>
  <w:num w:numId="20">
    <w:abstractNumId w:val="3"/>
    <w:lvlOverride w:ilvl="0">
      <w:startOverride w:val="1"/>
    </w:lvlOverride>
  </w:num>
  <w:num w:numId="21">
    <w:abstractNumId w:val="3"/>
  </w:num>
  <w:num w:numId="22">
    <w:abstractNumId w:val="3"/>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Unicode M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suppressAutoHyphens w:val="true"/>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LibreOffice/25.8.1.1$MacOSX_AARCH64 LibreOffice_project/54047653041915e595ad4e45cccea684809c77b5</Application>
  <AppVersion>15.0000</AppVersion>
  <Pages>11</Pages>
  <Words>1638</Words>
  <Characters>9618</Characters>
  <CharactersWithSpaces>10739</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2025-11-05T16:09:31Z</dcterms:created>
  <dc:creator/>
  <dc:description/>
  <dc:language>en-US</dc:language>
  <cp:lastModifiedBy/>
  <dcterms:modified xsi:type="dcterms:W3CDTF">2025-11-06T10:28:25Z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