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center"/>
      </w:pPr>
      <w:r>
        <w:rPr>
          <w:rFonts w:ascii="Georgia" w:hAnsi="Georgia"/>
          <w:b/>
          <w:color w:val="8B0000"/>
          <w:sz w:val="48"/>
        </w:rPr>
        <w:t>KAGE NO YOKAI: 1200 AD</w:t>
        <w:br/>
        <w:t>Глава II: Персонажи, Скины и Мета-Прогрессия</w:t>
      </w:r>
    </w:p>
    <w:p>
      <w:pPr>
        <w:spacing w:after="320"/>
        <w:jc w:val="center"/>
      </w:pPr>
      <w:r>
        <w:rPr>
          <w:i/>
          <w:color w:val="555555"/>
          <w:sz w:val="24"/>
        </w:rPr>
        <w:t>Дизайн-Документ №2 — Классы Воинов, Уровни Аккаунта и Пассивные Особенности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1. Мета-Прогрессия Аккаунта</w:t>
      </w:r>
    </w:p>
    <w:p>
      <w:r>
        <w:t>В конце каждого забега (победа или поражение) игрок получает Опыт Аккаунта (Account XP) на основе количества уничтоженных ёкаев и пройденных этапов. Повышение уровня аккаунта навсегда открывает новые скины персонажей в Главном Меню.</w:t>
      </w:r>
    </w:p>
    <w:p>
      <w:pPr>
        <w:keepNext/>
        <w:spacing w:before="320" w:after="120"/>
      </w:pPr>
      <w:r>
        <w:rPr>
          <w:rFonts w:ascii="Georgia" w:hAnsi="Georgia"/>
          <w:b/>
          <w:color w:val="8B0000"/>
          <w:sz w:val="32"/>
        </w:rPr>
        <w:t>2. Полный Каталог Скинов Персонажей (8 Скинов)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Скин / Имя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Стартовое Оружие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Условие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Пассивная Способность</w:t>
            </w:r>
          </w:p>
        </w:tc>
        <w:tc>
          <w:tcPr>
            <w:tcW w:type="dxa" w:w="1872"/>
            <w:shd w:val="clear" w:color="auto"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Внешний Вид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1. Дефолтный Самурай (Default Samurai)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Катана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Доступен сразу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+10% шанс критического удара, базовое здоровье 100 HP.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Классические самурайские доспехи о-ёрой глубокого синего цвета.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2. Ниндзя / Синоби (Ninja Shinobi)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Сюрикены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Доступен сразу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+15% скорость бега, теневой рывок оставляет обманную куклу.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Черно-черничный костёр синоби с маской мэнгу.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3. Лучник (Yumi Archer)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Лук Юми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Доступен сразу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+20% дальнобойный урон, пробитие 1 первой цели.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Легкое кимоно лучника, алая повязка на лбу.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4. Самурай с Нодати (Heavy Nodachi)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Нодати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Аккаунта 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+30% урон ближнего боя, замах отбрасывает врагов.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Тяжелые темные доспехи с рогатым шлемом Кабуто.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5. Жрица Мико (Shrine Maiden)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Печати Офуда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Аккаунта 10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Святой урон по площади, печать исцеления на +5 HP/сек.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Традиционные белое кимоно и красная юбка хакама.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6. Монах Сохэй (Warrior Monk)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Нагината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Аккаунта 15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Круговой блок (раз в 10 сек поглощает 100% урона).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Монашеская роба, деревянные сандалии гэта и чётки.</w:t>
            </w:r>
          </w:p>
        </w:tc>
      </w:tr>
      <w:tr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7. Маг Онмёдзи (Onmyoji Master)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Веер Пламени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Аккаунта 20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+25% к стихийному урону (Огонь/Молния/Лёд).</w:t>
            </w:r>
          </w:p>
        </w:tc>
        <w:tc>
          <w:tcPr>
            <w:tcW w:type="dxa" w:w="1872"/>
            <w:shd w:val="clear" w:color="auto" w:fill="F9F9F9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Изысканные белые одежды придворного мага с веером.</w:t>
            </w:r>
          </w:p>
        </w:tc>
      </w:tr>
      <w:tr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8. Демонический Ронин (Demon Ronin)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Демонический Кинжал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Уровень Аккаунта 25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Вампиризм 5% от урона, урон возрастает при низком HP.</w:t>
            </w:r>
          </w:p>
        </w:tc>
        <w:tc>
          <w:tcPr>
            <w:tcW w:type="dxa" w:w="1872"/>
            <w:shd w:val="clear" w:color="auto"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t>Рваное черное кимоно, бамбуковая шляпа ронинов.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