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32"/>
          <w:szCs w:val="32"/>
        </w:rPr>
        <w:t xml:space="preserve">TÀI LIỆU KIỂM THỬ UC20</w:t>
      </w:r>
    </w:p>
    <w:p>
      <w:pPr>
        <w:spacing w:after="480" w:before="0"/>
        <w:jc w:val="center"/>
      </w:pPr>
      <w:r>
        <w:rPr>
          <w:rFonts w:ascii="Times New Roman" w:cs="Times New Roman" w:eastAsia="Times New Roman" w:hAnsi="Times New Roman"/>
          <w:sz w:val="26"/>
          <w:szCs w:val="26"/>
        </w:rPr>
        <w:t xml:space="preserve">Xử lý đơn hàng huỷ / Tái phân bổ đơn hàng bị huỷ</w:t>
      </w:r>
    </w:p>
    <w:p>
      <w:pPr>
        <w:pStyle w:val="Heading1"/>
      </w:pPr>
      <w:r>
        <w:rPr>
          <w:rFonts w:ascii="Times New Roman" w:cs="Times New Roman" w:eastAsia="Times New Roman" w:hAnsi="Times New Roman"/>
          <w:b/>
          <w:bCs/>
          <w:sz w:val="28"/>
          <w:szCs w:val="28"/>
        </w:rPr>
        <w:t xml:space="preserve">1. Module được chọn để kiểm thử</w:t>
      </w:r>
    </w:p>
    <w:p>
      <w:r>
        <w:t xml:space="preserve"/>
      </w:r>
    </w:p>
    <w:p>
      <w:r>
        <w:rPr>
          <w:rFonts w:ascii="Times New Roman" w:cs="Times New Roman" w:eastAsia="Times New Roman" w:hAnsi="Times New Roman"/>
          <w:sz w:val="22"/>
          <w:szCs w:val="22"/>
        </w:rPr>
        <w:t xml:space="preserve">Use case phụ trách: UC20 – Xử lý đơn hàng huỷ / tái phân bổ đơn hàng bị huỷ.</w:t>
      </w:r>
    </w:p>
    <w:p>
      <w:r>
        <w:rPr>
          <w:rFonts w:ascii="Times New Roman" w:cs="Times New Roman" w:eastAsia="Times New Roman" w:hAnsi="Times New Roman"/>
          <w:sz w:val="22"/>
          <w:szCs w:val="22"/>
        </w:rPr>
        <w:t xml:space="preserve">Module kiểm thử chính: com.nhom18.importorder.service.OrderService.reallocateCancelledOrder(int orderId).</w:t>
      </w:r>
    </w:p>
    <w:p>
      <w:r>
        <w:rPr>
          <w:rFonts w:ascii="Times New Roman" w:cs="Times New Roman" w:eastAsia="Times New Roman" w:hAnsi="Times New Roman"/>
          <w:sz w:val="22"/>
          <w:szCs w:val="22"/>
        </w:rPr>
        <w:t xml:space="preserve">Logic xử lý trực tiếp nằm trong: com.nhom18.importorder.service.OrderCommandService.reallocateCancelledOrder(int orderId).</w:t>
      </w:r>
    </w:p>
    <w:p>
      <w:r>
        <w:rPr>
          <w:rFonts w:ascii="Times New Roman" w:cs="Times New Roman" w:eastAsia="Times New Roman" w:hAnsi="Times New Roman"/>
          <w:sz w:val="22"/>
          <w:szCs w:val="22"/>
        </w:rPr>
        <w:t xml:space="preserve">Lớp kiểm thử tự động JUnit: com.nhom18.importorder.service.UC20ReallocateCancelledOrderTest.</w:t>
      </w:r>
    </w:p>
    <w:p>
      <w:r>
        <w:t xml:space="preserve"/>
      </w:r>
    </w:p>
    <w:p>
      <w:r>
        <w:rPr>
          <w:rFonts w:ascii="Times New Roman" w:cs="Times New Roman" w:eastAsia="Times New Roman" w:hAnsi="Times New Roman"/>
          <w:sz w:val="22"/>
          <w:szCs w:val="22"/>
        </w:rPr>
        <w:t xml:space="preserve">Lý do chọn module: đây là hàm trung tâm của UC20. Khi BP đặt hàng quốc tế chọn một đơn hàng đã bị huỷ, hàm này kiểm tra tính hợp lệ của đơn, tạo danh sách mặt hàng cần phân bổ lại, gọi OrderProposalService.generateProposedOrders(List&lt;ImportRequestItem&gt;), lưu các đơn hàng thay thế, trừ tồn kho Site mới và đánh dấu đơn cũ bằng chuỗi [REALLOCATED].</w:t>
      </w:r>
    </w:p>
    <w:p>
      <w:r>
        <w:t xml:space="preserve"/>
      </w:r>
    </w:p>
    <w:p>
      <w:pPr>
        <w:pStyle w:val="Heading1"/>
      </w:pPr>
      <w:r>
        <w:rPr>
          <w:rFonts w:ascii="Times New Roman" w:cs="Times New Roman" w:eastAsia="Times New Roman" w:hAnsi="Times New Roman"/>
          <w:b/>
          <w:bCs/>
          <w:sz w:val="28"/>
          <w:szCs w:val="28"/>
        </w:rPr>
        <w:t xml:space="preserve">2. Kiểm thử hộp đen</w:t>
      </w:r>
    </w:p>
    <w:p>
      <w:r>
        <w:t xml:space="preserve"/>
      </w:r>
    </w:p>
    <w:p>
      <w:pPr>
        <w:pStyle w:val="Heading2"/>
      </w:pPr>
      <w:r>
        <w:rPr>
          <w:rFonts w:ascii="Times New Roman" w:cs="Times New Roman" w:eastAsia="Times New Roman" w:hAnsi="Times New Roman"/>
          <w:b/>
          <w:bCs/>
          <w:sz w:val="24"/>
          <w:szCs w:val="24"/>
        </w:rPr>
        <w:t xml:space="preserve">2.1. Kỹ thuật áp dụng</w:t>
      </w:r>
    </w:p>
    <w:p>
      <w:r>
        <w:t xml:space="preserve"/>
      </w:r>
    </w:p>
    <w:p>
      <w:r>
        <w:rPr>
          <w:rFonts w:ascii="Times New Roman" w:cs="Times New Roman" w:eastAsia="Times New Roman" w:hAnsi="Times New Roman"/>
          <w:sz w:val="22"/>
          <w:szCs w:val="22"/>
        </w:rPr>
        <w:t xml:space="preserve">Kỹ thuật hộp đen được dùng là phân hoạch tương đương kết hợp giá trị biên nghiệp vụ. Đầu vào quan sát từ bên ngoài của module là orderId, nhưng kết quả phụ thuộc vào trạng thái đơn hàng, lý do huỷ, tồn kho và khả năng phân bổ. Vì vậy các lớp tương đương được chia như sau:</w:t>
      </w:r>
    </w:p>
    <w:p>
      <w:r>
        <w:t xml:space="preserve"/>
      </w:r>
    </w:p>
    <w:p>
      <w:r>
        <w:rPr>
          <w:rFonts w:ascii="Times New Roman" w:cs="Times New Roman" w:eastAsia="Times New Roman" w:hAnsi="Times New Roman"/>
          <w:sz w:val="22"/>
          <w:szCs w:val="22"/>
        </w:rPr>
        <w:t xml:space="preserve">• Lớp hợp lệ: orderId tồn tại, đơn có OrderStatus.CANCELLED, chưa có [REALLOCATED], có tồn kho khả dụng để tạo đơn thay thế.</w:t>
      </w:r>
    </w:p>
    <w:p>
      <w:r>
        <w:rPr>
          <w:rFonts w:ascii="Times New Roman" w:cs="Times New Roman" w:eastAsia="Times New Roman" w:hAnsi="Times New Roman"/>
          <w:sz w:val="22"/>
          <w:szCs w:val="22"/>
        </w:rPr>
        <w:t xml:space="preserve">• Lớp không hợp lệ 1: orderId không tồn tại.</w:t>
      </w:r>
    </w:p>
    <w:p>
      <w:r>
        <w:rPr>
          <w:rFonts w:ascii="Times New Roman" w:cs="Times New Roman" w:eastAsia="Times New Roman" w:hAnsi="Times New Roman"/>
          <w:sz w:val="22"/>
          <w:szCs w:val="22"/>
        </w:rPr>
        <w:t xml:space="preserve">• Lớp không hợp lệ 2: đơn tồn tại nhưng không ở trạng thái CANCELLED.</w:t>
      </w:r>
    </w:p>
    <w:p>
      <w:r>
        <w:rPr>
          <w:rFonts w:ascii="Times New Roman" w:cs="Times New Roman" w:eastAsia="Times New Roman" w:hAnsi="Times New Roman"/>
          <w:sz w:val="22"/>
          <w:szCs w:val="22"/>
        </w:rPr>
        <w:t xml:space="preserve">• Lớp không hợp lệ 3: đơn đã được tái phân bổ trước đó, cancelReason chứa [REALLOCATED].</w:t>
      </w:r>
    </w:p>
    <w:p>
      <w:r>
        <w:rPr>
          <w:rFonts w:ascii="Times New Roman" w:cs="Times New Roman" w:eastAsia="Times New Roman" w:hAnsi="Times New Roman"/>
          <w:sz w:val="22"/>
          <w:szCs w:val="22"/>
        </w:rPr>
        <w:t xml:space="preserve">• Lớp không hợp lệ 4: đơn hợp lệ về trạng thái nhưng không đủ tồn kho để phân bổ lại.</w:t>
      </w:r>
    </w:p>
    <w:p>
      <w:r>
        <w:t xml:space="preserve"/>
      </w:r>
    </w:p>
    <w:p>
      <w:pPr>
        <w:pStyle w:val="Heading2"/>
      </w:pPr>
      <w:r>
        <w:rPr>
          <w:rFonts w:ascii="Times New Roman" w:cs="Times New Roman" w:eastAsia="Times New Roman" w:hAnsi="Times New Roman"/>
          <w:b/>
          <w:bCs/>
          <w:sz w:val="24"/>
          <w:szCs w:val="24"/>
        </w:rPr>
        <w:t xml:space="preserve">2.2. Test case hộp đen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200"/>
        <w:gridCol w:w="2200"/>
        <w:gridCol w:w="2560"/>
      </w:tblGrid>
      <w:tr>
        <w:tc>
          <w:tcPr>
            <w:tcW w:type="dxa" w:w="90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18"/>
                <w:szCs w:val="18"/>
              </w:rPr>
              <w:t xml:space="preserve">Mã TC</w:t>
            </w:r>
          </w:p>
        </w:tc>
        <w:tc>
          <w:tcPr>
            <w:tcW w:type="dxa" w:w="150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18"/>
                <w:szCs w:val="18"/>
              </w:rPr>
              <w:t xml:space="preserve">Lớp tương đương</w:t>
            </w:r>
          </w:p>
        </w:tc>
        <w:tc>
          <w:tcPr>
            <w:tcW w:type="dxa" w:w="220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18"/>
                <w:szCs w:val="18"/>
              </w:rPr>
              <w:t xml:space="preserve">Điều kiện đầu vào</w:t>
            </w:r>
          </w:p>
        </w:tc>
        <w:tc>
          <w:tcPr>
            <w:tcW w:type="dxa" w:w="220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18"/>
                <w:szCs w:val="18"/>
              </w:rPr>
              <w:t xml:space="preserve">Kết quả mong đợi</w:t>
            </w:r>
          </w:p>
        </w:tc>
        <w:tc>
          <w:tcPr>
            <w:tcW w:type="dxa" w:w="256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18"/>
                <w:szCs w:val="18"/>
              </w:rPr>
              <w:t xml:space="preserve">Method JUnit</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BB-01</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Hợp lệ</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Đơn 301 tồn tại, status CANCELLED, chưa [REALLOCATED], Site S_TOK có 10 sản phẩm, cần 4</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Tạo 1 đơn thay thế, requestId giữ nguyên, status PENDING, tồn kho S_TOK giảm còn 6, đơn cũ có [REALLOCATED]</w:t>
            </w:r>
          </w:p>
        </w:tc>
        <w:tc>
          <w:tcPr>
            <w:tcW w:type="dxa" w:w="2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blackBox_validCancelledOrder_createsReplacementOrderAndMarksOriginal()</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BB-02</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Không tồn tại</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Gọi reallocateCancelledOrder(9999)</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Ném IllegalArgumentException</w:t>
            </w:r>
          </w:p>
        </w:tc>
        <w:tc>
          <w:tcPr>
            <w:tcW w:type="dxa" w:w="2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blackBox_unknownOrderId_throwsIllegalArgumentException()</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BB-03</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Sai trạng thái</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Đơn tồn tại nhưng status là PENDING</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Ném IllegalArgumentException</w:t>
            </w:r>
          </w:p>
        </w:tc>
        <w:tc>
          <w:tcPr>
            <w:tcW w:type="dxa" w:w="2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blackBox_nonCancelledOrder_throwsIllegalArgumentException()</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BB-04</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Đã tái phân bổ</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Đơn CANCELLED nhưng cancelReason có [REALLOCATED]</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Ném IllegalArgumentException</w:t>
            </w:r>
          </w:p>
        </w:tc>
        <w:tc>
          <w:tcPr>
            <w:tcW w:type="dxa" w:w="2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blackBox_alreadyReallocatedOrder_throwsIllegalArgumentException()</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BB-05</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Không đủ tồn kho</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Đơn CANCELLED, cần 20 sản phẩm, các Site chỉ có tổng 9 sản phẩm khả dụng</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Ném IllegalArgumentException, không insert đơn thay thế</w:t>
            </w:r>
          </w:p>
        </w:tc>
        <w:tc>
          <w:tcPr>
            <w:tcW w:type="dxa" w:w="2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blackBox_insufficientStock_throwsIllegalArgumentException()</w:t>
            </w:r>
          </w:p>
        </w:tc>
      </w:tr>
    </w:tbl>
    <w:p>
      <w:r>
        <w:t xml:space="preserve"/>
      </w:r>
    </w:p>
    <w:p>
      <w:pPr>
        <w:pStyle w:val="Heading1"/>
      </w:pPr>
      <w:r>
        <w:rPr>
          <w:rFonts w:ascii="Times New Roman" w:cs="Times New Roman" w:eastAsia="Times New Roman" w:hAnsi="Times New Roman"/>
          <w:b/>
          <w:bCs/>
          <w:sz w:val="28"/>
          <w:szCs w:val="28"/>
        </w:rPr>
        <w:t xml:space="preserve">3. Kiểm thử hộp trắng với độ đo C1</w:t>
      </w:r>
    </w:p>
    <w:p>
      <w:r>
        <w:t xml:space="preserve"/>
      </w:r>
    </w:p>
    <w:p>
      <w:pPr>
        <w:pStyle w:val="Heading2"/>
      </w:pPr>
      <w:r>
        <w:rPr>
          <w:rFonts w:ascii="Times New Roman" w:cs="Times New Roman" w:eastAsia="Times New Roman" w:hAnsi="Times New Roman"/>
          <w:b/>
          <w:bCs/>
          <w:sz w:val="24"/>
          <w:szCs w:val="24"/>
        </w:rPr>
        <w:t xml:space="preserve">3.1. Kỹ thuật áp dụng</w:t>
      </w:r>
    </w:p>
    <w:p>
      <w:r>
        <w:t xml:space="preserve"/>
      </w:r>
    </w:p>
    <w:p>
      <w:r>
        <w:rPr>
          <w:rFonts w:ascii="Times New Roman" w:cs="Times New Roman" w:eastAsia="Times New Roman" w:hAnsi="Times New Roman"/>
          <w:sz w:val="22"/>
          <w:szCs w:val="22"/>
        </w:rPr>
        <w:t xml:space="preserve">Độ đo C1 được hiểu là branch/decision coverage. Dựa trên code hiện tại của OrderCommandService.reallocateCancelledOrder(int orderId), các quyết định cần bao phủ gồm:</w:t>
      </w:r>
    </w:p>
    <w:p>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2200"/>
        <w:gridCol w:w="2200"/>
      </w:tblGrid>
      <w:tr>
        <w:tc>
          <w:tcPr>
            <w:tcW w:type="dxa" w:w="110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18"/>
                <w:szCs w:val="18"/>
              </w:rPr>
              <w:t xml:space="preserve">Mã nhánh</w:t>
            </w:r>
          </w:p>
        </w:tc>
        <w:tc>
          <w:tcPr>
            <w:tcW w:type="dxa" w:w="320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18"/>
                <w:szCs w:val="18"/>
              </w:rPr>
              <w:t xml:space="preserve">Điều kiện trong code</w:t>
            </w:r>
          </w:p>
        </w:tc>
        <w:tc>
          <w:tcPr>
            <w:tcW w:type="dxa" w:w="220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18"/>
                <w:szCs w:val="18"/>
              </w:rPr>
              <w:t xml:space="preserve">Nhánh đúng được phủ bởi</w:t>
            </w:r>
          </w:p>
        </w:tc>
        <w:tc>
          <w:tcPr>
            <w:tcW w:type="dxa" w:w="220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18"/>
                <w:szCs w:val="18"/>
              </w:rPr>
              <w:t xml:space="preserve">Nhánh sai được phủ bởi</w:t>
            </w:r>
          </w:p>
        </w:tc>
      </w:tr>
      <w:tr>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D1</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cancelledOrder == null</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BB-02</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BB-01</w:t>
            </w:r>
          </w:p>
        </w:tc>
      </w:tr>
      <w:tr>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D2</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cancelledOrder.getStatus() != OrderStatus.CANCELLED</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BB-03</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BB-01</w:t>
            </w:r>
          </w:p>
        </w:tc>
      </w:tr>
      <w:tr>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D3</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cancelledOrder.getCancelReason() != null &amp;&amp; cancelledOrder.getCancelReason().contains("[REALLOCATED]")</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BB-04</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BB-01, WB-01</w:t>
            </w:r>
          </w:p>
        </w:tc>
      </w:tr>
      <w:tr>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D4</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request != null</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BB-01</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WB-01</w:t>
            </w:r>
          </w:p>
        </w:tc>
      </w:tr>
      <w:tr>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D5</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reqItem.getMerchandiseCode().equals(orderItem.getMerchandiseCode())</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BB-01</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WB-02</w:t>
            </w:r>
          </w:p>
        </w:tc>
      </w:tr>
      <w:tr>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D6</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remainingQuantity &gt; 0 trong AllocationEngine.allocate(...)</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BB-05</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BB-01</w:t>
            </w:r>
          </w:p>
        </w:tc>
      </w:tr>
      <w:tr>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D7</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inv != null khi trừ tồn kho sau khi insert đơn mới</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BB-01</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WB-03</w:t>
            </w:r>
          </w:p>
        </w:tc>
      </w:tr>
    </w:tbl>
    <w:p>
      <w:r>
        <w:t xml:space="preserve"/>
      </w:r>
    </w:p>
    <w:p>
      <w:pPr>
        <w:pStyle w:val="Heading2"/>
      </w:pPr>
      <w:r>
        <w:rPr>
          <w:rFonts w:ascii="Times New Roman" w:cs="Times New Roman" w:eastAsia="Times New Roman" w:hAnsi="Times New Roman"/>
          <w:b/>
          <w:bCs/>
          <w:sz w:val="24"/>
          <w:szCs w:val="24"/>
        </w:rPr>
        <w:t xml:space="preserve">3.2. Test case hộp trắng C1</w:t>
      </w:r>
    </w:p>
    <w:p>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000"/>
        <w:gridCol w:w="2000"/>
        <w:gridCol w:w="2800"/>
      </w:tblGrid>
      <w:tr>
        <w:tc>
          <w:tcPr>
            <w:tcW w:type="dxa" w:w="90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18"/>
                <w:szCs w:val="18"/>
              </w:rPr>
              <w:t xml:space="preserve">Mã TC</w:t>
            </w:r>
          </w:p>
        </w:tc>
        <w:tc>
          <w:tcPr>
            <w:tcW w:type="dxa" w:w="160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18"/>
                <w:szCs w:val="18"/>
              </w:rPr>
              <w:t xml:space="preserve">Mục tiêu C1</w:t>
            </w:r>
          </w:p>
        </w:tc>
        <w:tc>
          <w:tcPr>
            <w:tcW w:type="dxa" w:w="200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18"/>
                <w:szCs w:val="18"/>
              </w:rPr>
              <w:t xml:space="preserve">Điều kiện đầu vào</w:t>
            </w:r>
          </w:p>
        </w:tc>
        <w:tc>
          <w:tcPr>
            <w:tcW w:type="dxa" w:w="200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18"/>
                <w:szCs w:val="18"/>
              </w:rPr>
              <w:t xml:space="preserve">Kết quả mong đợi</w:t>
            </w:r>
          </w:p>
        </w:tc>
        <w:tc>
          <w:tcPr>
            <w:tcW w:type="dxa" w:w="280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18"/>
                <w:szCs w:val="18"/>
              </w:rPr>
              <w:t xml:space="preserve">Method JUnit</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WB-01</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Phủ nhánh request == null và cancelReason == null</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Đơn 305 bị huỷ, không có ImportRequest tương ứng, cancelReason = null, vẫn có tồn kho</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Vẫn tạo đơn thay thế; đơn cũ được cập nhật thành [REALLOCATED]</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whiteBox_requestIsMissing_usesEstimatedArrivalFallbackAndMarksReallocated()</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WB-02</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Phủ nhánh có request nhưng item không match mã hàng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ImportRequest có item M_OTHER, đơn huỷ có item M_CPU_I7, ngày giao fallback từ estimatedArrival vẫn khả thi</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Vẫn tạo đơn thay thế và đánh dấu [REALLOCATED]</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whiteBox_requestItemDoesNotMatch_usesEstimatedArrivalFallback()</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WB-03</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Phủ nhánh inv == null sau khi insert đơn mới</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DAO trả inventory khi tìm phương án phân bổ, nhưng get(siteCode, merchandiseCode) trả null lúc cập nhật tồn kho</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Tạo đơn thay thế, không gọi updateStock, vẫn đánh dấu [REALLOCATED]</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whiteBox_inventoryLookupReturnsNull_skipsStockUpdateAfterInsert()</w:t>
            </w:r>
          </w:p>
        </w:tc>
      </w:tr>
    </w:tbl>
    <w:p>
      <w:r>
        <w:t xml:space="preserve"/>
      </w:r>
    </w:p>
    <w:p>
      <w:r>
        <w:rPr>
          <w:rFonts w:ascii="Times New Roman" w:cs="Times New Roman" w:eastAsia="Times New Roman" w:hAnsi="Times New Roman"/>
          <w:sz w:val="22"/>
          <w:szCs w:val="22"/>
        </w:rPr>
        <w:t xml:space="preserve">Tập test trên bao phủ cả nhánh thành công và thất bại của các điều kiện quan trọng trong module tái phân bổ. Các case BB-01 đến BB-05 đồng thời hỗ trợ C1 cho các nhánh đầu vào bất hợp lệ và nhánh thiếu tồn kho.</w:t>
      </w:r>
    </w:p>
    <w:p>
      <w:r>
        <w:t xml:space="preserve"/>
      </w:r>
    </w:p>
    <w:p>
      <w:pPr>
        <w:pStyle w:val="Heading1"/>
      </w:pPr>
      <w:r>
        <w:rPr>
          <w:rFonts w:ascii="Times New Roman" w:cs="Times New Roman" w:eastAsia="Times New Roman" w:hAnsi="Times New Roman"/>
          <w:b/>
          <w:bCs/>
          <w:sz w:val="28"/>
          <w:szCs w:val="28"/>
        </w:rPr>
        <w:t xml:space="preserve">4. Chương trình kiểm thử tự động bằng JUnit</w:t>
      </w:r>
    </w:p>
    <w:p>
      <w:r>
        <w:t xml:space="preserve"/>
      </w:r>
    </w:p>
    <w:p>
      <w:r>
        <w:rPr>
          <w:rFonts w:ascii="Times New Roman" w:cs="Times New Roman" w:eastAsia="Times New Roman" w:hAnsi="Times New Roman"/>
          <w:sz w:val="22"/>
          <w:szCs w:val="22"/>
        </w:rPr>
        <w:t xml:space="preserve">Framework: JUnit 5, dùng các annotation @BeforeEach, @Test và các assertion của org.junit.jupiter.api.Assertions.</w:t>
      </w:r>
    </w:p>
    <w:p>
      <w:r>
        <w:rPr>
          <w:rFonts w:ascii="Times New Roman" w:cs="Times New Roman" w:eastAsia="Times New Roman" w:hAnsi="Times New Roman"/>
          <w:sz w:val="22"/>
          <w:szCs w:val="22"/>
        </w:rPr>
        <w:t xml:space="preserve">Full name class kiểm thử: com.nhom18.importorder.service.UC20ReallocateCancelledOrderTest.</w:t>
      </w:r>
    </w:p>
    <w:p>
      <w:r>
        <w:rPr>
          <w:rFonts w:ascii="Times New Roman" w:cs="Times New Roman" w:eastAsia="Times New Roman" w:hAnsi="Times New Roman"/>
          <w:sz w:val="22"/>
          <w:szCs w:val="22"/>
        </w:rPr>
        <w:t xml:space="preserve">Vị trí file: src/test/java/com/nhom18/importorder/service/UC20ReallocateCancelledOrderTest.java.</w:t>
      </w:r>
    </w:p>
    <w:p>
      <w:r>
        <w:t xml:space="preserve"/>
      </w:r>
    </w:p>
    <w:p>
      <w:r>
        <w:rPr>
          <w:rFonts w:ascii="Times New Roman" w:cs="Times New Roman" w:eastAsia="Times New Roman" w:hAnsi="Times New Roman"/>
          <w:sz w:val="22"/>
          <w:szCs w:val="22"/>
        </w:rPr>
        <w:t xml:space="preserve">Lệnh chạy riêng test UC20:</w:t>
      </w:r>
    </w:p>
    <w:p>
      <w:r>
        <w:t xml:space="preserve"/>
      </w:r>
    </w:p>
    <w:p>
      <w:pPr>
        <w:ind w:left="720"/>
      </w:pPr>
      <w:r>
        <w:rPr>
          <w:rFonts w:ascii="Courier New" w:cs="Courier New" w:eastAsia="Courier New" w:hAnsi="Courier New"/>
          <w:sz w:val="20"/>
          <w:szCs w:val="20"/>
        </w:rPr>
        <w:t xml:space="preserve">mvn test -Dtest=UC20ReallocateCancelledOrderTest</w:t>
      </w:r>
    </w:p>
    <w:p>
      <w:r>
        <w:t xml:space="preserve"/>
      </w:r>
    </w:p>
    <w:p>
      <w:r>
        <w:rPr>
          <w:rFonts w:ascii="Times New Roman" w:cs="Times New Roman" w:eastAsia="Times New Roman" w:hAnsi="Times New Roman"/>
          <w:sz w:val="22"/>
          <w:szCs w:val="22"/>
        </w:rPr>
        <w:t xml:space="preserve">Trong test, các DAO được thay bằng mock in-memory để kiểm soát tiền điều kiện và kết quả mà không phụ thuộc CSDL SQLite. Class được test vẫn là OrderService thật, sử dụng AllocationEngine thật.</w:t>
      </w:r>
    </w:p>
    <w:p>
      <w:r>
        <w:t xml:space="preserve"/>
      </w:r>
    </w:p>
    <w:p>
      <w:pPr>
        <w:pStyle w:val="Heading1"/>
      </w:pPr>
      <w:r>
        <w:rPr>
          <w:rFonts w:ascii="Times New Roman" w:cs="Times New Roman" w:eastAsia="Times New Roman" w:hAnsi="Times New Roman"/>
          <w:b/>
          <w:bCs/>
          <w:sz w:val="28"/>
          <w:szCs w:val="28"/>
        </w:rPr>
        <w:t xml:space="preserve">5. Kiểm thử use case UC20</w:t>
      </w:r>
    </w:p>
    <w:p>
      <w:r>
        <w:t xml:space="preserve"/>
      </w:r>
    </w:p>
    <w:p>
      <w:pPr>
        <w:pStyle w:val="Heading2"/>
      </w:pPr>
      <w:r>
        <w:rPr>
          <w:rFonts w:ascii="Times New Roman" w:cs="Times New Roman" w:eastAsia="Times New Roman" w:hAnsi="Times New Roman"/>
          <w:b/>
          <w:bCs/>
          <w:sz w:val="24"/>
          <w:szCs w:val="24"/>
        </w:rPr>
        <w:t xml:space="preserve">5.1. Các scenario của UC20</w:t>
      </w:r>
    </w:p>
    <w:p>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00"/>
      </w:tblGrid>
      <w:tr>
        <w:tc>
          <w:tcPr>
            <w:tcW w:type="dxa" w:w="110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18"/>
                <w:szCs w:val="18"/>
              </w:rPr>
              <w:t xml:space="preserve">Mã scenario</w:t>
            </w:r>
          </w:p>
        </w:tc>
        <w:tc>
          <w:tcPr>
            <w:tcW w:type="dxa" w:w="220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18"/>
                <w:szCs w:val="18"/>
              </w:rPr>
              <w:t xml:space="preserve">Tên scenario</w:t>
            </w:r>
          </w:p>
        </w:tc>
        <w:tc>
          <w:tcPr>
            <w:tcW w:type="dxa" w:w="600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18"/>
                <w:szCs w:val="18"/>
              </w:rPr>
              <w:t xml:space="preserve">Mô tả ngắn</w:t>
            </w:r>
          </w:p>
        </w:tc>
      </w:tr>
      <w:tr>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S1</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Tái phân bổ đơn hàng huỷ thành công</w:t>
            </w:r>
          </w:p>
        </w:tc>
        <w:tc>
          <w:tcPr>
            <w:tcW w:type="dxa" w:w="6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BP đặt hàng quốc tế chọn đơn đã huỷ, hệ thống tạo đơn thay thế từ Site còn tồn kho và đánh dấu đơn cũ đã tái phân bổ</w:t>
            </w:r>
          </w:p>
        </w:tc>
      </w:tr>
      <w:tr>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S2</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Đơn hàng không tồn tại</w:t>
            </w:r>
          </w:p>
        </w:tc>
        <w:tc>
          <w:tcPr>
            <w:tcW w:type="dxa" w:w="6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BP đặt hàng quốc tế nhập/chọn mã đơn không có trong hệ thống</w:t>
            </w:r>
          </w:p>
        </w:tc>
      </w:tr>
      <w:tr>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S3</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Đơn hàng chưa bị huỷ</w:t>
            </w:r>
          </w:p>
        </w:tc>
        <w:tc>
          <w:tcPr>
            <w:tcW w:type="dxa" w:w="6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BP đặt hàng quốc tế yêu cầu tái phân bổ đơn đang PENDING</w:t>
            </w:r>
          </w:p>
        </w:tc>
      </w:tr>
      <w:tr>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S4</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Đơn hàng đã tái phân bổ</w:t>
            </w:r>
          </w:p>
        </w:tc>
        <w:tc>
          <w:tcPr>
            <w:tcW w:type="dxa" w:w="6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BP đặt hàng quốc tế bấm tái phân bổ lại một đơn cũ đã có [REALLOCATED]</w:t>
            </w:r>
          </w:p>
        </w:tc>
      </w:tr>
      <w:tr>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S5</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Không đủ tồn kho để tái phân bổ</w:t>
            </w:r>
          </w:p>
        </w:tc>
        <w:tc>
          <w:tcPr>
            <w:tcW w:type="dxa" w:w="6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Đơn hợp lệ nhưng các Site không đủ tồn kho / khả năng giao đúng hạn</w:t>
            </w:r>
          </w:p>
        </w:tc>
      </w:tr>
      <w:tr>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S6</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Mất phiếu yêu cầu gốc nhưng vẫn còn thông tin đơn huỷ</w:t>
            </w:r>
          </w:p>
        </w:tc>
        <w:tc>
          <w:tcPr>
            <w:tcW w:type="dxa" w:w="6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Hệ thống không tìm thấy ImportRequest, nên dùng estimatedArrival của đơn huỷ làm ngày mong muốn</w:t>
            </w:r>
          </w:p>
        </w:tc>
      </w:tr>
    </w:tbl>
    <w:p>
      <w:r>
        <w:t xml:space="preserve"/>
      </w:r>
    </w:p>
    <w:p>
      <w:pPr>
        <w:pStyle w:val="Heading2"/>
      </w:pPr>
      <w:r>
        <w:rPr>
          <w:rFonts w:ascii="Times New Roman" w:cs="Times New Roman" w:eastAsia="Times New Roman" w:hAnsi="Times New Roman"/>
          <w:b/>
          <w:bCs/>
          <w:sz w:val="24"/>
          <w:szCs w:val="24"/>
        </w:rPr>
        <w:t xml:space="preserve">5.2. Test case use case</w:t>
      </w:r>
    </w:p>
    <w:p>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1600"/>
        <w:gridCol w:w="1700"/>
        <w:gridCol w:w="1700"/>
        <w:gridCol w:w="1800"/>
      </w:tblGrid>
      <w:tr>
        <w:tc>
          <w:tcPr>
            <w:tcW w:type="dxa" w:w="80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18"/>
                <w:szCs w:val="18"/>
              </w:rPr>
              <w:t xml:space="preserve">Mã TC</w:t>
            </w:r>
          </w:p>
        </w:tc>
        <w:tc>
          <w:tcPr>
            <w:tcW w:type="dxa" w:w="70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18"/>
                <w:szCs w:val="18"/>
              </w:rPr>
              <w:t xml:space="preserve">Scenario</w:t>
            </w:r>
          </w:p>
        </w:tc>
        <w:tc>
          <w:tcPr>
            <w:tcW w:type="dxa" w:w="160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18"/>
                <w:szCs w:val="18"/>
              </w:rPr>
              <w:t xml:space="preserve">Tiền điều kiện</w:t>
            </w:r>
          </w:p>
        </w:tc>
        <w:tc>
          <w:tcPr>
            <w:tcW w:type="dxa" w:w="170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18"/>
                <w:szCs w:val="18"/>
              </w:rPr>
              <w:t xml:space="preserve">Bước thực hiện</w:t>
            </w:r>
          </w:p>
        </w:tc>
        <w:tc>
          <w:tcPr>
            <w:tcW w:type="dxa" w:w="170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18"/>
                <w:szCs w:val="18"/>
              </w:rPr>
              <w:t xml:space="preserve">Kết quả mong đợi</w:t>
            </w:r>
          </w:p>
        </w:tc>
        <w:tc>
          <w:tcPr>
            <w:tcW w:type="dxa" w:w="180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18"/>
                <w:szCs w:val="18"/>
              </w:rPr>
              <w:t xml:space="preserve">Kết quả</w:t>
            </w:r>
          </w:p>
        </w:tc>
      </w:tr>
      <w:tr>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UC20-01</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S1</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Có đơn 301 status CANCELLED, Site thay thế đủ tồn kho</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Gọi OrderService.reallocateCancelledOrder(301)</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Tạo đơn mới PENDING, trừ tồn kho, đơn cũ có [REALLOCATED]</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Pass - JUnit blackBox_validCancelledOrder_createsReplacementOrderAndMarksOriginal()</w:t>
            </w:r>
          </w:p>
        </w:tc>
      </w:tr>
      <w:tr>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UC20-02</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S2</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Không có đơn id 9999</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Gọi OrderService.reallocateCancelledOrder(9999)</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Báo lỗi bằng IllegalArgumentException</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Pass - JUnit blackBox_unknownOrderId_throwsIllegalArgumentException()</w:t>
            </w:r>
          </w:p>
        </w:tc>
      </w:tr>
      <w:tr>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UC20-03</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S3</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Có đơn 302 status PENDING</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Gọi OrderService.reallocateCancelledOrder(302)</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Báo lỗi, không tạo đơn thay thế</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Pass - JUnit blackBox_nonCancelledOrder_throwsIllegalArgumentException()</w:t>
            </w:r>
          </w:p>
        </w:tc>
      </w:tr>
      <w:tr>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UC20-04</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S4</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Có đơn 303 status CANCELLED, cancelReason có [REALLOCATED]</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Gọi OrderService.reallocateCancelledOrder(303)</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Báo lỗi, không cho tái phân bổ lần 2</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Pass - JUnit blackBox_alreadyReallocatedOrder_throwsIllegalArgumentException()</w:t>
            </w:r>
          </w:p>
        </w:tc>
      </w:tr>
      <w:tr>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UC20-05</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S5</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Có đơn 304 status CANCELLED, tổng tồn kho khả dụng nhỏ hơn số lượng cần phân bổ</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Gọi OrderService.reallocateCancelledOrder(304)</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Báo lỗi, không insert đơn thay thế</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Pass - JUnit blackBox_insufficientStock_throwsIllegalArgumentException()</w:t>
            </w:r>
          </w:p>
        </w:tc>
      </w:tr>
      <w:tr>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UC20-06</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S6</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Có đơn 305 status CANCELLED, không có ImportRequest id tương ứng</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Gọi OrderService.reallocateCancelledOrder(305)</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Vẫn tạo đơn thay thế dựa trên estimatedArrival của đơn huỷ</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Pass - JUnit whiteBox_requestIsMissing_usesEstimatedArrivalFallbackAndMarksReallocated()</w:t>
            </w:r>
          </w:p>
        </w:tc>
      </w:tr>
    </w:tbl>
    <w:p>
      <w:r>
        <w:t xml:space="preserve"/>
      </w:r>
    </w:p>
    <w:p>
      <w:r>
        <w:rPr>
          <w:rFonts w:ascii="Times New Roman" w:cs="Times New Roman" w:eastAsia="Times New Roman" w:hAnsi="Times New Roman"/>
          <w:sz w:val="22"/>
          <w:szCs w:val="22"/>
        </w:rPr>
        <w:t xml:space="preserve">Tổng số test case use case thiết kế: 6. Tất cả đều được cài đặt tự động ở mức service bằng JUnit, phù hợp với luồng nghiệp vụ UC20 trong code hiện tại.</w:t>
      </w:r>
    </w:p>
    <w:sectPr>
      <w:pgSz w:w="11906" w:h="16838" w:orient="portrait"/>
      <w:pgMar w:top="1134" w:right="850" w:bottom="1134"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2026-06-05T17:56:39.291Z</dcterms:created>
  <dcterms:modified xsi:type="dcterms:W3CDTF">2026-06-05T17:56:39.291Z</dcterms:modified>
</cp:coreProperties>
</file>

<file path=docProps/custom.xml><?xml version="1.0" encoding="utf-8"?>
<Properties xmlns="http://schemas.openxmlformats.org/officeDocument/2006/custom-properties" xmlns:vt="http://schemas.openxmlformats.org/officeDocument/2006/docPropsVTypes"/>
</file>