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Google Sans" w:cs="Google Sans" w:eastAsia="Google Sans" w:hAnsi="Google Sans"/>
          <w:color w:val="17365d"/>
          <w:shd w:fill="auto" w:val="clear"/>
        </w:rPr>
      </w:pPr>
      <w:r w:rsidDel="00000000" w:rsidR="00000000" w:rsidRPr="00000000">
        <w:rPr>
          <w:rFonts w:ascii="Google Sans" w:cs="Google Sans" w:eastAsia="Google Sans" w:hAnsi="Google Sans"/>
          <w:color w:val="17365d"/>
          <w:shd w:fill="auto" w:val="clear"/>
          <w:rtl w:val="0"/>
        </w:rPr>
        <w:t xml:space="preserve"> Phân tích yêu cầu</w:t>
      </w:r>
    </w:p>
    <w:p w:rsidR="00000000" w:rsidDel="00000000" w:rsidP="00000000" w:rsidRDefault="00000000" w:rsidRPr="00000000" w14:paraId="00000002">
      <w:pPr>
        <w:spacing w:line="240" w:lineRule="auto"/>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Nhóm18</w:t>
      </w:r>
    </w:p>
    <w:p w:rsidR="00000000" w:rsidDel="00000000" w:rsidP="00000000" w:rsidRDefault="00000000" w:rsidRPr="00000000" w14:paraId="00000003">
      <w:pPr>
        <w:numPr>
          <w:ilvl w:val="0"/>
          <w:numId w:val="2"/>
        </w:numPr>
        <w:spacing w:line="240" w:lineRule="auto"/>
        <w:ind w:left="720" w:hanging="360"/>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Nguyễn Vũ Minh - UC20 - Xử lý đơn hàng hủy</w:t>
      </w:r>
    </w:p>
    <w:p w:rsidR="00000000" w:rsidDel="00000000" w:rsidP="00000000" w:rsidRDefault="00000000" w:rsidRPr="00000000" w14:paraId="00000004">
      <w:pPr>
        <w:spacing w:line="240" w:lineRule="auto"/>
        <w:ind w:left="0" w:firstLine="0"/>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05">
      <w:pPr>
        <w:pStyle w:val="Heading1"/>
        <w:numPr>
          <w:ilvl w:val="0"/>
          <w:numId w:val="1"/>
        </w:numPr>
        <w:spacing w:after="0" w:before="480" w:line="240" w:lineRule="auto"/>
        <w:ind w:left="432"/>
        <w:rPr>
          <w:rFonts w:ascii="Google Sans" w:cs="Google Sans" w:eastAsia="Google Sans" w:hAnsi="Google Sans"/>
          <w:b w:val="1"/>
          <w:bCs w:val="1"/>
          <w:color w:val="335b8a"/>
          <w:sz w:val="32"/>
          <w:szCs w:val="32"/>
          <w:shd w:fill="auto" w:val="clear"/>
        </w:rPr>
      </w:pPr>
      <w:r w:rsidDel="00000000" w:rsidR="00000000" w:rsidRPr="00000000">
        <w:rPr>
          <w:rFonts w:ascii="Google Sans" w:cs="Google Sans" w:eastAsia="Google Sans" w:hAnsi="Google Sans"/>
          <w:b w:val="1"/>
          <w:bCs w:val="1"/>
          <w:color w:val="335b8a"/>
          <w:sz w:val="32"/>
          <w:szCs w:val="32"/>
          <w:shd w:fill="auto" w:val="clear"/>
          <w:rtl w:val="0"/>
        </w:rPr>
        <w:t xml:space="preserve">Đặc tả Use case</w:t>
      </w:r>
      <w:r w:rsidDel="00000000" w:rsidR="00000000" w:rsidRPr="00000000">
        <w:rPr>
          <w:rtl w:val="0"/>
        </w:rPr>
      </w:r>
    </w:p>
    <w:p w:rsidR="00000000" w:rsidDel="00000000" w:rsidP="00000000" w:rsidRDefault="00000000" w:rsidRPr="00000000" w14:paraId="00000006">
      <w:pPr>
        <w:spacing w:line="240" w:lineRule="auto"/>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07">
      <w:pPr>
        <w:pStyle w:val="Heading2"/>
        <w:numPr>
          <w:ilvl w:val="1"/>
          <w:numId w:val="1"/>
        </w:numPr>
        <w:spacing w:after="0" w:before="200" w:line="240" w:lineRule="auto"/>
        <w:ind w:left="576"/>
        <w:rPr>
          <w:rFonts w:ascii="Google Sans" w:cs="Google Sans" w:eastAsia="Google Sans" w:hAnsi="Google Sans"/>
          <w:b w:val="1"/>
          <w:bCs w:val="1"/>
          <w:color w:val="4f81bd"/>
          <w:sz w:val="26"/>
          <w:szCs w:val="26"/>
          <w:shd w:fill="auto" w:val="clear"/>
        </w:rPr>
      </w:pPr>
      <w:bookmarkStart w:colFirst="0" w:colLast="0" w:name="_ylkge6fec85e" w:id="0"/>
      <w:bookmarkEnd w:id="0"/>
      <w:r w:rsidDel="00000000" w:rsidR="00000000" w:rsidRPr="00000000">
        <w:rPr>
          <w:rFonts w:ascii="Google Sans" w:cs="Google Sans" w:eastAsia="Google Sans" w:hAnsi="Google Sans"/>
          <w:b w:val="1"/>
          <w:bCs w:val="1"/>
          <w:color w:val="4f81bd"/>
          <w:sz w:val="26"/>
          <w:szCs w:val="26"/>
          <w:shd w:fill="auto" w:val="clear"/>
          <w:rtl w:val="0"/>
        </w:rPr>
        <w:t xml:space="preserve">Use case “Xử lý đơn hàng hủy”</w:t>
      </w:r>
    </w:p>
    <w:p w:rsidR="00000000" w:rsidDel="00000000" w:rsidP="00000000" w:rsidRDefault="00000000" w:rsidRPr="00000000" w14:paraId="00000008">
      <w:pPr>
        <w:pStyle w:val="Heading2"/>
        <w:spacing w:after="0" w:before="200" w:line="240" w:lineRule="auto"/>
        <w:ind w:left="0" w:firstLine="0"/>
        <w:rPr>
          <w:rFonts w:ascii="Google Sans" w:cs="Google Sans" w:eastAsia="Google Sans" w:hAnsi="Google Sans"/>
          <w:b w:val="1"/>
          <w:bCs w:val="1"/>
          <w:color w:val="4f81bd"/>
          <w:sz w:val="26"/>
          <w:szCs w:val="26"/>
          <w:shd w:fill="auto" w:val="clear"/>
        </w:rPr>
      </w:pPr>
      <w:bookmarkStart w:colFirst="0" w:colLast="0" w:name="_kw3u1wxpqbp1" w:id="1"/>
      <w:bookmarkEnd w:id="1"/>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535"/>
        <w:gridCol w:w="1935"/>
        <w:tblGridChange w:id="0">
          <w:tblGrid>
            <w:gridCol w:w="2310"/>
            <w:gridCol w:w="2220"/>
            <w:gridCol w:w="2535"/>
            <w:gridCol w:w="1935"/>
          </w:tblGrid>
        </w:tblGridChange>
      </w:tblGrid>
      <w:tr>
        <w:trPr>
          <w:cantSplit w:val="0"/>
          <w:trHeight w:val="323.4814453125" w:hRule="atLeast"/>
          <w:tblHeader w:val="1"/>
        </w:trPr>
        <w:tc>
          <w:tcPr>
            <w:shd w:fill="c5f1e3" w:val="clear"/>
          </w:tcPr>
          <w:p w:rsidR="00000000" w:rsidDel="00000000" w:rsidP="00000000" w:rsidRDefault="00000000" w:rsidRPr="00000000" w14:paraId="00000009">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Mã Use case</w:t>
            </w:r>
          </w:p>
        </w:tc>
        <w:tc>
          <w:tcPr/>
          <w:p w:rsidR="00000000" w:rsidDel="00000000" w:rsidP="00000000" w:rsidRDefault="00000000" w:rsidRPr="00000000" w14:paraId="0000000A">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UC20</w:t>
            </w:r>
          </w:p>
        </w:tc>
        <w:tc>
          <w:tcPr/>
          <w:p w:rsidR="00000000" w:rsidDel="00000000" w:rsidP="00000000" w:rsidRDefault="00000000" w:rsidRPr="00000000" w14:paraId="0000000B">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Tên Usecase</w:t>
            </w:r>
          </w:p>
        </w:tc>
        <w:tc>
          <w:tcPr/>
          <w:p w:rsidR="00000000" w:rsidDel="00000000" w:rsidP="00000000" w:rsidRDefault="00000000" w:rsidRPr="00000000" w14:paraId="0000000C">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Xử lý đơn hàng hủy</w:t>
            </w:r>
          </w:p>
        </w:tc>
      </w:tr>
      <w:tr>
        <w:trPr>
          <w:cantSplit w:val="0"/>
          <w:tblHeader w:val="1"/>
        </w:trPr>
        <w:tc>
          <w:tcPr>
            <w:shd w:fill="c5f1e3" w:val="clear"/>
          </w:tcPr>
          <w:p w:rsidR="00000000" w:rsidDel="00000000" w:rsidP="00000000" w:rsidRDefault="00000000" w:rsidRPr="00000000" w14:paraId="0000000D">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Tác nhân</w:t>
            </w:r>
          </w:p>
        </w:tc>
        <w:tc>
          <w:tcPr>
            <w:gridSpan w:val="3"/>
          </w:tcPr>
          <w:p w:rsidR="00000000" w:rsidDel="00000000" w:rsidP="00000000" w:rsidRDefault="00000000" w:rsidRPr="00000000" w14:paraId="0000000E">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r>
      <w:tr>
        <w:trPr>
          <w:cantSplit w:val="0"/>
          <w:trHeight w:val="308" w:hRule="atLeast"/>
          <w:tblHeader w:val="1"/>
        </w:trPr>
        <w:tc>
          <w:tcPr>
            <w:shd w:fill="c5f1e3" w:val="clear"/>
          </w:tcPr>
          <w:p w:rsidR="00000000" w:rsidDel="00000000" w:rsidP="00000000" w:rsidRDefault="00000000" w:rsidRPr="00000000" w14:paraId="00000011">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Tiền điều kiện</w:t>
            </w:r>
          </w:p>
        </w:tc>
        <w:tc>
          <w:tcPr>
            <w:gridSpan w:val="3"/>
          </w:tcPr>
          <w:p w:rsidR="00000000" w:rsidDel="00000000" w:rsidP="00000000" w:rsidRDefault="00000000" w:rsidRPr="00000000" w14:paraId="00000012">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Nhân viên đã đăng nhập với quyền Bộ phận đặt hàng quốc tế</w:t>
            </w:r>
          </w:p>
          <w:p w:rsidR="00000000" w:rsidDel="00000000" w:rsidP="00000000" w:rsidRDefault="00000000" w:rsidRPr="00000000" w14:paraId="00000013">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Đã tồn tại đơn hàng có trạng thái “CANCELLED”</w:t>
            </w:r>
          </w:p>
        </w:tc>
      </w:tr>
      <w:tr>
        <w:trPr>
          <w:cantSplit w:val="0"/>
          <w:trHeight w:val="841" w:hRule="atLeast"/>
          <w:tblHeader w:val="0"/>
        </w:trPr>
        <w:tc>
          <w:tcPr>
            <w:shd w:fill="c5f1e3" w:val="clear"/>
          </w:tcPr>
          <w:p w:rsidR="00000000" w:rsidDel="00000000" w:rsidP="00000000" w:rsidRDefault="00000000" w:rsidRPr="00000000" w14:paraId="00000016">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Luồng sự kiện chính</w:t>
            </w:r>
          </w:p>
          <w:p w:rsidR="00000000" w:rsidDel="00000000" w:rsidP="00000000" w:rsidRDefault="00000000" w:rsidRPr="00000000" w14:paraId="00000017">
            <w:pPr>
              <w:widowControl w:val="0"/>
              <w:spacing w:after="60" w:before="120" w:line="240" w:lineRule="auto"/>
              <w:ind w:left="-14" w:right="14" w:firstLine="0"/>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(Thành công)</w:t>
            </w:r>
          </w:p>
        </w:tc>
        <w:tc>
          <w:tcPr>
            <w:gridSpan w:val="3"/>
          </w:tcPr>
          <w:p w:rsidR="00000000" w:rsidDel="00000000" w:rsidP="00000000" w:rsidRDefault="00000000" w:rsidRPr="00000000" w14:paraId="00000018">
            <w:pPr>
              <w:widowControl w:val="0"/>
              <w:spacing w:line="276" w:lineRule="auto"/>
              <w:rPr>
                <w:rFonts w:ascii="Google Sans" w:cs="Google Sans" w:eastAsia="Google Sans" w:hAnsi="Google Sans"/>
                <w:b w:val="1"/>
                <w:bCs w:val="1"/>
                <w:color w:val="000000"/>
                <w:sz w:val="18"/>
                <w:szCs w:val="18"/>
                <w:shd w:fill="auto" w:val="clear"/>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19">
                  <w:pPr>
                    <w:widowControl w:val="0"/>
                    <w:spacing w:before="120" w:line="360" w:lineRule="auto"/>
                    <w:jc w:val="both"/>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STT</w:t>
                  </w:r>
                </w:p>
              </w:tc>
              <w:tc>
                <w:tcPr>
                  <w:tcBorders>
                    <w:bottom w:color="000000" w:space="0" w:sz="4" w:val="single"/>
                  </w:tcBorders>
                  <w:shd w:fill="ffcc99" w:val="clear"/>
                </w:tcPr>
                <w:p w:rsidR="00000000" w:rsidDel="00000000" w:rsidP="00000000" w:rsidRDefault="00000000" w:rsidRPr="00000000" w14:paraId="0000001A">
                  <w:pPr>
                    <w:widowControl w:val="0"/>
                    <w:spacing w:before="120" w:line="360" w:lineRule="auto"/>
                    <w:jc w:val="center"/>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1B">
                  <w:pPr>
                    <w:widowControl w:val="0"/>
                    <w:spacing w:before="120" w:line="360" w:lineRule="auto"/>
                    <w:ind w:left="547" w:firstLine="0"/>
                    <w:jc w:val="center"/>
                    <w:rPr>
                      <w:rFonts w:ascii="Google Sans" w:cs="Google Sans" w:eastAsia="Google Sans" w:hAnsi="Google Sans"/>
                      <w:b w:val="1"/>
                      <w:bCs w:val="1"/>
                      <w:color w:val="000000"/>
                      <w:sz w:val="17"/>
                      <w:szCs w:val="17"/>
                      <w:shd w:fill="auto" w:val="clear"/>
                    </w:rPr>
                  </w:pPr>
                  <w:r w:rsidDel="00000000" w:rsidR="00000000" w:rsidRPr="00000000">
                    <w:rPr>
                      <w:rFonts w:ascii="Google Sans" w:cs="Google Sans" w:eastAsia="Google Sans" w:hAnsi="Google Sans"/>
                      <w:b w:val="1"/>
                      <w:bCs w:val="1"/>
                      <w:color w:val="000000"/>
                      <w:sz w:val="17"/>
                      <w:szCs w:val="17"/>
                      <w:shd w:fill="auto" w:val="clear"/>
                      <w:rtl w:val="0"/>
                    </w:rPr>
                    <w:t xml:space="preserve">Hành động</w:t>
                  </w:r>
                </w:p>
              </w:tc>
            </w:tr>
            <w:tr>
              <w:trPr>
                <w:cantSplit w:val="0"/>
                <w:tblHeader w:val="0"/>
              </w:trPr>
              <w:tc>
                <w:tcPr/>
                <w:p w:rsidR="00000000" w:rsidDel="00000000" w:rsidP="00000000" w:rsidRDefault="00000000" w:rsidRPr="00000000" w14:paraId="0000001C">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 </w:t>
                  </w:r>
                </w:p>
              </w:tc>
              <w:tc>
                <w:tcPr>
                  <w:tcBorders>
                    <w:right w:color="000000" w:space="0" w:sz="0" w:val="nil"/>
                  </w:tcBorders>
                </w:tcPr>
                <w:p w:rsidR="00000000" w:rsidDel="00000000" w:rsidP="00000000" w:rsidRDefault="00000000" w:rsidRPr="00000000" w14:paraId="0000001D">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1E">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Truy cập màn hình danh sách đơn hàng.</w:t>
                  </w:r>
                </w:p>
              </w:tc>
            </w:tr>
            <w:tr>
              <w:trPr>
                <w:cantSplit w:val="0"/>
                <w:tblHeader w:val="0"/>
              </w:trPr>
              <w:tc>
                <w:tcPr/>
                <w:p w:rsidR="00000000" w:rsidDel="00000000" w:rsidP="00000000" w:rsidRDefault="00000000" w:rsidRPr="00000000" w14:paraId="0000001F">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2.</w:t>
                  </w:r>
                </w:p>
              </w:tc>
              <w:tc>
                <w:tcPr>
                  <w:tcBorders>
                    <w:right w:color="000000" w:space="0" w:sz="0" w:val="nil"/>
                  </w:tcBorders>
                </w:tcPr>
                <w:p w:rsidR="00000000" w:rsidDel="00000000" w:rsidP="00000000" w:rsidRDefault="00000000" w:rsidRPr="00000000" w14:paraId="00000020">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1">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danh sách đơn hàng </w:t>
                  </w:r>
                </w:p>
              </w:tc>
            </w:tr>
            <w:tr>
              <w:trPr>
                <w:cantSplit w:val="0"/>
                <w:tblHeader w:val="0"/>
              </w:trPr>
              <w:tc>
                <w:tcPr/>
                <w:p w:rsidR="00000000" w:rsidDel="00000000" w:rsidP="00000000" w:rsidRDefault="00000000" w:rsidRPr="00000000" w14:paraId="00000022">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3.</w:t>
                  </w:r>
                </w:p>
              </w:tc>
              <w:tc>
                <w:tcPr>
                  <w:tcBorders>
                    <w:right w:color="000000" w:space="0" w:sz="0" w:val="nil"/>
                  </w:tcBorders>
                </w:tcPr>
                <w:p w:rsidR="00000000" w:rsidDel="00000000" w:rsidP="00000000" w:rsidRDefault="00000000" w:rsidRPr="00000000" w14:paraId="00000023">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24">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Lọc danh sách theo trạng thái CANCELLED và chọn đơn hàng bị hủy cần xử lý.</w:t>
                  </w:r>
                </w:p>
              </w:tc>
            </w:tr>
            <w:tr>
              <w:trPr>
                <w:cantSplit w:val="0"/>
                <w:trHeight w:val="485" w:hRule="atLeast"/>
                <w:tblHeader w:val="0"/>
              </w:trPr>
              <w:tc>
                <w:tcPr/>
                <w:p w:rsidR="00000000" w:rsidDel="00000000" w:rsidP="00000000" w:rsidRDefault="00000000" w:rsidRPr="00000000" w14:paraId="00000025">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4.</w:t>
                  </w:r>
                </w:p>
              </w:tc>
              <w:tc>
                <w:tcPr>
                  <w:tcBorders>
                    <w:right w:color="000000" w:space="0" w:sz="0" w:val="nil"/>
                  </w:tcBorders>
                </w:tcPr>
                <w:p w:rsidR="00000000" w:rsidDel="00000000" w:rsidP="00000000" w:rsidRDefault="00000000" w:rsidRPr="00000000" w14:paraId="00000026">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7">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nút "Reallocate" (Mở khóa nút bấm).</w:t>
                  </w:r>
                </w:p>
              </w:tc>
            </w:tr>
            <w:tr>
              <w:trPr>
                <w:cantSplit w:val="0"/>
                <w:trHeight w:val="485" w:hRule="atLeast"/>
                <w:tblHeader w:val="0"/>
              </w:trPr>
              <w:tc>
                <w:tcPr/>
                <w:p w:rsidR="00000000" w:rsidDel="00000000" w:rsidP="00000000" w:rsidRDefault="00000000" w:rsidRPr="00000000" w14:paraId="00000028">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5.</w:t>
                  </w:r>
                </w:p>
              </w:tc>
              <w:tc>
                <w:tcPr>
                  <w:tcBorders>
                    <w:right w:color="000000" w:space="0" w:sz="0" w:val="nil"/>
                  </w:tcBorders>
                </w:tcPr>
                <w:p w:rsidR="00000000" w:rsidDel="00000000" w:rsidP="00000000" w:rsidRDefault="00000000" w:rsidRPr="00000000" w14:paraId="00000029">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2A">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nút "Reallocate" (Mở khóa nút bấm).</w:t>
                  </w:r>
                </w:p>
              </w:tc>
            </w:tr>
            <w:tr>
              <w:trPr>
                <w:cantSplit w:val="0"/>
                <w:tblHeader w:val="0"/>
              </w:trPr>
              <w:tc>
                <w:tcPr/>
                <w:p w:rsidR="00000000" w:rsidDel="00000000" w:rsidP="00000000" w:rsidRDefault="00000000" w:rsidRPr="00000000" w14:paraId="0000002B">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6.</w:t>
                  </w:r>
                </w:p>
              </w:tc>
              <w:tc>
                <w:tcPr>
                  <w:tcBorders>
                    <w:right w:color="000000" w:space="0" w:sz="0" w:val="nil"/>
                  </w:tcBorders>
                </w:tcPr>
                <w:p w:rsidR="00000000" w:rsidDel="00000000" w:rsidP="00000000" w:rsidRDefault="00000000" w:rsidRPr="00000000" w14:paraId="0000002C">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2D">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hộp thoại xác nhận tái phân bổ tự động cho đơn hàng này.</w:t>
                  </w:r>
                </w:p>
              </w:tc>
            </w:tr>
            <w:tr>
              <w:trPr>
                <w:cantSplit w:val="0"/>
                <w:tblHeader w:val="0"/>
              </w:trPr>
              <w:tc>
                <w:tcPr/>
                <w:p w:rsidR="00000000" w:rsidDel="00000000" w:rsidP="00000000" w:rsidRDefault="00000000" w:rsidRPr="00000000" w14:paraId="0000002E">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7.</w:t>
                  </w:r>
                </w:p>
              </w:tc>
              <w:tc>
                <w:tcPr>
                  <w:tcBorders>
                    <w:right w:color="000000" w:space="0" w:sz="0" w:val="nil"/>
                  </w:tcBorders>
                </w:tcPr>
                <w:p w:rsidR="00000000" w:rsidDel="00000000" w:rsidP="00000000" w:rsidRDefault="00000000" w:rsidRPr="00000000" w14:paraId="0000002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30">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Xác nhận đồng ý.</w:t>
                  </w:r>
                </w:p>
              </w:tc>
            </w:tr>
            <w:tr>
              <w:trPr>
                <w:cantSplit w:val="0"/>
                <w:tblHeader w:val="0"/>
              </w:trPr>
              <w:tc>
                <w:tcPr/>
                <w:p w:rsidR="00000000" w:rsidDel="00000000" w:rsidP="00000000" w:rsidRDefault="00000000" w:rsidRPr="00000000" w14:paraId="00000031">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8.</w:t>
                  </w:r>
                </w:p>
              </w:tc>
              <w:tc>
                <w:tcPr>
                  <w:tcBorders>
                    <w:right w:color="000000" w:space="0" w:sz="0" w:val="nil"/>
                  </w:tcBorders>
                </w:tcPr>
                <w:p w:rsidR="00000000" w:rsidDel="00000000" w:rsidP="00000000" w:rsidRDefault="00000000" w:rsidRPr="00000000" w14:paraId="00000032">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3">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Truy xuất các mặt hàng từ đơn hàng cũ.</w:t>
                  </w:r>
                </w:p>
              </w:tc>
            </w:tr>
            <w:tr>
              <w:trPr>
                <w:cantSplit w:val="0"/>
                <w:tblHeader w:val="0"/>
              </w:trPr>
              <w:tc>
                <w:tcPr/>
                <w:p w:rsidR="00000000" w:rsidDel="00000000" w:rsidP="00000000" w:rsidRDefault="00000000" w:rsidRPr="00000000" w14:paraId="00000034">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9. </w:t>
                  </w:r>
                </w:p>
              </w:tc>
              <w:tc>
                <w:tcPr>
                  <w:tcBorders>
                    <w:right w:color="000000" w:space="0" w:sz="0" w:val="nil"/>
                  </w:tcBorders>
                </w:tcPr>
                <w:p w:rsidR="00000000" w:rsidDel="00000000" w:rsidP="00000000" w:rsidRDefault="00000000" w:rsidRPr="00000000" w14:paraId="00000035">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6">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Tự động lọc bỏ Site cũ vừa hủy đơn.</w:t>
                  </w:r>
                </w:p>
              </w:tc>
            </w:tr>
            <w:tr>
              <w:trPr>
                <w:cantSplit w:val="0"/>
                <w:tblHeader w:val="0"/>
              </w:trPr>
              <w:tc>
                <w:tcPr/>
                <w:p w:rsidR="00000000" w:rsidDel="00000000" w:rsidP="00000000" w:rsidRDefault="00000000" w:rsidRPr="00000000" w14:paraId="00000037">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10.</w:t>
                  </w:r>
                </w:p>
              </w:tc>
              <w:tc>
                <w:tcPr>
                  <w:tcBorders>
                    <w:right w:color="000000" w:space="0" w:sz="0" w:val="nil"/>
                  </w:tcBorders>
                </w:tcPr>
                <w:p w:rsidR="00000000" w:rsidDel="00000000" w:rsidP="00000000" w:rsidRDefault="00000000" w:rsidRPr="00000000" w14:paraId="00000038">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9">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Chạy thuật toán phân bổ Greedy trên các Site khả dụng còn lại.</w:t>
                  </w:r>
                </w:p>
              </w:tc>
            </w:tr>
            <w:tr>
              <w:trPr>
                <w:cantSplit w:val="0"/>
                <w:tblHeader w:val="0"/>
              </w:trPr>
              <w:tc>
                <w:tcPr/>
                <w:p w:rsidR="00000000" w:rsidDel="00000000" w:rsidP="00000000" w:rsidRDefault="00000000" w:rsidRPr="00000000" w14:paraId="0000003A">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11. </w:t>
                  </w:r>
                </w:p>
              </w:tc>
              <w:tc>
                <w:tcPr>
                  <w:tcBorders>
                    <w:right w:color="000000" w:space="0" w:sz="0" w:val="nil"/>
                  </w:tcBorders>
                </w:tcPr>
                <w:p w:rsidR="00000000" w:rsidDel="00000000" w:rsidP="00000000" w:rsidRDefault="00000000" w:rsidRPr="00000000" w14:paraId="0000003B">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C">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Tạo và lưu các đơn đặt hàng mới ở trạng thái PENDING.</w:t>
                  </w:r>
                </w:p>
              </w:tc>
            </w:tr>
            <w:tr>
              <w:trPr>
                <w:cantSplit w:val="0"/>
                <w:tblHeader w:val="0"/>
              </w:trPr>
              <w:tc>
                <w:tcPr/>
                <w:p w:rsidR="00000000" w:rsidDel="00000000" w:rsidP="00000000" w:rsidRDefault="00000000" w:rsidRPr="00000000" w14:paraId="0000003D">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12. </w:t>
                  </w:r>
                </w:p>
              </w:tc>
              <w:tc>
                <w:tcPr>
                  <w:tcBorders>
                    <w:right w:color="000000" w:space="0" w:sz="0" w:val="nil"/>
                  </w:tcBorders>
                </w:tcPr>
                <w:p w:rsidR="00000000" w:rsidDel="00000000" w:rsidP="00000000" w:rsidRDefault="00000000" w:rsidRPr="00000000" w14:paraId="0000003E">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3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Cập nhật tồn kho ảo dự phòng của các Site tương ứng.</w:t>
                  </w:r>
                </w:p>
              </w:tc>
            </w:tr>
            <w:tr>
              <w:trPr>
                <w:cantSplit w:val="0"/>
                <w:tblHeader w:val="0"/>
              </w:trPr>
              <w:tc>
                <w:tcPr/>
                <w:p w:rsidR="00000000" w:rsidDel="00000000" w:rsidP="00000000" w:rsidRDefault="00000000" w:rsidRPr="00000000" w14:paraId="00000040">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13.</w:t>
                  </w:r>
                </w:p>
              </w:tc>
              <w:tc>
                <w:tcPr>
                  <w:tcBorders>
                    <w:right w:color="000000" w:space="0" w:sz="0" w:val="nil"/>
                  </w:tcBorders>
                </w:tcPr>
                <w:p w:rsidR="00000000" w:rsidDel="00000000" w:rsidP="00000000" w:rsidRDefault="00000000" w:rsidRPr="00000000" w14:paraId="00000041">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42">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Cập nhật trường Lý do hủy (cancelReason) của đơn hàng cũ để đính kèm hậu tố [REALLOCATED], làm cơ sở vô hiệu hóa nút bấm tái phân bổ của đơn này để tránh xử lý trùng lặp.</w:t>
                  </w:r>
                </w:p>
              </w:tc>
            </w:tr>
            <w:tr>
              <w:trPr>
                <w:cantSplit w:val="0"/>
                <w:tblHeader w:val="0"/>
              </w:trPr>
              <w:tc>
                <w:tcPr/>
                <w:p w:rsidR="00000000" w:rsidDel="00000000" w:rsidP="00000000" w:rsidRDefault="00000000" w:rsidRPr="00000000" w14:paraId="00000043">
                  <w:pPr>
                    <w:spacing w:before="120" w:line="240" w:lineRule="auto"/>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14. </w:t>
                  </w:r>
                </w:p>
              </w:tc>
              <w:tc>
                <w:tcPr>
                  <w:tcBorders>
                    <w:right w:color="000000" w:space="0" w:sz="0" w:val="nil"/>
                  </w:tcBorders>
                </w:tcPr>
                <w:p w:rsidR="00000000" w:rsidDel="00000000" w:rsidP="00000000" w:rsidRDefault="00000000" w:rsidRPr="00000000" w14:paraId="00000044">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Hệ thống</w:t>
                  </w:r>
                </w:p>
              </w:tc>
              <w:tc>
                <w:tcPr>
                  <w:tcBorders>
                    <w:left w:color="000000" w:space="0" w:sz="0" w:val="nil"/>
                  </w:tcBorders>
                </w:tcPr>
                <w:p w:rsidR="00000000" w:rsidDel="00000000" w:rsidP="00000000" w:rsidRDefault="00000000" w:rsidRPr="00000000" w14:paraId="00000045">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Hiển thị thông báo thành công và làm mới (refresh) danh sách đơn hàng trên màn hình.</w:t>
                  </w:r>
                </w:p>
              </w:tc>
            </w:tr>
          </w:tbl>
          <w:p w:rsidR="00000000" w:rsidDel="00000000" w:rsidP="00000000" w:rsidRDefault="00000000" w:rsidRPr="00000000" w14:paraId="00000046">
            <w:pPr>
              <w:widowControl w:val="0"/>
              <w:spacing w:line="240" w:lineRule="auto"/>
              <w:jc w:val="both"/>
              <w:rPr>
                <w:rFonts w:ascii="Google Sans" w:cs="Google Sans" w:eastAsia="Google Sans" w:hAnsi="Google Sans"/>
                <w:color w:val="000000"/>
                <w:sz w:val="19"/>
                <w:szCs w:val="19"/>
                <w:shd w:fill="auto" w:val="clear"/>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49">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Luồng sự kiện thay thế</w:t>
            </w:r>
          </w:p>
        </w:tc>
        <w:tc>
          <w:tcPr>
            <w:gridSpan w:val="3"/>
          </w:tcPr>
          <w:p w:rsidR="00000000" w:rsidDel="00000000" w:rsidP="00000000" w:rsidRDefault="00000000" w:rsidRPr="00000000" w14:paraId="0000004A">
            <w:pPr>
              <w:widowControl w:val="0"/>
              <w:spacing w:line="276" w:lineRule="auto"/>
              <w:rPr>
                <w:rFonts w:ascii="Google Sans" w:cs="Google Sans" w:eastAsia="Google Sans" w:hAnsi="Google Sans"/>
                <w:b w:val="1"/>
                <w:bCs w:val="1"/>
                <w:color w:val="000000"/>
                <w:sz w:val="19"/>
                <w:szCs w:val="19"/>
                <w:shd w:fill="auto" w:val="clear"/>
              </w:rPr>
            </w:pPr>
            <w:r w:rsidDel="00000000" w:rsidR="00000000" w:rsidRPr="00000000">
              <w:rPr>
                <w:rtl w:val="0"/>
              </w:rPr>
            </w:r>
          </w:p>
          <w:tbl>
            <w:tblPr>
              <w:tblStyle w:val="Table3"/>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665"/>
              <w:gridCol w:w="3825"/>
              <w:tblGridChange w:id="0">
                <w:tblGrid>
                  <w:gridCol w:w="915"/>
                  <w:gridCol w:w="1665"/>
                  <w:gridCol w:w="3825"/>
                </w:tblGrid>
              </w:tblGridChange>
            </w:tblGrid>
            <w:tr>
              <w:trPr>
                <w:cantSplit w:val="0"/>
                <w:tblHeader w:val="0"/>
              </w:trPr>
              <w:tc>
                <w:tcPr>
                  <w:shd w:fill="ffcc99" w:val="clear"/>
                </w:tcPr>
                <w:p w:rsidR="00000000" w:rsidDel="00000000" w:rsidP="00000000" w:rsidRDefault="00000000" w:rsidRPr="00000000" w14:paraId="0000004B">
                  <w:pPr>
                    <w:widowControl w:val="0"/>
                    <w:spacing w:before="120" w:line="360" w:lineRule="auto"/>
                    <w:jc w:val="both"/>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STT</w:t>
                  </w:r>
                </w:p>
              </w:tc>
              <w:tc>
                <w:tcPr>
                  <w:tcBorders>
                    <w:bottom w:color="000000" w:space="0" w:sz="4" w:val="single"/>
                  </w:tcBorders>
                  <w:shd w:fill="ffcc99" w:val="clear"/>
                </w:tcPr>
                <w:p w:rsidR="00000000" w:rsidDel="00000000" w:rsidP="00000000" w:rsidRDefault="00000000" w:rsidRPr="00000000" w14:paraId="0000004C">
                  <w:pPr>
                    <w:widowControl w:val="0"/>
                    <w:spacing w:before="120" w:line="360" w:lineRule="auto"/>
                    <w:jc w:val="center"/>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4D">
                  <w:pPr>
                    <w:widowControl w:val="0"/>
                    <w:spacing w:before="120" w:line="360" w:lineRule="auto"/>
                    <w:ind w:left="547" w:firstLine="0"/>
                    <w:jc w:val="center"/>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Hành động</w:t>
                  </w:r>
                </w:p>
              </w:tc>
            </w:tr>
            <w:tr>
              <w:trPr>
                <w:cantSplit w:val="0"/>
                <w:tblHeader w:val="0"/>
              </w:trPr>
              <w:tc>
                <w:tcPr/>
                <w:p w:rsidR="00000000" w:rsidDel="00000000" w:rsidP="00000000" w:rsidRDefault="00000000" w:rsidRPr="00000000" w14:paraId="0000004E">
                  <w:pPr>
                    <w:spacing w:after="40" w:line="240" w:lineRule="auto"/>
                    <w:ind w:left="113" w:firstLine="0"/>
                    <w:jc w:val="center"/>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10a.</w:t>
                  </w:r>
                </w:p>
              </w:tc>
              <w:tc>
                <w:tcPr>
                  <w:tcBorders>
                    <w:right w:color="000000" w:space="0" w:sz="0" w:val="nil"/>
                  </w:tcBorders>
                </w:tcPr>
                <w:p w:rsidR="00000000" w:rsidDel="00000000" w:rsidP="00000000" w:rsidRDefault="00000000" w:rsidRPr="00000000" w14:paraId="0000004F">
                  <w:pPr>
                    <w:widowControl w:val="0"/>
                    <w:spacing w:after="40" w:line="240" w:lineRule="auto"/>
                    <w:ind w:left="105"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Bộ phận đặt hàng quốc tế</w:t>
                  </w:r>
                </w:p>
              </w:tc>
              <w:tc>
                <w:tcPr>
                  <w:tcBorders>
                    <w:left w:color="000000" w:space="0" w:sz="0" w:val="nil"/>
                  </w:tcBorders>
                </w:tcPr>
                <w:p w:rsidR="00000000" w:rsidDel="00000000" w:rsidP="00000000" w:rsidRDefault="00000000" w:rsidRPr="00000000" w14:paraId="00000050">
                  <w:pPr>
                    <w:widowControl w:val="0"/>
                    <w:spacing w:line="240" w:lineRule="auto"/>
                    <w:ind w:left="113" w:firstLine="0"/>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Không đủ tồn kho hoặc trễ hạn giao hàng trên các Site còn lại: Hệ thống dừng quy trình, không tạo đơn mới và hiển thị thông báo lỗi chi tiết lý do thiếu hụt để người dùng xử lý thủ công.</w:t>
                  </w:r>
                </w:p>
              </w:tc>
            </w:tr>
          </w:tbl>
          <w:p w:rsidR="00000000" w:rsidDel="00000000" w:rsidP="00000000" w:rsidRDefault="00000000" w:rsidRPr="00000000" w14:paraId="00000051">
            <w:pPr>
              <w:widowControl w:val="0"/>
              <w:spacing w:after="80" w:before="80" w:line="240" w:lineRule="auto"/>
              <w:jc w:val="both"/>
              <w:rPr>
                <w:rFonts w:ascii="Google Sans" w:cs="Google Sans" w:eastAsia="Google Sans" w:hAnsi="Google Sans"/>
                <w:color w:val="000000"/>
                <w:sz w:val="19"/>
                <w:szCs w:val="19"/>
                <w:shd w:fill="auto" w:val="clear"/>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54">
            <w:pPr>
              <w:widowControl w:val="0"/>
              <w:spacing w:after="60" w:before="120" w:line="240" w:lineRule="auto"/>
              <w:ind w:left="-14" w:right="14" w:firstLine="0"/>
              <w:rPr>
                <w:rFonts w:ascii="Google Sans" w:cs="Google Sans" w:eastAsia="Google Sans" w:hAnsi="Google Sans"/>
                <w:b w:val="1"/>
                <w:bCs w:val="1"/>
                <w:color w:val="000000"/>
                <w:sz w:val="19"/>
                <w:szCs w:val="19"/>
                <w:shd w:fill="auto" w:val="clear"/>
              </w:rPr>
            </w:pPr>
            <w:r w:rsidDel="00000000" w:rsidR="00000000" w:rsidRPr="00000000">
              <w:rPr>
                <w:rFonts w:ascii="Google Sans" w:cs="Google Sans" w:eastAsia="Google Sans" w:hAnsi="Google Sans"/>
                <w:b w:val="1"/>
                <w:bCs w:val="1"/>
                <w:color w:val="000000"/>
                <w:sz w:val="19"/>
                <w:szCs w:val="19"/>
                <w:shd w:fill="auto" w:val="clear"/>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Đơn hàng mới được tạo ở trạng thái PENDING.</w:t>
            </w:r>
          </w:p>
          <w:p w:rsidR="00000000" w:rsidDel="00000000" w:rsidP="00000000" w:rsidRDefault="00000000" w:rsidRPr="00000000" w14:paraId="00000056">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Tồn kho của Site mới được cập nhật (giảm).</w:t>
            </w:r>
          </w:p>
          <w:p w:rsidR="00000000" w:rsidDel="00000000" w:rsidP="00000000" w:rsidRDefault="00000000" w:rsidRPr="00000000" w14:paraId="00000057">
            <w:pPr>
              <w:widowControl w:val="0"/>
              <w:spacing w:after="240" w:before="240" w:line="240" w:lineRule="auto"/>
              <w:jc w:val="both"/>
              <w:rPr>
                <w:rFonts w:ascii="Google Sans" w:cs="Google Sans" w:eastAsia="Google Sans" w:hAnsi="Google Sans"/>
                <w:color w:val="000000"/>
                <w:sz w:val="19"/>
                <w:szCs w:val="19"/>
                <w:shd w:fill="auto" w:val="clear"/>
              </w:rPr>
            </w:pPr>
            <w:r w:rsidDel="00000000" w:rsidR="00000000" w:rsidRPr="00000000">
              <w:rPr>
                <w:rFonts w:ascii="Google Sans" w:cs="Google Sans" w:eastAsia="Google Sans" w:hAnsi="Google Sans"/>
                <w:color w:val="000000"/>
                <w:sz w:val="19"/>
                <w:szCs w:val="19"/>
                <w:shd w:fill="auto" w:val="clear"/>
                <w:rtl w:val="0"/>
              </w:rPr>
              <w:t xml:space="preserve">- Đơn hàng cũ được gắn dấu vết [REALLOCATED].</w:t>
            </w:r>
          </w:p>
        </w:tc>
      </w:tr>
    </w:tbl>
    <w:p w:rsidR="00000000" w:rsidDel="00000000" w:rsidP="00000000" w:rsidRDefault="00000000" w:rsidRPr="00000000" w14:paraId="0000005A">
      <w:pPr>
        <w:spacing w:line="240" w:lineRule="auto"/>
        <w:rPr>
          <w:rFonts w:ascii="Cambria" w:cs="Cambria" w:eastAsia="Cambria" w:hAnsi="Cambria"/>
          <w:color w:val="000000"/>
          <w:sz w:val="24"/>
          <w:szCs w:val="24"/>
          <w:shd w:fill="auto" w:val="clear"/>
        </w:rPr>
      </w:pPr>
      <w:r w:rsidDel="00000000" w:rsidR="00000000" w:rsidRPr="00000000">
        <w:rPr>
          <w:rtl w:val="0"/>
        </w:rPr>
      </w:r>
    </w:p>
    <w:p w:rsidR="00000000" w:rsidDel="00000000" w:rsidP="00000000" w:rsidRDefault="00000000" w:rsidRPr="00000000" w14:paraId="0000005B">
      <w:pPr>
        <w:spacing w:line="240" w:lineRule="auto"/>
        <w:rPr>
          <w:rFonts w:ascii="Google Sans" w:cs="Google Sans" w:eastAsia="Google Sans" w:hAnsi="Google Sans"/>
          <w:color w:val="000000"/>
          <w:sz w:val="24"/>
          <w:szCs w:val="24"/>
          <w:shd w:fill="auto" w:val="clear"/>
        </w:rPr>
      </w:pPr>
      <w:r w:rsidDel="00000000" w:rsidR="00000000" w:rsidRPr="00000000">
        <w:rPr>
          <w:rtl w:val="0"/>
        </w:rPr>
      </w:r>
    </w:p>
    <w:p w:rsidR="00000000" w:rsidDel="00000000" w:rsidP="00000000" w:rsidRDefault="00000000" w:rsidRPr="00000000" w14:paraId="0000005C">
      <w:pPr>
        <w:spacing w:line="240" w:lineRule="auto"/>
        <w:rPr>
          <w:rFonts w:ascii="Google Sans" w:cs="Google Sans" w:eastAsia="Google Sans" w:hAnsi="Google Sans"/>
          <w:color w:val="000000"/>
          <w:sz w:val="24"/>
          <w:szCs w:val="24"/>
          <w:shd w:fill="auto" w:val="clear"/>
        </w:rPr>
      </w:pPr>
      <w:r w:rsidDel="00000000" w:rsidR="00000000" w:rsidRPr="00000000">
        <w:rPr>
          <w:rFonts w:ascii="Google Sans" w:cs="Google Sans" w:eastAsia="Google Sans" w:hAnsi="Google Sans"/>
          <w:color w:val="000000"/>
          <w:sz w:val="24"/>
          <w:szCs w:val="24"/>
          <w:shd w:fill="auto" w:val="clear"/>
          <w:rtl w:val="0"/>
        </w:rPr>
        <w:t xml:space="preserve">* Dữ liệu đầu vào của thông tin cá nhân gồm các trường dữ liệu sau:</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05D">
            <w:pPr>
              <w:widowControl w:val="0"/>
              <w:spacing w:line="240" w:lineRule="auto"/>
              <w:ind w:left="4" w:firstLine="0"/>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STT</w:t>
            </w:r>
          </w:p>
        </w:tc>
        <w:tc>
          <w:tcPr>
            <w:shd w:fill="ffcc99" w:val="clear"/>
            <w:vAlign w:val="center"/>
          </w:tcPr>
          <w:p w:rsidR="00000000" w:rsidDel="00000000" w:rsidP="00000000" w:rsidRDefault="00000000" w:rsidRPr="00000000" w14:paraId="0000005E">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Trường    dữ liệu</w:t>
            </w:r>
          </w:p>
        </w:tc>
        <w:tc>
          <w:tcPr>
            <w:shd w:fill="ffcc99" w:val="clear"/>
            <w:vAlign w:val="center"/>
          </w:tcPr>
          <w:p w:rsidR="00000000" w:rsidDel="00000000" w:rsidP="00000000" w:rsidRDefault="00000000" w:rsidRPr="00000000" w14:paraId="0000005F">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Mô tả</w:t>
            </w:r>
          </w:p>
        </w:tc>
        <w:tc>
          <w:tcPr>
            <w:shd w:fill="ffcc99" w:val="clear"/>
            <w:vAlign w:val="center"/>
          </w:tcPr>
          <w:p w:rsidR="00000000" w:rsidDel="00000000" w:rsidP="00000000" w:rsidRDefault="00000000" w:rsidRPr="00000000" w14:paraId="00000060">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Bắt buộc?</w:t>
            </w:r>
          </w:p>
        </w:tc>
        <w:tc>
          <w:tcPr>
            <w:shd w:fill="ffcc99" w:val="clear"/>
            <w:vAlign w:val="center"/>
          </w:tcPr>
          <w:p w:rsidR="00000000" w:rsidDel="00000000" w:rsidP="00000000" w:rsidRDefault="00000000" w:rsidRPr="00000000" w14:paraId="00000061">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Điều kiện hợp lệ</w:t>
            </w:r>
          </w:p>
        </w:tc>
        <w:tc>
          <w:tcPr>
            <w:shd w:fill="ffcc99" w:val="clear"/>
            <w:vAlign w:val="center"/>
          </w:tcPr>
          <w:p w:rsidR="00000000" w:rsidDel="00000000" w:rsidP="00000000" w:rsidRDefault="00000000" w:rsidRPr="00000000" w14:paraId="00000062">
            <w:pPr>
              <w:widowControl w:val="0"/>
              <w:spacing w:line="240" w:lineRule="auto"/>
              <w:ind w:firstLine="12"/>
              <w:jc w:val="center"/>
              <w:rPr>
                <w:rFonts w:ascii="Google Sans" w:cs="Google Sans" w:eastAsia="Google Sans" w:hAnsi="Google Sans"/>
                <w:b w:val="1"/>
                <w:bCs w:val="1"/>
                <w:color w:val="000000"/>
                <w:sz w:val="18"/>
                <w:szCs w:val="18"/>
                <w:shd w:fill="auto" w:val="clear"/>
              </w:rPr>
            </w:pPr>
            <w:r w:rsidDel="00000000" w:rsidR="00000000" w:rsidRPr="00000000">
              <w:rPr>
                <w:rFonts w:ascii="Google Sans" w:cs="Google Sans" w:eastAsia="Google Sans" w:hAnsi="Google Sans"/>
                <w:b w:val="1"/>
                <w:bCs w:val="1"/>
                <w:color w:val="000000"/>
                <w:sz w:val="18"/>
                <w:szCs w:val="18"/>
                <w:shd w:fill="auto" w:val="clear"/>
                <w:rtl w:val="0"/>
              </w:rPr>
              <w:t xml:space="preserve">Ví dụ</w:t>
            </w:r>
          </w:p>
        </w:tc>
      </w:tr>
      <w:tr>
        <w:trPr>
          <w:cantSplit w:val="0"/>
          <w:tblHeader w:val="0"/>
        </w:trPr>
        <w:tc>
          <w:tcPr/>
          <w:p w:rsidR="00000000" w:rsidDel="00000000" w:rsidP="00000000" w:rsidRDefault="00000000" w:rsidRPr="00000000" w14:paraId="00000063">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w:t>
            </w:r>
          </w:p>
        </w:tc>
        <w:tc>
          <w:tcPr/>
          <w:p w:rsidR="00000000" w:rsidDel="00000000" w:rsidP="00000000" w:rsidRDefault="00000000" w:rsidRPr="00000000" w14:paraId="00000064">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đơn hàng gốc (Original Order ID)</w:t>
            </w:r>
          </w:p>
        </w:tc>
        <w:tc>
          <w:tcPr/>
          <w:p w:rsidR="00000000" w:rsidDel="00000000" w:rsidP="00000000" w:rsidRDefault="00000000" w:rsidRPr="00000000" w14:paraId="00000065">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định danh đơn hàng bị đối tác Site từ chối cung cấp (trạng thái hiện tại bắt buộc là CANCELLED) cần điều phối viên xử lý tái phân bổ.</w:t>
            </w:r>
          </w:p>
        </w:tc>
        <w:tc>
          <w:tcPr/>
          <w:p w:rsidR="00000000" w:rsidDel="00000000" w:rsidP="00000000" w:rsidRDefault="00000000" w:rsidRPr="00000000" w14:paraId="00000066">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67">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dương lớn hơn 0; mã phải tồn tại trong CSDL và đơn hàng tương ứng phải đang ở trạng thái CANCELLED (Đã hủy).</w:t>
            </w:r>
          </w:p>
        </w:tc>
        <w:tc>
          <w:tcPr/>
          <w:p w:rsidR="00000000" w:rsidDel="00000000" w:rsidP="00000000" w:rsidRDefault="00000000" w:rsidRPr="00000000" w14:paraId="00000068">
            <w:pPr>
              <w:widowControl w:val="0"/>
              <w:spacing w:line="240" w:lineRule="auto"/>
              <w:ind w:right="-51"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1024</w:t>
            </w:r>
          </w:p>
        </w:tc>
      </w:tr>
      <w:tr>
        <w:trPr>
          <w:cantSplit w:val="0"/>
          <w:tblHeader w:val="0"/>
        </w:trPr>
        <w:tc>
          <w:tcPr/>
          <w:p w:rsidR="00000000" w:rsidDel="00000000" w:rsidP="00000000" w:rsidRDefault="00000000" w:rsidRPr="00000000" w14:paraId="00000069">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2.</w:t>
            </w:r>
          </w:p>
        </w:tc>
        <w:tc>
          <w:tcPr/>
          <w:p w:rsidR="00000000" w:rsidDel="00000000" w:rsidP="00000000" w:rsidRDefault="00000000" w:rsidRPr="00000000" w14:paraId="0000006A">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Ngày nhận hàng mong muốn mới (New Desired Date)</w:t>
            </w:r>
          </w:p>
        </w:tc>
        <w:tc>
          <w:tcPr/>
          <w:p w:rsidR="00000000" w:rsidDel="00000000" w:rsidP="00000000" w:rsidRDefault="00000000" w:rsidRPr="00000000" w14:paraId="0000006B">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Hạn chót mới để hàng hóa về tới kho đích Việt Nam được điều phối viên chỉ định khi chạy lại thuật toán phân bổ.</w:t>
            </w:r>
          </w:p>
        </w:tc>
        <w:tc>
          <w:tcPr/>
          <w:p w:rsidR="00000000" w:rsidDel="00000000" w:rsidP="00000000" w:rsidRDefault="00000000" w:rsidRPr="00000000" w14:paraId="0000006C">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6D">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Kiểu dữ liệu ngày (LocalDate); định dạng dd/MM/yyyy; giá trị ngày mong muốn bắt buộc phải là một ngày trong tương lai và lớn hơn ngày hiện tại ít nhất là số ngày vận chuyển bằng đường hàng không (airDays) của Site nhanh nhất còn lại.</w:t>
            </w:r>
          </w:p>
        </w:tc>
        <w:tc>
          <w:tcPr/>
          <w:p w:rsidR="00000000" w:rsidDel="00000000" w:rsidP="00000000" w:rsidRDefault="00000000" w:rsidRPr="00000000" w14:paraId="0000006E">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15/07/2026</w:t>
            </w:r>
          </w:p>
        </w:tc>
      </w:tr>
      <w:tr>
        <w:trPr>
          <w:cantSplit w:val="0"/>
          <w:tblHeader w:val="0"/>
        </w:trPr>
        <w:tc>
          <w:tcPr/>
          <w:p w:rsidR="00000000" w:rsidDel="00000000" w:rsidP="00000000" w:rsidRDefault="00000000" w:rsidRPr="00000000" w14:paraId="0000006F">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3.</w:t>
            </w:r>
          </w:p>
        </w:tc>
        <w:tc>
          <w:tcPr/>
          <w:p w:rsidR="00000000" w:rsidDel="00000000" w:rsidP="00000000" w:rsidRDefault="00000000" w:rsidRPr="00000000" w14:paraId="00000070">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mặt hàng thêm mới (Added Merchandise Code)</w:t>
            </w:r>
          </w:p>
        </w:tc>
        <w:tc>
          <w:tcPr/>
          <w:p w:rsidR="00000000" w:rsidDel="00000000" w:rsidP="00000000" w:rsidRDefault="00000000" w:rsidRPr="00000000" w14:paraId="00000071">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Mã định danh sản phẩm được điều phối viên chủ động thêm vào danh sách hàng cần đặt bổ sung trong luồng tái phân bổ (Luồng thay thế 12c).</w:t>
            </w:r>
          </w:p>
        </w:tc>
        <w:tc>
          <w:tcPr/>
          <w:p w:rsidR="00000000" w:rsidDel="00000000" w:rsidP="00000000" w:rsidRDefault="00000000" w:rsidRPr="00000000" w14:paraId="00000072">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(Chỉ bắt buộc khi sử dụng tính năng "Add Items")</w:t>
            </w:r>
          </w:p>
        </w:tc>
        <w:tc>
          <w:tcPr/>
          <w:p w:rsidR="00000000" w:rsidDel="00000000" w:rsidP="00000000" w:rsidRDefault="00000000" w:rsidRPr="00000000" w14:paraId="00000073">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Chuỗi ký tự; mã sản phẩm phải tồn tại trong hệ thống và sản phẩm đó bắt buộc phải đang hoạt động kinh doanh (active == 1).</w:t>
            </w:r>
          </w:p>
        </w:tc>
        <w:tc>
          <w:tcPr/>
          <w:p w:rsidR="00000000" w:rsidDel="00000000" w:rsidP="00000000" w:rsidRDefault="00000000" w:rsidRPr="00000000" w14:paraId="00000074">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M_CPU_I7</w:t>
            </w:r>
          </w:p>
        </w:tc>
      </w:tr>
      <w:tr>
        <w:trPr>
          <w:cantSplit w:val="0"/>
          <w:tblHeader w:val="0"/>
        </w:trPr>
        <w:tc>
          <w:tcPr/>
          <w:p w:rsidR="00000000" w:rsidDel="00000000" w:rsidP="00000000" w:rsidRDefault="00000000" w:rsidRPr="00000000" w14:paraId="00000075">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4.</w:t>
            </w:r>
          </w:p>
        </w:tc>
        <w:tc>
          <w:tcPr/>
          <w:p w:rsidR="00000000" w:rsidDel="00000000" w:rsidP="00000000" w:rsidRDefault="00000000" w:rsidRPr="00000000" w14:paraId="00000076">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thêm mới (Added Quantity)</w:t>
            </w:r>
          </w:p>
        </w:tc>
        <w:tc>
          <w:tcPr/>
          <w:p w:rsidR="00000000" w:rsidDel="00000000" w:rsidP="00000000" w:rsidRDefault="00000000" w:rsidRPr="00000000" w14:paraId="00000077">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đặt mua bổ sung của mặt hàng vừa được thêm mới vào danh sách chờ tái phân bổ.</w:t>
            </w:r>
          </w:p>
        </w:tc>
        <w:tc>
          <w:tcPr/>
          <w:p w:rsidR="00000000" w:rsidDel="00000000" w:rsidP="00000000" w:rsidRDefault="00000000" w:rsidRPr="00000000" w14:paraId="00000078">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(Chỉ bắt buộc khi có thêm mặt hàng mới)</w:t>
            </w:r>
          </w:p>
        </w:tc>
        <w:tc>
          <w:tcPr/>
          <w:p w:rsidR="00000000" w:rsidDel="00000000" w:rsidP="00000000" w:rsidRDefault="00000000" w:rsidRPr="00000000" w14:paraId="00000079">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dương lớn hơn 0 (quantity &gt; 0).</w:t>
            </w:r>
          </w:p>
        </w:tc>
        <w:tc>
          <w:tcPr/>
          <w:p w:rsidR="00000000" w:rsidDel="00000000" w:rsidP="00000000" w:rsidRDefault="00000000" w:rsidRPr="00000000" w14:paraId="0000007A">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50</w:t>
            </w:r>
          </w:p>
        </w:tc>
      </w:tr>
      <w:tr>
        <w:trPr>
          <w:cantSplit w:val="0"/>
          <w:tblHeader w:val="0"/>
        </w:trPr>
        <w:tc>
          <w:tcPr/>
          <w:p w:rsidR="00000000" w:rsidDel="00000000" w:rsidP="00000000" w:rsidRDefault="00000000" w:rsidRPr="00000000" w14:paraId="0000007B">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5.</w:t>
            </w:r>
          </w:p>
        </w:tc>
        <w:tc>
          <w:tcPr/>
          <w:p w:rsidR="00000000" w:rsidDel="00000000" w:rsidP="00000000" w:rsidRDefault="00000000" w:rsidRPr="00000000" w14:paraId="0000007C">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Site thay thế thủ công (Manual Site Override)</w:t>
            </w:r>
          </w:p>
        </w:tc>
        <w:tc>
          <w:tcPr/>
          <w:p w:rsidR="00000000" w:rsidDel="00000000" w:rsidP="00000000" w:rsidRDefault="00000000" w:rsidRPr="00000000" w14:paraId="0000007D">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Kho/Site đối tác cung ứng nước ngoài được điều phối viên tự chọn thay thế thủ công nếu không đồng ý với phương án tự động đề xuất (Luồng thay thế 17a1).</w:t>
            </w:r>
          </w:p>
        </w:tc>
        <w:tc>
          <w:tcPr/>
          <w:p w:rsidR="00000000" w:rsidDel="00000000" w:rsidP="00000000" w:rsidRDefault="00000000" w:rsidRPr="00000000" w14:paraId="0000007E">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Không (Mặc định lấy từ phương án tự động của Allocation Engine)</w:t>
            </w:r>
          </w:p>
        </w:tc>
        <w:tc>
          <w:tcPr/>
          <w:p w:rsidR="00000000" w:rsidDel="00000000" w:rsidP="00000000" w:rsidRDefault="00000000" w:rsidRPr="00000000" w14:paraId="0000007F">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Site phải tồn tại trong danh mục liên kết, đang hoạt động (active == 1), có tồn kho lớn hơn 0 cho sản phẩm đó, và tuyệt đối không trùng với Site vừa từ chối đơn hàng này.</w:t>
            </w:r>
          </w:p>
        </w:tc>
        <w:tc>
          <w:tcPr/>
          <w:p w:rsidR="00000000" w:rsidDel="00000000" w:rsidP="00000000" w:rsidRDefault="00000000" w:rsidRPr="00000000" w14:paraId="00000080">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S_TOK (Tokyo Site)</w:t>
            </w:r>
          </w:p>
        </w:tc>
      </w:tr>
      <w:tr>
        <w:trPr>
          <w:cantSplit w:val="0"/>
          <w:tblHeader w:val="0"/>
        </w:trPr>
        <w:tc>
          <w:tcPr/>
          <w:p w:rsidR="00000000" w:rsidDel="00000000" w:rsidP="00000000" w:rsidRDefault="00000000" w:rsidRPr="00000000" w14:paraId="00000081">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6.</w:t>
            </w:r>
          </w:p>
        </w:tc>
        <w:tc>
          <w:tcPr/>
          <w:p w:rsidR="00000000" w:rsidDel="00000000" w:rsidP="00000000" w:rsidRDefault="00000000" w:rsidRPr="00000000" w14:paraId="00000082">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Phương thức vận chuyển điều chỉnh (Adjusted Transport)</w:t>
            </w:r>
          </w:p>
        </w:tc>
        <w:tc>
          <w:tcPr/>
          <w:p w:rsidR="00000000" w:rsidDel="00000000" w:rsidP="00000000" w:rsidRDefault="00000000" w:rsidRPr="00000000" w14:paraId="00000083">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Phương thức vận tải do điều phối viên thay đổi thủ công cho từng đơn hàng con đề xuất (Luồng thay thế 17a1).</w:t>
            </w:r>
          </w:p>
        </w:tc>
        <w:tc>
          <w:tcPr/>
          <w:p w:rsidR="00000000" w:rsidDel="00000000" w:rsidP="00000000" w:rsidRDefault="00000000" w:rsidRPr="00000000" w14:paraId="00000084">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w:t>
            </w:r>
          </w:p>
        </w:tc>
        <w:tc>
          <w:tcPr/>
          <w:p w:rsidR="00000000" w:rsidDel="00000000" w:rsidP="00000000" w:rsidRDefault="00000000" w:rsidRPr="00000000" w14:paraId="00000085">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Giá trị phải nằm trong tập phương thức vận chuyển hợp lệ mà Site đó cung cấp: SHIP (Đường biển) hoặc AIR (Đường hàng không).</w:t>
            </w:r>
          </w:p>
        </w:tc>
        <w:tc>
          <w:tcPr/>
          <w:p w:rsidR="00000000" w:rsidDel="00000000" w:rsidP="00000000" w:rsidRDefault="00000000" w:rsidRPr="00000000" w14:paraId="00000086">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AIR</w:t>
            </w:r>
          </w:p>
        </w:tc>
      </w:tr>
      <w:tr>
        <w:trPr>
          <w:cantSplit w:val="0"/>
          <w:tblHeader w:val="0"/>
        </w:trPr>
        <w:tc>
          <w:tcPr/>
          <w:p w:rsidR="00000000" w:rsidDel="00000000" w:rsidP="00000000" w:rsidRDefault="00000000" w:rsidRPr="00000000" w14:paraId="00000087">
            <w:pPr>
              <w:widowControl w:val="0"/>
              <w:spacing w:line="288" w:lineRule="auto"/>
              <w:jc w:val="both"/>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7.</w:t>
            </w:r>
          </w:p>
        </w:tc>
        <w:tc>
          <w:tcPr/>
          <w:p w:rsidR="00000000" w:rsidDel="00000000" w:rsidP="00000000" w:rsidRDefault="00000000" w:rsidRPr="00000000" w14:paraId="00000088">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phân bổ điều chỉnh (Adjusted Quantity)</w:t>
            </w:r>
          </w:p>
        </w:tc>
        <w:tc>
          <w:tcPr/>
          <w:p w:rsidR="00000000" w:rsidDel="00000000" w:rsidP="00000000" w:rsidRDefault="00000000" w:rsidRPr="00000000" w14:paraId="00000089">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lượng sản phẩm được điều phối viên gia giảm hoặc phân chia thủ công cho từng Site con sau khi xem phương án đề xuất (Luồng thay thế 17a1).</w:t>
            </w:r>
          </w:p>
        </w:tc>
        <w:tc>
          <w:tcPr/>
          <w:p w:rsidR="00000000" w:rsidDel="00000000" w:rsidP="00000000" w:rsidRDefault="00000000" w:rsidRPr="00000000" w14:paraId="0000008A">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Có (Mặc định lấy từ Allocation Engine)</w:t>
            </w:r>
          </w:p>
        </w:tc>
        <w:tc>
          <w:tcPr/>
          <w:p w:rsidR="00000000" w:rsidDel="00000000" w:rsidP="00000000" w:rsidRDefault="00000000" w:rsidRPr="00000000" w14:paraId="0000008B">
            <w:pPr>
              <w:widowControl w:val="0"/>
              <w:spacing w:line="240" w:lineRule="auto"/>
              <w:ind w:firstLine="12"/>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Số nguyên lớn hơn hoặc bằng 0. Tổng số lượng phân bổ trên tất cả các Site con mới không được vượt quá số lượng hàng thiếu hụt cần đặt ban đầu.</w:t>
            </w:r>
          </w:p>
        </w:tc>
        <w:tc>
          <w:tcPr/>
          <w:p w:rsidR="00000000" w:rsidDel="00000000" w:rsidP="00000000" w:rsidRDefault="00000000" w:rsidRPr="00000000" w14:paraId="0000008C">
            <w:pPr>
              <w:widowControl w:val="0"/>
              <w:spacing w:line="240" w:lineRule="auto"/>
              <w:rPr>
                <w:rFonts w:ascii="Google Sans" w:cs="Google Sans" w:eastAsia="Google Sans" w:hAnsi="Google Sans"/>
                <w:color w:val="000000"/>
                <w:sz w:val="18"/>
                <w:szCs w:val="18"/>
                <w:shd w:fill="auto" w:val="clear"/>
              </w:rPr>
            </w:pPr>
            <w:r w:rsidDel="00000000" w:rsidR="00000000" w:rsidRPr="00000000">
              <w:rPr>
                <w:rFonts w:ascii="Google Sans" w:cs="Google Sans" w:eastAsia="Google Sans" w:hAnsi="Google Sans"/>
                <w:color w:val="000000"/>
                <w:sz w:val="18"/>
                <w:szCs w:val="18"/>
                <w:shd w:fill="auto" w:val="clear"/>
                <w:rtl w:val="0"/>
              </w:rPr>
              <w:t xml:space="preserve">35</w:t>
            </w:r>
          </w:p>
        </w:tc>
      </w:tr>
    </w:tbl>
    <w:p w:rsidR="00000000" w:rsidDel="00000000" w:rsidP="00000000" w:rsidRDefault="00000000" w:rsidRPr="00000000" w14:paraId="0000008D">
      <w:pPr>
        <w:pStyle w:val="Heading2"/>
        <w:spacing w:after="0" w:before="200" w:line="240" w:lineRule="auto"/>
        <w:rPr>
          <w:rFonts w:ascii="Google Sans" w:cs="Google Sans" w:eastAsia="Google Sans" w:hAnsi="Google Sans"/>
          <w:color w:val="000000"/>
          <w:sz w:val="24"/>
          <w:szCs w:val="24"/>
          <w:shd w:fill="auto" w:val="clear"/>
        </w:rPr>
      </w:pPr>
      <w:bookmarkStart w:colFirst="0" w:colLast="0" w:name="_un234rdbbfh0" w:id="2"/>
      <w:bookmarkEnd w:id="2"/>
      <w:r w:rsidDel="00000000" w:rsidR="00000000" w:rsidRPr="00000000">
        <w:rPr>
          <w:rtl w:val="0"/>
        </w:rPr>
      </w:r>
    </w:p>
    <w:p w:rsidR="00000000" w:rsidDel="00000000" w:rsidP="00000000" w:rsidRDefault="00000000" w:rsidRPr="00000000" w14:paraId="0000008E">
      <w:pPr>
        <w:pStyle w:val="Heading2"/>
        <w:spacing w:after="0" w:before="200" w:line="240" w:lineRule="auto"/>
        <w:ind w:left="0" w:firstLine="0"/>
        <w:rPr>
          <w:rFonts w:ascii="Google Sans" w:cs="Google Sans" w:eastAsia="Google Sans" w:hAnsi="Google Sans"/>
          <w:b w:val="1"/>
          <w:bCs w:val="1"/>
          <w:color w:val="335b8a"/>
          <w:sz w:val="32"/>
          <w:szCs w:val="32"/>
          <w:shd w:fill="auto" w:val="clear"/>
        </w:rPr>
      </w:pPr>
      <w:bookmarkStart w:colFirst="0" w:colLast="0" w:name="_rd4wfr7yd9z1" w:id="3"/>
      <w:bookmarkEnd w:id="3"/>
      <w:r w:rsidDel="00000000" w:rsidR="00000000" w:rsidRPr="00000000">
        <w:rPr>
          <w:rFonts w:ascii="Google Sans" w:cs="Google Sans" w:eastAsia="Google Sans" w:hAnsi="Google Sans"/>
          <w:b w:val="1"/>
          <w:bCs w:val="1"/>
          <w:color w:val="4f81bd"/>
          <w:sz w:val="26"/>
          <w:szCs w:val="26"/>
          <w:shd w:fill="auto" w:val="clear"/>
          <w:rtl w:val="0"/>
        </w:rPr>
        <w:t xml:space="preserve">Activity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399777</wp:posOffset>
            </wp:positionV>
            <wp:extent cx="5943600" cy="1101255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2949" l="4143" r="18684" t="2624"/>
                    <a:stretch>
                      <a:fillRect/>
                    </a:stretch>
                  </pic:blipFill>
                  <pic:spPr>
                    <a:xfrm>
                      <a:off x="0" y="0"/>
                      <a:ext cx="5943600" cy="11012557"/>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