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340B" w14:textId="1A14264A" w:rsidR="002C18B9" w:rsidRPr="002C18B9" w:rsidRDefault="002C18B9" w:rsidP="002C18B9">
      <w:pPr>
        <w:rPr>
          <w:b/>
          <w:bCs/>
        </w:rPr>
      </w:pPr>
      <w:r w:rsidRPr="002C18B9">
        <w:rPr>
          <w:b/>
          <w:bCs/>
        </w:rPr>
        <w:t>PHÂN TÍCH CẢI TIẾN THIẾT KẾ KIẾN TRÚC HỆ THỐNG</w:t>
      </w:r>
    </w:p>
    <w:p w14:paraId="7165184F" w14:textId="718D3703" w:rsidR="002C18B9" w:rsidRPr="002C18B9" w:rsidRDefault="002C18B9" w:rsidP="002C18B9"/>
    <w:p w14:paraId="4E6274D3" w14:textId="0D8F45E0" w:rsidR="002C18B9" w:rsidRPr="002C18B9" w:rsidRDefault="002C18B9" w:rsidP="00417960">
      <w:pPr>
        <w:jc w:val="both"/>
        <w:rPr>
          <w:b/>
          <w:bCs/>
        </w:rPr>
      </w:pPr>
      <w:r w:rsidRPr="002C18B9">
        <w:rPr>
          <w:b/>
          <w:bCs/>
        </w:rPr>
        <w:t xml:space="preserve">1. </w:t>
      </w:r>
      <w:r>
        <w:rPr>
          <w:b/>
          <w:bCs/>
        </w:rPr>
        <w:t>Các</w:t>
      </w:r>
      <w:r w:rsidRPr="002C18B9">
        <w:rPr>
          <w:b/>
          <w:bCs/>
        </w:rPr>
        <w:t xml:space="preserve"> điểm hạn chế trong </w:t>
      </w:r>
      <w:r>
        <w:rPr>
          <w:b/>
          <w:bCs/>
        </w:rPr>
        <w:t>t</w:t>
      </w:r>
      <w:r w:rsidRPr="002C18B9">
        <w:rPr>
          <w:b/>
          <w:bCs/>
        </w:rPr>
        <w:t>hiết kế cũ</w:t>
      </w:r>
    </w:p>
    <w:p w14:paraId="3228B2AC" w14:textId="77777777" w:rsidR="002C18B9" w:rsidRPr="002C18B9" w:rsidRDefault="002C18B9" w:rsidP="00417960">
      <w:pPr>
        <w:jc w:val="both"/>
      </w:pPr>
      <w:r w:rsidRPr="002C18B9">
        <w:t>Qua phân tích các sơ đồ cũ (Class Diagram phân tích, Sequence Diagram phân tích, Sequence Diagram mở catalog và chọn sản phẩm), hệ thống gặp phải các lỗi thiết kế nghiêm trọng sau:</w:t>
      </w:r>
    </w:p>
    <w:p w14:paraId="2EC321F2" w14:textId="539DE25E" w:rsidR="00417960" w:rsidRDefault="002C18B9" w:rsidP="00417960">
      <w:pPr>
        <w:pStyle w:val="ListParagraph"/>
        <w:numPr>
          <w:ilvl w:val="0"/>
          <w:numId w:val="10"/>
        </w:numPr>
        <w:jc w:val="both"/>
      </w:pPr>
      <w:r w:rsidRPr="00417960">
        <w:t>Lỗi "</w:t>
      </w:r>
      <w:r w:rsidR="00417960">
        <w:t>Superman</w:t>
      </w:r>
      <w:r w:rsidRPr="00417960">
        <w:t xml:space="preserve"> Class"</w:t>
      </w:r>
      <w:r w:rsidR="00417960">
        <w:t>, v</w:t>
      </w:r>
      <w:r w:rsidRPr="00417960">
        <w:t>i phạm nguyên lý SRP &amp; GRASP Controller</w:t>
      </w:r>
      <w:r w:rsidR="00417960">
        <w:t xml:space="preserve">. </w:t>
      </w:r>
      <w:r w:rsidRPr="002C18B9">
        <w:t>Lớp OrderManager được đánh nhãn là &lt;&lt;entity&gt;&gt; </w:t>
      </w:r>
      <w:r w:rsidR="00417960">
        <w:t xml:space="preserve"> </w:t>
      </w:r>
      <w:r w:rsidRPr="002C18B9">
        <w:t>nhưng lại nắm giữ toàn bộ phương thức điều khiển luồng và nghiệp vụ của hệ thống: từ thêm/bớt mặt hàng yêu cầu, tạo/xóa đơn hàng, điều phối số lượng đến chạy thuật toán phân bổ</w:t>
      </w:r>
      <w:r w:rsidR="00417960">
        <w:t>. Điều này làm cho l</w:t>
      </w:r>
      <w:r w:rsidRPr="002C18B9">
        <w:t xml:space="preserve">ớp này bị phình to (cohesion  thấp), khó bảo trì và vi phạm ranh giới giữa tầng điều khiển và </w:t>
      </w:r>
      <w:r w:rsidR="00417960">
        <w:t>entity</w:t>
      </w:r>
      <w:r w:rsidRPr="002C18B9">
        <w:t>.</w:t>
      </w:r>
    </w:p>
    <w:p w14:paraId="1664DE46" w14:textId="77C3F12A" w:rsidR="002C18B9" w:rsidRPr="002C18B9" w:rsidRDefault="002C18B9" w:rsidP="00417960">
      <w:pPr>
        <w:pStyle w:val="ListParagraph"/>
        <w:numPr>
          <w:ilvl w:val="0"/>
          <w:numId w:val="9"/>
        </w:numPr>
        <w:jc w:val="both"/>
      </w:pPr>
      <w:r w:rsidRPr="00417960">
        <w:t>Tight Coupling giữa các Controller UI và Data Access:</w:t>
      </w:r>
      <w:r w:rsidR="00417960">
        <w:t xml:space="preserve"> </w:t>
      </w:r>
      <w:r w:rsidRPr="002C18B9">
        <w:t xml:space="preserve">Trong </w:t>
      </w:r>
      <w:r w:rsidR="00417960">
        <w:t xml:space="preserve">luồng </w:t>
      </w:r>
      <w:r w:rsidRPr="002C18B9">
        <w:t xml:space="preserve"> mở catalog, CatalogController gọi trực tiếp CatalogService, rồi CatalogService lại gọi trực tiếp xuống lớp cụ thể ItemDAO và Database. Không hề có bất kỳ Interface nào ở giữa. Khi thay đổi công nghệ CSDL, toàn bộ các lớp nghiệp vụ và kiểm thử đều bị ảnh hưởng và phải viết lại.</w:t>
      </w:r>
    </w:p>
    <w:p w14:paraId="36AFD6FB" w14:textId="162C0F38" w:rsidR="002C18B9" w:rsidRPr="00417960" w:rsidRDefault="002C18B9" w:rsidP="00417960">
      <w:pPr>
        <w:pStyle w:val="ListParagraph"/>
        <w:numPr>
          <w:ilvl w:val="0"/>
          <w:numId w:val="9"/>
        </w:numPr>
      </w:pPr>
      <w:r w:rsidRPr="00417960">
        <w:t>Khó mở rộng thuật toán phân bổ (Vi phạm nguyên lý OCP - Open/Closed):</w:t>
      </w:r>
    </w:p>
    <w:p w14:paraId="12D733D4" w14:textId="77777777" w:rsidR="002C18B9" w:rsidRPr="002C18B9" w:rsidRDefault="002C18B9" w:rsidP="002C18B9">
      <w:pPr>
        <w:numPr>
          <w:ilvl w:val="1"/>
          <w:numId w:val="1"/>
        </w:numPr>
      </w:pPr>
      <w:r w:rsidRPr="002C18B9">
        <w:t>Lớp OrderManager liên kết trực tiếp 1-1 cứng với SourcingModule. SourcingModule chỉ có hai phương thức cứng là checkSiteAvailability() và planOrders().</w:t>
      </w:r>
    </w:p>
    <w:p w14:paraId="64EBFAEB" w14:textId="133F38E4" w:rsidR="002C18B9" w:rsidRPr="002C18B9" w:rsidRDefault="002C18B9" w:rsidP="002C18B9">
      <w:pPr>
        <w:numPr>
          <w:ilvl w:val="1"/>
          <w:numId w:val="1"/>
        </w:numPr>
      </w:pPr>
      <w:r w:rsidRPr="002C18B9">
        <w:t>Nếu muốn thay đổi thuật toán phân bổ (ví dụ: chuyển từ ưu tiên tàu biển giá rẻ sang ưu tiên máy bay giao hàng nhanh, hoặc thuật toán chia đều tồn kho</w:t>
      </w:r>
      <w:r w:rsidR="00417960">
        <w:t>) thì</w:t>
      </w:r>
      <w:r w:rsidRPr="002C18B9">
        <w:t xml:space="preserve"> phải sửa đổi code trực tiếp bên trong SourcingModule hoặc viết thêm phương thức mới vào OrderManager, làm tăng rủi ro lỗi hệ thống.</w:t>
      </w:r>
    </w:p>
    <w:p w14:paraId="6338450E" w14:textId="2DEFBE63" w:rsidR="002C18B9" w:rsidRPr="002C18B9" w:rsidRDefault="002C18B9" w:rsidP="002C18B9"/>
    <w:p w14:paraId="7F67D06E" w14:textId="616795E2" w:rsidR="002C18B9" w:rsidRPr="00417960" w:rsidRDefault="002C18B9" w:rsidP="002C18B9">
      <w:pPr>
        <w:rPr>
          <w:b/>
          <w:bCs/>
        </w:rPr>
      </w:pPr>
      <w:r w:rsidRPr="002C18B9">
        <w:rPr>
          <w:b/>
          <w:bCs/>
        </w:rPr>
        <w:t>2. Các giải pháp chỉnh sửa &amp; Mẫu thiết kế áp dụng</w:t>
      </w:r>
      <w:r w:rsidRPr="002C18B9">
        <mc:AlternateContent>
          <mc:Choice Requires="wps">
            <w:drawing>
              <wp:inline distT="0" distB="0" distL="0" distR="0" wp14:anchorId="1BF1A652" wp14:editId="252522D1">
                <wp:extent cx="304800" cy="304800"/>
                <wp:effectExtent l="0" t="0" r="0" b="0"/>
                <wp:docPr id="324539519"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9807F"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40C80" w14:textId="19BB3693" w:rsidR="002C18B9" w:rsidRPr="002C18B9" w:rsidRDefault="002C18B9" w:rsidP="002C18B9">
      <w:r w:rsidRPr="002C18B9">
        <w:t>Phân rã "God Class" OrderManager (Áp dụng nguyên lý SRP)</w:t>
      </w:r>
    </w:p>
    <w:p w14:paraId="32506863" w14:textId="1FFDDE53" w:rsidR="002C18B9" w:rsidRPr="002C18B9" w:rsidRDefault="00417960" w:rsidP="00417960">
      <w:r w:rsidRPr="00417960">
        <w:t>Sau khi sửa</w:t>
      </w:r>
      <w:r w:rsidR="002C18B9" w:rsidRPr="002C18B9">
        <w:t>: Loại bỏ hoàn toàn lớp lai tạp OrderManager. Phân tách các vai trò nghiệp vụ của nó vào đúng nơi:</w:t>
      </w:r>
    </w:p>
    <w:p w14:paraId="46553C87" w14:textId="77777777" w:rsidR="00417960" w:rsidRDefault="00417960" w:rsidP="00417960">
      <w:pPr>
        <w:pStyle w:val="ListParagraph"/>
        <w:numPr>
          <w:ilvl w:val="0"/>
          <w:numId w:val="9"/>
        </w:numPr>
      </w:pPr>
      <w:r w:rsidRPr="00417960">
        <w:t>Tầng entity</w:t>
      </w:r>
      <w:r w:rsidR="002C18B9" w:rsidRPr="002C18B9">
        <w:t xml:space="preserve"> </w:t>
      </w:r>
      <w:r>
        <w:t>g</w:t>
      </w:r>
      <w:r w:rsidR="002C18B9" w:rsidRPr="002C18B9">
        <w:t>iữ</w:t>
      </w:r>
      <w:r>
        <w:t xml:space="preserve"> các </w:t>
      </w:r>
      <w:r w:rsidR="002C18B9" w:rsidRPr="002C18B9">
        <w:t>lớp Order, OrderItem, ImportRequest, ImportRequestItem chỉ chứa dữ liệu thuần túy và các ràng buộc dữ liệu cơ bản (ví dụ: tính toán tổng tiền, kiểm tra số lượng không âm).</w:t>
      </w:r>
    </w:p>
    <w:p w14:paraId="03CAE648" w14:textId="60AF3CA8" w:rsidR="002C18B9" w:rsidRPr="002C18B9" w:rsidRDefault="002C18B9" w:rsidP="00417960">
      <w:pPr>
        <w:pStyle w:val="ListParagraph"/>
        <w:numPr>
          <w:ilvl w:val="0"/>
          <w:numId w:val="9"/>
        </w:numPr>
      </w:pPr>
      <w:r w:rsidRPr="00417960">
        <w:lastRenderedPageBreak/>
        <w:t xml:space="preserve">Tầng Điều khiển </w:t>
      </w:r>
      <w:r w:rsidR="00417960">
        <w:t>đ</w:t>
      </w:r>
      <w:r w:rsidRPr="002C18B9">
        <w:t>ưa nhiệm vụ bắt sự kiện UI từ người dùng về CreateFreeRequestController và CatalogGridDialog.</w:t>
      </w:r>
    </w:p>
    <w:p w14:paraId="19F11440" w14:textId="26F6E093" w:rsidR="002C18B9" w:rsidRDefault="002C18B9" w:rsidP="00417960">
      <w:pPr>
        <w:pStyle w:val="ListParagraph"/>
        <w:numPr>
          <w:ilvl w:val="0"/>
          <w:numId w:val="9"/>
        </w:numPr>
      </w:pPr>
      <w:r w:rsidRPr="00417960">
        <w:t xml:space="preserve">Tầng Service </w:t>
      </w:r>
      <w:r w:rsidR="00417960">
        <w:t>g</w:t>
      </w:r>
      <w:r w:rsidRPr="002C18B9">
        <w:t>om các logic tính toán và phối hợp lưu dữ liệu vào OrderService.</w:t>
      </w:r>
    </w:p>
    <w:p w14:paraId="1E51A617" w14:textId="77777777" w:rsidR="00417960" w:rsidRPr="002C18B9" w:rsidRDefault="00417960" w:rsidP="00417960">
      <w:pPr>
        <w:pStyle w:val="ListParagraph"/>
      </w:pPr>
    </w:p>
    <w:p w14:paraId="66C80B65" w14:textId="1E586F63" w:rsidR="002C18B9" w:rsidRPr="002C18B9" w:rsidRDefault="002C18B9" w:rsidP="002C18B9">
      <w:r w:rsidRPr="002C18B9">
        <w:t xml:space="preserve">Áp dụng </w:t>
      </w:r>
      <w:r w:rsidR="00417960">
        <w:t>n</w:t>
      </w:r>
      <w:r w:rsidRPr="002C18B9">
        <w:t xml:space="preserve">guyên lý </w:t>
      </w:r>
      <w:r w:rsidR="00417960">
        <w:t>đ</w:t>
      </w:r>
      <w:r w:rsidRPr="002C18B9">
        <w:t>ảo ngược phụ thuộc (DIP) thông qua DAO Pattern</w:t>
      </w:r>
    </w:p>
    <w:p w14:paraId="345EFC85" w14:textId="75E7F949" w:rsidR="002C18B9" w:rsidRPr="002C18B9" w:rsidRDefault="00417960" w:rsidP="00417960">
      <w:r w:rsidRPr="00417960">
        <w:t>Sau khi sửa</w:t>
      </w:r>
      <w:r>
        <w:t>:</w:t>
      </w:r>
      <w:r w:rsidRPr="00417960">
        <w:t xml:space="preserve"> </w:t>
      </w:r>
      <w:r w:rsidR="002C18B9" w:rsidRPr="002C18B9">
        <w:t>Không cho phép Service phụ thuộc trực tiếp vào các lớp DAO cụ thể (như SQLiteOrderDAO, SQLiteMerchandiseDAO).</w:t>
      </w:r>
    </w:p>
    <w:p w14:paraId="3B0A3BF4" w14:textId="02011DB6" w:rsidR="002C18B9" w:rsidRPr="002C18B9" w:rsidRDefault="002C18B9" w:rsidP="00417960">
      <w:pPr>
        <w:pStyle w:val="ListParagraph"/>
        <w:numPr>
          <w:ilvl w:val="0"/>
          <w:numId w:val="9"/>
        </w:numPr>
      </w:pPr>
      <w:r w:rsidRPr="002C18B9">
        <w:t>Định nghĩa các interface trừu tượng: IOrderDAO, IImportRequestDAO, ISiteInventoryDAO, ISiteDAO...</w:t>
      </w:r>
    </w:p>
    <w:p w14:paraId="12AADDFA" w14:textId="0459574E" w:rsidR="002C18B9" w:rsidRPr="002C18B9" w:rsidRDefault="002C18B9" w:rsidP="00417960">
      <w:pPr>
        <w:pStyle w:val="ListParagraph"/>
        <w:numPr>
          <w:ilvl w:val="0"/>
          <w:numId w:val="9"/>
        </w:numPr>
      </w:pPr>
      <w:r w:rsidRPr="002C18B9">
        <w:t>Các Service chỉ giữ tham chiếu và gọi qua Interface. Các lớp cài đặt cụ thể (SQLiteOrderDAO...) sẽ triển khai (implement) các interface này.</w:t>
      </w:r>
    </w:p>
    <w:p w14:paraId="0CD27EDB" w14:textId="70EB31E7" w:rsidR="002C18B9" w:rsidRPr="002C18B9" w:rsidRDefault="002C18B9" w:rsidP="002C18B9"/>
    <w:p w14:paraId="025951A2" w14:textId="77777777" w:rsidR="002C18B9" w:rsidRPr="002C18B9" w:rsidRDefault="002C18B9" w:rsidP="002C18B9">
      <w:pPr>
        <w:rPr>
          <w:b/>
          <w:bCs/>
        </w:rPr>
      </w:pPr>
      <w:r w:rsidRPr="002C18B9">
        <w:rPr>
          <w:b/>
          <w:bCs/>
        </w:rPr>
        <w:t>3. Bảng tổng hợp so sánh Kiến trúc Cũ vs Mới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3831"/>
        <w:gridCol w:w="4390"/>
      </w:tblGrid>
      <w:tr w:rsidR="00417960" w:rsidRPr="002C18B9" w14:paraId="07D7048A" w14:textId="77777777" w:rsidTr="00417960">
        <w:trPr>
          <w:tblHeader/>
          <w:tblCellSpacing w:w="15" w:type="dxa"/>
        </w:trPr>
        <w:tc>
          <w:tcPr>
            <w:tcW w:w="1084" w:type="dxa"/>
            <w:vAlign w:val="center"/>
            <w:hideMark/>
          </w:tcPr>
          <w:p w14:paraId="379D5E90" w14:textId="77777777" w:rsidR="00417960" w:rsidRPr="002C18B9" w:rsidRDefault="00417960" w:rsidP="002C18B9">
            <w:r w:rsidRPr="002C18B9">
              <w:t>Tiêu chí so sánh</w:t>
            </w:r>
          </w:p>
        </w:tc>
        <w:tc>
          <w:tcPr>
            <w:tcW w:w="3801" w:type="dxa"/>
            <w:vAlign w:val="center"/>
            <w:hideMark/>
          </w:tcPr>
          <w:p w14:paraId="2B418253" w14:textId="77777777" w:rsidR="00417960" w:rsidRPr="002C18B9" w:rsidRDefault="00417960" w:rsidP="002C18B9">
            <w:r w:rsidRPr="002C18B9">
              <w:t>Kiến trúc cũ (Mức phân tích ban đầu)</w:t>
            </w:r>
          </w:p>
        </w:tc>
        <w:tc>
          <w:tcPr>
            <w:tcW w:w="0" w:type="auto"/>
            <w:vAlign w:val="center"/>
            <w:hideMark/>
          </w:tcPr>
          <w:p w14:paraId="0B3163A0" w14:textId="77777777" w:rsidR="00417960" w:rsidRPr="002C18B9" w:rsidRDefault="00417960" w:rsidP="002C18B9">
            <w:r w:rsidRPr="002C18B9">
              <w:t>Kiến trúc mới (Đã cải tiến &amp; Cài đặt)</w:t>
            </w:r>
          </w:p>
        </w:tc>
      </w:tr>
      <w:tr w:rsidR="00417960" w:rsidRPr="00417960" w14:paraId="00ACE089" w14:textId="77777777" w:rsidTr="00417960">
        <w:trPr>
          <w:tblCellSpacing w:w="15" w:type="dxa"/>
        </w:trPr>
        <w:tc>
          <w:tcPr>
            <w:tcW w:w="1084" w:type="dxa"/>
            <w:vAlign w:val="center"/>
            <w:hideMark/>
          </w:tcPr>
          <w:p w14:paraId="5ED5E7F7" w14:textId="77777777" w:rsidR="00417960" w:rsidRPr="00417960" w:rsidRDefault="00417960" w:rsidP="002C18B9">
            <w:r w:rsidRPr="00417960">
              <w:t>Phân tách trách nhiệm</w:t>
            </w:r>
          </w:p>
        </w:tc>
        <w:tc>
          <w:tcPr>
            <w:tcW w:w="3801" w:type="dxa"/>
            <w:vAlign w:val="center"/>
            <w:hideMark/>
          </w:tcPr>
          <w:p w14:paraId="4F30DF29" w14:textId="77777777" w:rsidR="00417960" w:rsidRPr="00417960" w:rsidRDefault="00417960" w:rsidP="002C18B9">
            <w:r w:rsidRPr="00417960">
              <w:t>OrderManager ôm đồm cả nghiệp vụ, lưu trữ và điều phối.</w:t>
            </w:r>
          </w:p>
        </w:tc>
        <w:tc>
          <w:tcPr>
            <w:tcW w:w="0" w:type="auto"/>
            <w:vAlign w:val="center"/>
            <w:hideMark/>
          </w:tcPr>
          <w:p w14:paraId="20EE03C2" w14:textId="77777777" w:rsidR="00417960" w:rsidRPr="00417960" w:rsidRDefault="00417960" w:rsidP="002C18B9">
            <w:r w:rsidRPr="00417960">
              <w:t>Tách rõ rệt: Entity (Dữ liệu), Controller (UI), Service (Nghiệp vụ), DAO (CSDL).</w:t>
            </w:r>
          </w:p>
        </w:tc>
      </w:tr>
      <w:tr w:rsidR="00417960" w:rsidRPr="00417960" w14:paraId="006C98AD" w14:textId="77777777" w:rsidTr="00417960">
        <w:trPr>
          <w:tblCellSpacing w:w="15" w:type="dxa"/>
        </w:trPr>
        <w:tc>
          <w:tcPr>
            <w:tcW w:w="1084" w:type="dxa"/>
            <w:vAlign w:val="center"/>
            <w:hideMark/>
          </w:tcPr>
          <w:p w14:paraId="032E99C0" w14:textId="77777777" w:rsidR="00417960" w:rsidRPr="00417960" w:rsidRDefault="00417960" w:rsidP="002C18B9">
            <w:r w:rsidRPr="00417960">
              <w:t>Giao tiếp tầng UI - CSDL</w:t>
            </w:r>
          </w:p>
        </w:tc>
        <w:tc>
          <w:tcPr>
            <w:tcW w:w="3801" w:type="dxa"/>
            <w:vAlign w:val="center"/>
            <w:hideMark/>
          </w:tcPr>
          <w:p w14:paraId="2DCD1426" w14:textId="77777777" w:rsidR="00417960" w:rsidRPr="00417960" w:rsidRDefault="00417960" w:rsidP="002C18B9">
            <w:r w:rsidRPr="00417960">
              <w:t>Controller gọi Service, Service gọi trực tiếp lớp DAO cụ thể.</w:t>
            </w:r>
          </w:p>
        </w:tc>
        <w:tc>
          <w:tcPr>
            <w:tcW w:w="0" w:type="auto"/>
            <w:vAlign w:val="center"/>
            <w:hideMark/>
          </w:tcPr>
          <w:p w14:paraId="2F8ABA07" w14:textId="77777777" w:rsidR="00417960" w:rsidRPr="00417960" w:rsidRDefault="00417960" w:rsidP="002C18B9">
            <w:r w:rsidRPr="00417960">
              <w:t>Service gọi DAO qua các Interface trừu tượng (IOrderDAO...).</w:t>
            </w:r>
          </w:p>
        </w:tc>
      </w:tr>
      <w:tr w:rsidR="00417960" w:rsidRPr="00417960" w14:paraId="5040062A" w14:textId="77777777" w:rsidTr="00417960">
        <w:trPr>
          <w:tblCellSpacing w:w="15" w:type="dxa"/>
        </w:trPr>
        <w:tc>
          <w:tcPr>
            <w:tcW w:w="1084" w:type="dxa"/>
            <w:vAlign w:val="center"/>
            <w:hideMark/>
          </w:tcPr>
          <w:p w14:paraId="6129D2ED" w14:textId="77777777" w:rsidR="00417960" w:rsidRPr="00417960" w:rsidRDefault="00417960" w:rsidP="002C18B9">
            <w:r w:rsidRPr="00417960">
              <w:t>Thiết kế thuật toán phân bổ</w:t>
            </w:r>
          </w:p>
        </w:tc>
        <w:tc>
          <w:tcPr>
            <w:tcW w:w="3801" w:type="dxa"/>
            <w:vAlign w:val="center"/>
            <w:hideMark/>
          </w:tcPr>
          <w:p w14:paraId="1C8DC324" w14:textId="77777777" w:rsidR="00417960" w:rsidRPr="00417960" w:rsidRDefault="00417960" w:rsidP="002C18B9">
            <w:r w:rsidRPr="00417960">
              <w:t>Gắn chặt vào SourcingModule khó thay đổi thuật toán.</w:t>
            </w:r>
          </w:p>
        </w:tc>
        <w:tc>
          <w:tcPr>
            <w:tcW w:w="0" w:type="auto"/>
            <w:vAlign w:val="center"/>
            <w:hideMark/>
          </w:tcPr>
          <w:p w14:paraId="0583F062" w14:textId="77777777" w:rsidR="00417960" w:rsidRPr="00417960" w:rsidRDefault="00417960" w:rsidP="002C18B9">
            <w:r w:rsidRPr="00417960">
              <w:t>Đóng gói thuật toán độc lập trong AllocationEngine dưới dạng chiến lược.</w:t>
            </w:r>
          </w:p>
        </w:tc>
      </w:tr>
      <w:tr w:rsidR="00417960" w:rsidRPr="00417960" w14:paraId="435C1435" w14:textId="77777777" w:rsidTr="00417960">
        <w:trPr>
          <w:tblCellSpacing w:w="15" w:type="dxa"/>
        </w:trPr>
        <w:tc>
          <w:tcPr>
            <w:tcW w:w="1084" w:type="dxa"/>
            <w:vAlign w:val="center"/>
            <w:hideMark/>
          </w:tcPr>
          <w:p w14:paraId="43394B9B" w14:textId="77777777" w:rsidR="00417960" w:rsidRPr="00417960" w:rsidRDefault="00417960" w:rsidP="002C18B9">
            <w:r w:rsidRPr="00417960">
              <w:t>Điều phối nghiệp vụ đơn hàng</w:t>
            </w:r>
          </w:p>
        </w:tc>
        <w:tc>
          <w:tcPr>
            <w:tcW w:w="3801" w:type="dxa"/>
            <w:vAlign w:val="center"/>
            <w:hideMark/>
          </w:tcPr>
          <w:p w14:paraId="081644B1" w14:textId="77777777" w:rsidR="00417960" w:rsidRPr="00417960" w:rsidRDefault="00417960" w:rsidP="002C18B9">
            <w:r w:rsidRPr="00417960">
              <w:t>Chỉ có duy nhất một lớp nghiệp vụ lớn hoặc gọi chéo nhau.</w:t>
            </w:r>
          </w:p>
        </w:tc>
        <w:tc>
          <w:tcPr>
            <w:tcW w:w="0" w:type="auto"/>
            <w:vAlign w:val="center"/>
            <w:hideMark/>
          </w:tcPr>
          <w:p w14:paraId="5955E36F" w14:textId="77777777" w:rsidR="00417960" w:rsidRPr="00417960" w:rsidRDefault="00417960" w:rsidP="002C18B9">
            <w:r w:rsidRPr="00417960">
              <w:t>Sử dụng OrderService làm Facade trung gian điều phối các sub-services chuyên biệt bên dưới.</w:t>
            </w:r>
          </w:p>
        </w:tc>
      </w:tr>
      <w:tr w:rsidR="00417960" w:rsidRPr="00417960" w14:paraId="7E69E057" w14:textId="77777777" w:rsidTr="00417960">
        <w:trPr>
          <w:tblCellSpacing w:w="15" w:type="dxa"/>
        </w:trPr>
        <w:tc>
          <w:tcPr>
            <w:tcW w:w="1084" w:type="dxa"/>
            <w:vAlign w:val="center"/>
            <w:hideMark/>
          </w:tcPr>
          <w:p w14:paraId="3E801C81" w14:textId="77777777" w:rsidR="00417960" w:rsidRPr="00417960" w:rsidRDefault="00417960" w:rsidP="002C18B9">
            <w:r w:rsidRPr="00417960">
              <w:lastRenderedPageBreak/>
              <w:t>Tương tác giữa các màn hình</w:t>
            </w:r>
          </w:p>
        </w:tc>
        <w:tc>
          <w:tcPr>
            <w:tcW w:w="3801" w:type="dxa"/>
            <w:vAlign w:val="center"/>
            <w:hideMark/>
          </w:tcPr>
          <w:p w14:paraId="53D2663E" w14:textId="77777777" w:rsidR="00417960" w:rsidRPr="00417960" w:rsidRDefault="00417960" w:rsidP="002C18B9">
            <w:r w:rsidRPr="00417960">
              <w:t>Phụ thuộc trực tiếp lẫn nhau qua các tham chiếu cứng (MainScreenView).</w:t>
            </w:r>
          </w:p>
        </w:tc>
        <w:tc>
          <w:tcPr>
            <w:tcW w:w="0" w:type="auto"/>
            <w:vAlign w:val="center"/>
            <w:hideMark/>
          </w:tcPr>
          <w:p w14:paraId="49A92925" w14:textId="77777777" w:rsidR="00417960" w:rsidRPr="00417960" w:rsidRDefault="00417960" w:rsidP="002C18B9">
            <w:r w:rsidRPr="00417960">
              <w:t>Sử dụng cơ chế Callback sự kiện (Event Callback / Listener) để truyền tin.</w:t>
            </w:r>
          </w:p>
        </w:tc>
      </w:tr>
    </w:tbl>
    <w:p w14:paraId="71E4F85A" w14:textId="44191B04" w:rsidR="002251C9" w:rsidRDefault="002251C9"/>
    <w:sectPr w:rsidR="00225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035A"/>
    <w:multiLevelType w:val="multilevel"/>
    <w:tmpl w:val="608C5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C532CA"/>
    <w:multiLevelType w:val="multilevel"/>
    <w:tmpl w:val="38324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3A7327"/>
    <w:multiLevelType w:val="hybridMultilevel"/>
    <w:tmpl w:val="1A9670C8"/>
    <w:lvl w:ilvl="0" w:tplc="A6465E2C">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6417B"/>
    <w:multiLevelType w:val="multilevel"/>
    <w:tmpl w:val="988CB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F6F7A"/>
    <w:multiLevelType w:val="hybridMultilevel"/>
    <w:tmpl w:val="6654285C"/>
    <w:lvl w:ilvl="0" w:tplc="401247AE">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5F4FAC"/>
    <w:multiLevelType w:val="multilevel"/>
    <w:tmpl w:val="93268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4C447C"/>
    <w:multiLevelType w:val="multilevel"/>
    <w:tmpl w:val="FCE0E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582208"/>
    <w:multiLevelType w:val="multilevel"/>
    <w:tmpl w:val="6A467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B36F3E"/>
    <w:multiLevelType w:val="hybridMultilevel"/>
    <w:tmpl w:val="71064D0A"/>
    <w:lvl w:ilvl="0" w:tplc="E230C7A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0E3B68"/>
    <w:multiLevelType w:val="hybridMultilevel"/>
    <w:tmpl w:val="A7FC1B5C"/>
    <w:lvl w:ilvl="0" w:tplc="D616BE5E">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745143">
    <w:abstractNumId w:val="3"/>
  </w:num>
  <w:num w:numId="2" w16cid:durableId="393166260">
    <w:abstractNumId w:val="0"/>
  </w:num>
  <w:num w:numId="3" w16cid:durableId="511186032">
    <w:abstractNumId w:val="6"/>
  </w:num>
  <w:num w:numId="4" w16cid:durableId="1967813451">
    <w:abstractNumId w:val="1"/>
  </w:num>
  <w:num w:numId="5" w16cid:durableId="804204018">
    <w:abstractNumId w:val="7"/>
  </w:num>
  <w:num w:numId="6" w16cid:durableId="1104883506">
    <w:abstractNumId w:val="5"/>
  </w:num>
  <w:num w:numId="7" w16cid:durableId="2014987570">
    <w:abstractNumId w:val="2"/>
  </w:num>
  <w:num w:numId="8" w16cid:durableId="632372450">
    <w:abstractNumId w:val="9"/>
  </w:num>
  <w:num w:numId="9" w16cid:durableId="1958558680">
    <w:abstractNumId w:val="4"/>
  </w:num>
  <w:num w:numId="10" w16cid:durableId="12748720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C0"/>
    <w:rsid w:val="00106476"/>
    <w:rsid w:val="001762C0"/>
    <w:rsid w:val="002251C9"/>
    <w:rsid w:val="002C18B9"/>
    <w:rsid w:val="00417960"/>
    <w:rsid w:val="00865394"/>
    <w:rsid w:val="00874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559D"/>
  <w15:chartTrackingRefBased/>
  <w15:docId w15:val="{3A34BD45-E814-4F8A-93F0-CC80900A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2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762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762C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1762C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762C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762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C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762C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762C0"/>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1762C0"/>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1762C0"/>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1762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C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762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762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62C0"/>
    <w:rPr>
      <w:i/>
      <w:iCs/>
      <w:color w:val="404040" w:themeColor="text1" w:themeTint="BF"/>
    </w:rPr>
  </w:style>
  <w:style w:type="paragraph" w:styleId="ListParagraph">
    <w:name w:val="List Paragraph"/>
    <w:basedOn w:val="Normal"/>
    <w:uiPriority w:val="34"/>
    <w:qFormat/>
    <w:rsid w:val="001762C0"/>
    <w:pPr>
      <w:ind w:left="720"/>
      <w:contextualSpacing/>
    </w:pPr>
  </w:style>
  <w:style w:type="character" w:styleId="IntenseEmphasis">
    <w:name w:val="Intense Emphasis"/>
    <w:basedOn w:val="DefaultParagraphFont"/>
    <w:uiPriority w:val="21"/>
    <w:qFormat/>
    <w:rsid w:val="001762C0"/>
    <w:rPr>
      <w:i/>
      <w:iCs/>
      <w:color w:val="2E74B5" w:themeColor="accent1" w:themeShade="BF"/>
    </w:rPr>
  </w:style>
  <w:style w:type="paragraph" w:styleId="IntenseQuote">
    <w:name w:val="Intense Quote"/>
    <w:basedOn w:val="Normal"/>
    <w:next w:val="Normal"/>
    <w:link w:val="IntenseQuoteChar"/>
    <w:uiPriority w:val="30"/>
    <w:qFormat/>
    <w:rsid w:val="001762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62C0"/>
    <w:rPr>
      <w:i/>
      <w:iCs/>
      <w:color w:val="2E74B5" w:themeColor="accent1" w:themeShade="BF"/>
    </w:rPr>
  </w:style>
  <w:style w:type="character" w:styleId="IntenseReference">
    <w:name w:val="Intense Reference"/>
    <w:basedOn w:val="DefaultParagraphFont"/>
    <w:uiPriority w:val="32"/>
    <w:qFormat/>
    <w:rsid w:val="001762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Hung Do</dc:creator>
  <cp:keywords/>
  <dc:description/>
  <cp:lastModifiedBy>Thanh Hung Do</cp:lastModifiedBy>
  <cp:revision>2</cp:revision>
  <dcterms:created xsi:type="dcterms:W3CDTF">2026-06-06T02:40:00Z</dcterms:created>
  <dcterms:modified xsi:type="dcterms:W3CDTF">2026-06-06T03:05:00Z</dcterms:modified>
</cp:coreProperties>
</file>