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r2nf127nwd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HW2+3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Phân tích yêu cầu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4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Biểu đồ use case</w:t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4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Biểu đồ use case tổng quan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Biểu đồ use case tổng quan mô tả các chức năng mà mỗi tác nhân có thể thực hiện khi sử dụng hệ thống đặt hàng nhập khẩu.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inline distB="114300" distT="114300" distL="114300" distR="114300">
            <wp:extent cx="5759775" cy="4152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4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awooqgoha8d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Biểu đồ use case phân rã 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4f81bd"/>
          <w:sz w:val="26"/>
          <w:szCs w:val="26"/>
          <w:rtl w:val="0"/>
        </w:rPr>
        <w:t xml:space="preserve">Quản lý yêu cầu nhập hàng BPBH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inline distB="114300" distT="114300" distL="114300" distR="114300">
            <wp:extent cx="5715000" cy="62674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20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1ln0qy814o3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4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Đặc tả Use case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200" w:line="240" w:lineRule="auto"/>
        <w:ind w:left="576" w:firstLine="0"/>
        <w:rPr>
          <w:rFonts w:ascii="Calibri" w:cs="Calibri" w:eastAsia="Calibri" w:hAnsi="Calibri"/>
          <w:b w:val="1"/>
          <w:bCs w:val="1"/>
          <w:color w:val="ffffff"/>
          <w:sz w:val="26"/>
          <w:szCs w:val="26"/>
        </w:rPr>
      </w:pPr>
      <w:bookmarkStart w:colFirst="0" w:colLast="0" w:name="_kfs67z8pn7ta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se case “Xử lý đơn hàng đặt bị hủy” - UC003</w:t>
      </w:r>
    </w:p>
    <w:p w:rsidR="00000000" w:rsidDel="00000000" w:rsidP="00000000" w:rsidRDefault="00000000" w:rsidRPr="00000000" w14:paraId="00000010">
      <w:pPr>
        <w:pStyle w:val="Heading2"/>
        <w:numPr>
          <w:ilvl w:val="1"/>
          <w:numId w:val="4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pvke12wqpvp3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Use case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“Xem yêu cầu nhập hàng BPBH”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 - UC02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505"/>
        <w:gridCol w:w="1650"/>
        <w:gridCol w:w="3135"/>
        <w:tblGridChange w:id="0">
          <w:tblGrid>
            <w:gridCol w:w="1755"/>
            <w:gridCol w:w="2505"/>
            <w:gridCol w:w="1650"/>
            <w:gridCol w:w="3135"/>
          </w:tblGrid>
        </w:tblGridChange>
      </w:tblGrid>
      <w:tr>
        <w:trPr>
          <w:cantSplit w:val="0"/>
          <w:trHeight w:val="716.36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UC002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Xem chi tiết yêu cầu nhập hàng </w:t>
            </w:r>
          </w:p>
        </w:tc>
      </w:tr>
      <w:tr>
        <w:trPr>
          <w:cantSplit w:val="0"/>
          <w:trHeight w:val="716.36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Tác nhân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Nhân viên Bộ phận bán hàng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Tiền điều kiện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Nhân viên Bộ phận bán hàng đã đăng nhập vào hệ thống thành công.</w:t>
            </w:r>
          </w:p>
          <w:p w:rsidR="00000000" w:rsidDel="00000000" w:rsidP="00000000" w:rsidRDefault="00000000" w:rsidRPr="00000000" w14:paraId="0000001C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Đã có ít nhất một yêu cầu nhập hàng được tạo trên hệ thống.</w:t>
            </w:r>
          </w:p>
        </w:tc>
      </w:tr>
      <w:tr>
        <w:trPr>
          <w:cantSplit w:val="0"/>
          <w:trHeight w:val="111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Luồng sự kiện chính (thành công)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25"/>
              <w:gridCol w:w="2070"/>
              <w:gridCol w:w="4440"/>
              <w:tblGridChange w:id="0">
                <w:tblGrid>
                  <w:gridCol w:w="525"/>
                  <w:gridCol w:w="2070"/>
                  <w:gridCol w:w="4440"/>
                </w:tblGrid>
              </w:tblGridChange>
            </w:tblGrid>
            <w:tr>
              <w:trPr>
                <w:cantSplit w:val="0"/>
                <w:trHeight w:val="108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1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#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2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Người thực hiện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3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4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5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Nhân viên bán hàng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6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chọn chức năng "Xem chi tiết" (hoặc nhấn vào mã yêu cầu) trên một yêu cầu nhập hàng cụ thể từ danh sách </w:t>
                  </w:r>
                </w:p>
              </w:tc>
            </w:tr>
            <w:tr>
              <w:trPr>
                <w:cantSplit w:val="0"/>
                <w:trHeight w:val="118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7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truy xuất dữ liệu chi tiết của yêu cầu tương ứng từ cơ sở dữ liệu </w:t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hiển thị thông tin Khách hàng (Tên khách hàng - Customer Information) </w:t>
                  </w:r>
                </w:p>
              </w:tc>
            </w:tr>
            <w:tr>
              <w:trPr>
                <w:cantSplit w:val="0"/>
                <w:trHeight w:val="1204.101562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hiển thị thông tin chung của Yêu cầu: Mã yêu cầu, Ngày tạo, Ngày nhận mong muốn, Trạng thái, Tổng tiền </w:t>
                  </w:r>
                </w:p>
              </w:tc>
            </w:tr>
            <w:tr>
              <w:trPr>
                <w:cantSplit w:val="0"/>
                <w:trHeight w:val="1234.101562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hiển thị danh sách chi tiết các mặt hàng cần đặt: Mã hàng, Tên hàng, Số lượng, Đơn vị </w:t>
                  </w:r>
                </w:p>
              </w:tc>
            </w:tr>
            <w:tr>
              <w:trPr>
                <w:cantSplit w:val="0"/>
                <w:trHeight w:val="1234.101562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Nhân viên bán hàng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xem và kiểm tra các thông tin chi tiết </w:t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7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Nhân viên bán hàng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8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nhấn "Back to Orders" hoặc "Đóng" sau khi đã xem xong </w:t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9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đóng màn hình chi tiết và đưa người dùng quay trở lại màn hình danh sách yêu cầu 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9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10"/>
              <w:gridCol w:w="2055"/>
              <w:gridCol w:w="4425"/>
              <w:tblGridChange w:id="0">
                <w:tblGrid>
                  <w:gridCol w:w="510"/>
                  <w:gridCol w:w="2055"/>
                  <w:gridCol w:w="4425"/>
                </w:tblGrid>
              </w:tblGridChange>
            </w:tblGrid>
            <w:tr>
              <w:trPr>
                <w:cantSplit w:val="0"/>
                <w:trHeight w:val="64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#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Người thực hiện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cc9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91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240" w:before="240" w:line="240" w:lineRule="auto"/>
                    <w:jc w:val="center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2a. 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240" w:before="240" w:line="240" w:lineRule="auto"/>
                    <w:rPr>
                      <w:rFonts w:ascii="Cambria" w:cs="Cambria" w:eastAsia="Cambria" w:hAnsi="Cambria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Cambria" w:cs="Cambria" w:eastAsia="Cambria" w:hAnsi="Cambria"/>
                      <w:sz w:val="19"/>
                      <w:szCs w:val="19"/>
                      <w:rtl w:val="0"/>
                    </w:rPr>
                    <w:t xml:space="preserve">thông báo lỗi "Không tìm thấy dữ liệu" (nếu bản ghi bị xóa) hoặc "Lỗi kết nối mạng"; hệ thống tự động đưa người dùng quay về trang danh sách 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5f1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>
                <w:rFonts w:ascii="Cambria" w:cs="Cambria" w:eastAsia="Cambria" w:hAnsi="Cambri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>
                <w:rFonts w:ascii="Cambria" w:cs="Cambria" w:eastAsia="Cambria" w:hAnsi="Cambria"/>
                <w:sz w:val="19"/>
                <w:szCs w:val="19"/>
              </w:rPr>
            </w:pPr>
            <w:r w:rsidDel="00000000" w:rsidR="00000000" w:rsidRPr="00000000">
              <w:rPr>
                <w:rFonts w:ascii="Cambria" w:cs="Cambria" w:eastAsia="Cambria" w:hAnsi="Cambria"/>
                <w:sz w:val="19"/>
                <w:szCs w:val="19"/>
                <w:rtl w:val="0"/>
              </w:rPr>
              <w:t xml:space="preserve">Thông tin chi tiết của yêu cầu nhập hàng được hiển thị đầy đủ trên màn hình. Dữ liệu hệ thống không bị thay đổi </w:t>
            </w:r>
          </w:p>
        </w:tc>
      </w:tr>
    </w:tbl>
    <w:p w:rsidR="00000000" w:rsidDel="00000000" w:rsidP="00000000" w:rsidRDefault="00000000" w:rsidRPr="00000000" w14:paraId="0000004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* Dữ liệu đầu vào của thông tin Kiểm hàng và Nhập kho gồm các trường dữ liệu sau:</w:t>
      </w:r>
    </w:p>
    <w:tbl>
      <w:tblPr>
        <w:tblStyle w:val="Table4"/>
        <w:tblW w:w="90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5"/>
        <w:gridCol w:w="1200"/>
        <w:gridCol w:w="1950"/>
        <w:gridCol w:w="1050"/>
        <w:gridCol w:w="2220"/>
        <w:gridCol w:w="1650"/>
        <w:tblGridChange w:id="0">
          <w:tblGrid>
            <w:gridCol w:w="945"/>
            <w:gridCol w:w="1200"/>
            <w:gridCol w:w="1950"/>
            <w:gridCol w:w="1050"/>
            <w:gridCol w:w="222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STT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Trường    dữ liệu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Mô tả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Bắt buộc?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Điều kiện hợp lệ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Ví dụ</w:t>
            </w:r>
          </w:p>
        </w:tc>
      </w:tr>
      <w:tr>
        <w:trPr>
          <w:cantSplit w:val="0"/>
          <w:trHeight w:val="859.921875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Mã yêu cầu 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Mã định danh duy nhất của yêu cầu nhập hàng cần xem chi tiết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Không rỗng; mã phải tồn tại trong CSDL 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mbria" w:cs="Cambria" w:eastAsia="Cambria" w:hAnsi="Cambria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sz w:val="18"/>
                <w:szCs w:val="18"/>
                <w:rtl w:val="0"/>
              </w:rPr>
              <w:t xml:space="preserve">YC-001 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spacing w:after="0" w:before="480" w:line="240" w:lineRule="auto"/>
        <w:ind w:left="432" w:firstLine="0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4"/>
        </w:numPr>
        <w:spacing w:after="0" w:before="480" w:line="240" w:lineRule="auto"/>
        <w:ind w:left="432"/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  <w:rtl w:val="0"/>
        </w:rPr>
        <w:t xml:space="preserve">Phân tích yêu cầu</w:t>
      </w:r>
    </w:p>
    <w:p w:rsidR="00000000" w:rsidDel="00000000" w:rsidP="00000000" w:rsidRDefault="00000000" w:rsidRPr="00000000" w14:paraId="0000006A">
      <w:pPr>
        <w:pStyle w:val="Heading3"/>
        <w:numPr>
          <w:ilvl w:val="1"/>
          <w:numId w:val="4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my8z749apd65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trình tự (Sequence Diagram - Mức phân tích)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943600" cy="1917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numPr>
          <w:ilvl w:val="1"/>
          <w:numId w:val="4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x39cby6jk80z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giao tiếp (Communication Diagram) 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943600" cy="2794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numPr>
          <w:ilvl w:val="1"/>
          <w:numId w:val="4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jzrdo0i26qez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lớp (Class Diagram - Mức phân tích)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  <w:drawing>
          <wp:inline distB="114300" distT="114300" distL="114300" distR="114300">
            <wp:extent cx="4476750" cy="59531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numPr>
          <w:ilvl w:val="1"/>
          <w:numId w:val="4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oreyxeloks3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Activity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5b8a"/>
          <w:sz w:val="32"/>
          <w:szCs w:val="32"/>
        </w:rPr>
        <w:drawing>
          <wp:inline distB="114300" distT="114300" distL="114300" distR="114300">
            <wp:extent cx="5943600" cy="6286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pklxty9y5u1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HW4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Sơ đồ chuyển màn hình xem chi tiết yêu cầu nhập hàng</w:t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40" w:lineRule="auto"/>
        <w:ind w:left="720" w:hanging="360"/>
        <w:sectPr>
          <w:headerReference r:id="rId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Màn hình xem chi tiết yêu cầu nhập hàng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yzbcualwcbk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HW5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luggaargq7fj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trình tự (Sequence Diagram - Mức thiết kế) </w:t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943600" cy="3111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0" w:before="200" w:line="240" w:lineRule="auto"/>
        <w:ind w:left="576" w:firstLine="0"/>
        <w:rPr>
          <w:color w:val="000000"/>
          <w:sz w:val="22"/>
          <w:szCs w:val="22"/>
        </w:rPr>
      </w:pPr>
      <w:bookmarkStart w:colFirst="0" w:colLast="0" w:name="_4ar3ts8ieg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6cnajynnvo16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lớp (Class Diagram - Mức thiết kế)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  <w:drawing>
          <wp:inline distB="114300" distT="114300" distL="114300" distR="114300">
            <wp:extent cx="5943600" cy="615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0" w:before="200" w:line="240" w:lineRule="auto"/>
        <w:ind w:left="576" w:firstLine="0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vm5gbfevdvf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628z3ohyda7k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phụ thuộc gói (Package Dependency Diagram)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  <w:drawing>
          <wp:inline distB="114300" distT="114300" distL="114300" distR="114300">
            <wp:extent cx="5943600" cy="4432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21" Type="http://schemas.openxmlformats.org/officeDocument/2006/relationships/header" Target="header5.xml"/><Relationship Id="rId13" Type="http://schemas.openxmlformats.org/officeDocument/2006/relationships/header" Target="header2.xm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3.xml"/><Relationship Id="rId14" Type="http://schemas.openxmlformats.org/officeDocument/2006/relationships/image" Target="media/image4.png"/><Relationship Id="rId17" Type="http://schemas.openxmlformats.org/officeDocument/2006/relationships/header" Target="header4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