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-1038224</wp:posOffset>
            </wp:positionH>
            <wp:positionV relativeFrom="paragraph">
              <wp:posOffset>5248500</wp:posOffset>
            </wp:positionV>
            <wp:extent cx="7496175" cy="254295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25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-1035521</wp:posOffset>
            </wp:positionH>
            <wp:positionV relativeFrom="paragraph">
              <wp:posOffset>114300</wp:posOffset>
            </wp:positionV>
            <wp:extent cx="7493472" cy="48434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3472" cy="4843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  <w:color w:val="1a1c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Giải thích ý nghĩa các package: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com.nhom18.importorder.controller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Package tầng giao diện điều khiển. Chứa các controller JavaFX, nhận thao tác từ màn hình, gọi service xử lý nghiệp vụ, rồi cập nhật dữ liệu lên UI.</w:t>
      </w:r>
    </w:p>
    <w:p w:rsidR="00000000" w:rsidDel="00000000" w:rsidP="00000000" w:rsidRDefault="00000000" w:rsidRPr="00000000" w14:paraId="00000030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rFonts w:ascii="Google Sans" w:cs="Google Sans" w:eastAsia="Google Sans" w:hAnsi="Google Sans"/>
          <w:color w:val="1a1c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controller.bpdhqt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Controller cho Bộ phận đặt hàng quốc tế. Liên quan nhiều đến UC20 vì có màn hình danh sách đơn hàng, xem đơn bị hủy, và gọi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handleReallocate()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 để tái phân bổ đơn hủy.</w:t>
      </w:r>
    </w:p>
    <w:p w:rsidR="00000000" w:rsidDel="00000000" w:rsidP="00000000" w:rsidRDefault="00000000" w:rsidRPr="00000000" w14:paraId="00000031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rFonts w:ascii="Google Sans" w:cs="Google Sans" w:eastAsia="Google Sans" w:hAnsi="Google Sans"/>
          <w:color w:val="1a1c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controller.site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Controller cho Site. Site xem đơn được giao, xác nhận, giao hàng hoặc từ chối/hủy đơn. Với UC20, đây là phía tạo ra trạng thái đơn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CANCELLED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rFonts w:ascii="Google Sans" w:cs="Google Sans" w:eastAsia="Google Sans" w:hAnsi="Google Sans"/>
          <w:color w:val="1a1c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controller.bpbh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Controller cho Bộ phận bán hàng. Phụ trách tạo/xem yêu cầu nhập hàng, danh mục hàng hóa.</w:t>
      </w:r>
    </w:p>
    <w:p w:rsidR="00000000" w:rsidDel="00000000" w:rsidP="00000000" w:rsidRDefault="00000000" w:rsidRPr="00000000" w14:paraId="00000033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rFonts w:ascii="Google Sans" w:cs="Google Sans" w:eastAsia="Google Sans" w:hAnsi="Google Sans"/>
          <w:color w:val="1a1c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controller.bpqlk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Controller cho Bộ phận quản lý kho. Phụ trách xem đơn cần nhận, lập phiếu nhập kho, xác nhận số lượng nhận thực tế.</w:t>
      </w:r>
    </w:p>
    <w:p w:rsidR="00000000" w:rsidDel="00000000" w:rsidP="00000000" w:rsidRDefault="00000000" w:rsidRPr="00000000" w14:paraId="00000034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rFonts w:ascii="Google Sans" w:cs="Google Sans" w:eastAsia="Google Sans" w:hAnsi="Google Sans"/>
          <w:color w:val="1a1c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controller.admin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Controller cho Admin. Quản lý người dùng, đổi mật khẩu, thêm/sửa tài khoản.</w:t>
      </w:r>
    </w:p>
    <w:p w:rsidR="00000000" w:rsidDel="00000000" w:rsidP="00000000" w:rsidRDefault="00000000" w:rsidRPr="00000000" w14:paraId="00000035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rFonts w:ascii="Google Sans" w:cs="Google Sans" w:eastAsia="Google Sans" w:hAnsi="Google Sans"/>
          <w:color w:val="1a1c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com.nhom18.importorder.service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Tầng xử lý nghiệp vụ. Package này chứa logic chính của hệ thống, ví dụ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OrderService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OrderCommandService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OrderProposalService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AllocationEngine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. Với UC20, đây là nơi kiểm tra đơn hủy, sinh đơn thay thế, trừ tồn kho và đánh dấu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[REALLOCATED]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rFonts w:ascii="Google Sans" w:cs="Google Sans" w:eastAsia="Google Sans" w:hAnsi="Google Sans"/>
          <w:color w:val="1a1c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com.nhom18.importorder.dao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Tầng giao tiếp dữ liệu dạng interface. Các interface như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IOrderDAO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IImportRequestDAO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ISiteInventoryDAO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 định nghĩa hệ thống cần thao tác dữ liệu gì, nhưng chưa phụ thuộc SQLite cụ thể.</w:t>
      </w:r>
    </w:p>
    <w:p w:rsidR="00000000" w:rsidDel="00000000" w:rsidP="00000000" w:rsidRDefault="00000000" w:rsidRPr="00000000" w14:paraId="00000037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rFonts w:ascii="Google Sans" w:cs="Google Sans" w:eastAsia="Google Sans" w:hAnsi="Google Sans"/>
          <w:color w:val="1a1c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com.nhom18.importorder.dao.impl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Tầng cài đặt DAO cụ thể. Chứa các class SQLite như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SQLiteOrderDAO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SQLiteSiteDAO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SQLiteImportRequestDAO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. Package này thực hiện truy vấn CSDL thật.</w:t>
      </w:r>
    </w:p>
    <w:p w:rsidR="00000000" w:rsidDel="00000000" w:rsidP="00000000" w:rsidRDefault="00000000" w:rsidRPr="00000000" w14:paraId="00000038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rFonts w:ascii="Google Sans" w:cs="Google Sans" w:eastAsia="Google Sans" w:hAnsi="Google Sans"/>
          <w:color w:val="1a1c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com.nhom18.importorder.model.entity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Tầng thực thể nghiệp vụ. Chứa các class dữ liệu chính như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OrderItem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ImportRequest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ImportRequestItem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Site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SiteInventory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Merchandise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. Đây là các đối tượng được controller, service và DAO cùng sử dụng.</w:t>
      </w:r>
    </w:p>
    <w:p w:rsidR="00000000" w:rsidDel="00000000" w:rsidP="00000000" w:rsidRDefault="00000000" w:rsidRPr="00000000" w14:paraId="00000039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rFonts w:ascii="Google Sans" w:cs="Google Sans" w:eastAsia="Google Sans" w:hAnsi="Google Sans"/>
          <w:color w:val="1a1c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com.nhom18.importorder.model.enums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Chứa các kiểu liệt kê trạng thái/phân loại cố định, ví dụ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OrderStatus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RequestStatus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DeliveryMethod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UserRole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. Giúp code tránh dùng chuỗi rời rạc như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"CANCELLED"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 hay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"PENDING"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rFonts w:ascii="Google Sans" w:cs="Google Sans" w:eastAsia="Google Sans" w:hAnsi="Google Sans"/>
          <w:color w:val="1a1c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com.nhom18.importorder.util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Package tiện ích dùng chung. Ví dụ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NavigationManager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 để chuyển màn hình,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AlertHelper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 để hiển thị thông báo,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SessionManager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 để lưu user đang đăng nhập,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PasswordHasher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 để xử lý mật khẩu.</w:t>
      </w:r>
    </w:p>
    <w:p w:rsidR="00000000" w:rsidDel="00000000" w:rsidP="00000000" w:rsidRDefault="00000000" w:rsidRPr="00000000" w14:paraId="0000003B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rFonts w:ascii="Google Sans" w:cs="Google Sans" w:eastAsia="Google Sans" w:hAnsi="Google Sans"/>
          <w:color w:val="1a1c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src/main/resources/.../view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Không phải package Java, nhưng là tầng tài nguyên giao diện. Chứa các file </w:t>
      </w: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.fxml</w:t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 tương ứng với màn hình JavaFX.</w:t>
      </w:r>
    </w:p>
    <w:p w:rsidR="00000000" w:rsidDel="00000000" w:rsidP="00000000" w:rsidRDefault="00000000" w:rsidRPr="00000000" w14:paraId="0000003C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60" w:line="377.14285714285717" w:lineRule="auto"/>
        <w:rPr>
          <w:rFonts w:ascii="Google Sans" w:cs="Google Sans" w:eastAsia="Google Sans" w:hAnsi="Google Sans"/>
          <w:color w:val="1a1c1f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color w:val="1a1c1f"/>
          <w:sz w:val="19"/>
          <w:szCs w:val="19"/>
          <w:rtl w:val="0"/>
        </w:rPr>
        <w:t xml:space="preserve">src/main/resources/css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a1c1f"/>
          <w:sz w:val="21"/>
          <w:szCs w:val="21"/>
          <w:rtl w:val="0"/>
        </w:rPr>
        <w:t xml:space="preserve">Chứa file CSS định dạng giao diện, ví dụ màu sắc, bảng, button, layout.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432" w:hanging="432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